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1BD7C8F" w14:textId="77777777" w:rsidR="00655BB1" w:rsidRPr="001D56FF" w:rsidRDefault="00655BB1" w:rsidP="00E72A7C">
      <w:pPr>
        <w:pStyle w:val="PARAGRAFOSTANDARDN"/>
        <w:widowControl w:val="0"/>
        <w:ind w:left="360"/>
        <w:rPr>
          <w:rStyle w:val="Enfasigrassetto"/>
          <w:rFonts w:ascii="Helvetica" w:hAnsi="Helvetica" w:cs="Helvetica"/>
        </w:rPr>
      </w:pPr>
    </w:p>
    <w:p w14:paraId="530302EE" w14:textId="77777777" w:rsidR="00655BB1" w:rsidRPr="00C22B2D" w:rsidRDefault="00655BB1" w:rsidP="00E72A7C">
      <w:pPr>
        <w:jc w:val="center"/>
        <w:rPr>
          <w:rStyle w:val="Enfasigrassetto"/>
          <w:rFonts w:ascii="Helvetica" w:hAnsi="Helvetica" w:cs="Helvetica"/>
          <w:sz w:val="32"/>
          <w:szCs w:val="24"/>
        </w:rPr>
      </w:pPr>
      <w:r w:rsidRPr="00C22B2D">
        <w:rPr>
          <w:rStyle w:val="Enfasigrassetto"/>
          <w:rFonts w:ascii="Helvetica" w:hAnsi="Helvetica" w:cs="Helvetica"/>
          <w:sz w:val="32"/>
          <w:szCs w:val="24"/>
        </w:rPr>
        <w:t>CAPITOLATO TECNICO</w:t>
      </w:r>
    </w:p>
    <w:p w14:paraId="35944C8A" w14:textId="77777777" w:rsidR="00655BB1" w:rsidRPr="001D56FF" w:rsidRDefault="00655BB1" w:rsidP="00E72A7C">
      <w:pPr>
        <w:jc w:val="center"/>
        <w:rPr>
          <w:rStyle w:val="Enfasigrassetto"/>
          <w:rFonts w:ascii="Helvetica" w:hAnsi="Helvetica" w:cs="Helvetica"/>
          <w:sz w:val="24"/>
        </w:rPr>
      </w:pPr>
    </w:p>
    <w:p w14:paraId="15490913" w14:textId="77777777" w:rsidR="00655BB1" w:rsidRPr="001D56FF" w:rsidRDefault="00655BB1" w:rsidP="00E72A7C">
      <w:pPr>
        <w:jc w:val="center"/>
        <w:rPr>
          <w:rStyle w:val="Enfasigrassetto"/>
          <w:rFonts w:ascii="Helvetica" w:hAnsi="Helvetica" w:cs="Helvetica"/>
          <w:sz w:val="24"/>
        </w:rPr>
      </w:pPr>
    </w:p>
    <w:p w14:paraId="2DEDE78F" w14:textId="22CA9D0B" w:rsidR="00655BB1" w:rsidRPr="001D56FF" w:rsidRDefault="00493405" w:rsidP="00E72A7C">
      <w:pPr>
        <w:jc w:val="center"/>
        <w:rPr>
          <w:rStyle w:val="Enfasigrassetto"/>
          <w:rFonts w:ascii="Helvetica" w:hAnsi="Helvetica" w:cs="Helvetica"/>
          <w:sz w:val="24"/>
        </w:rPr>
      </w:pPr>
      <w:r w:rsidRPr="001D56FF">
        <w:rPr>
          <w:rStyle w:val="Enfasigrassetto"/>
          <w:rFonts w:ascii="Helvetica" w:hAnsi="Helvetica" w:cs="Helvetica"/>
          <w:sz w:val="24"/>
        </w:rPr>
        <w:t>Appalto Specifico</w:t>
      </w:r>
      <w:r w:rsidR="00517D81" w:rsidRPr="001D56FF">
        <w:rPr>
          <w:rStyle w:val="Enfasigrassetto"/>
          <w:rFonts w:ascii="Helvetica" w:hAnsi="Helvetica" w:cs="Helvetica"/>
          <w:sz w:val="24"/>
        </w:rPr>
        <w:t xml:space="preserve"> per l'affidamento dei servizi di assistenza, manutenzione, supporto e formazione del</w:t>
      </w:r>
      <w:r w:rsidR="00332E50" w:rsidRPr="001D56FF">
        <w:rPr>
          <w:rStyle w:val="Enfasigrassetto"/>
          <w:rFonts w:ascii="Helvetica" w:hAnsi="Helvetica" w:cs="Helvetica"/>
          <w:sz w:val="24"/>
        </w:rPr>
        <w:t xml:space="preserve"> sistema informativo Accreditamento Eventi e Provider ECM in uso presso la Regione M</w:t>
      </w:r>
      <w:r w:rsidR="009316F5" w:rsidRPr="001D56FF">
        <w:rPr>
          <w:rStyle w:val="Enfasigrassetto"/>
          <w:rFonts w:ascii="Helvetica" w:hAnsi="Helvetica" w:cs="Helvetica"/>
          <w:sz w:val="24"/>
        </w:rPr>
        <w:t>ARCHE</w:t>
      </w:r>
    </w:p>
    <w:p w14:paraId="1AD921A2" w14:textId="77777777" w:rsidR="00655BB1" w:rsidRPr="001D56FF" w:rsidRDefault="00655BB1" w:rsidP="00E72A7C">
      <w:pPr>
        <w:pStyle w:val="Titolo2"/>
        <w:numPr>
          <w:ilvl w:val="0"/>
          <w:numId w:val="0"/>
        </w:numPr>
        <w:tabs>
          <w:tab w:val="left" w:pos="576"/>
        </w:tabs>
        <w:jc w:val="both"/>
        <w:rPr>
          <w:rFonts w:ascii="Helvetica" w:hAnsi="Helvetica" w:cs="Helvetica"/>
          <w:sz w:val="20"/>
          <w:szCs w:val="20"/>
        </w:rPr>
      </w:pPr>
    </w:p>
    <w:p w14:paraId="339FCBD1" w14:textId="77777777" w:rsidR="00C22B2D" w:rsidRDefault="00C22B2D" w:rsidP="00E72A7C">
      <w:pPr>
        <w:pStyle w:val="Titolosommario"/>
        <w:ind w:left="0" w:firstLine="0"/>
        <w:jc w:val="both"/>
        <w:rPr>
          <w:rFonts w:ascii="Helvetica" w:hAnsi="Helvetica" w:cs="Helvetica"/>
        </w:rPr>
      </w:pPr>
    </w:p>
    <w:p w14:paraId="1DFFCCA4" w14:textId="2D2E8B0F" w:rsidR="006631B9" w:rsidRPr="00005F8B" w:rsidRDefault="006631B9" w:rsidP="006631B9">
      <w:pPr>
        <w:widowControl w:val="0"/>
        <w:spacing w:after="120"/>
        <w:rPr>
          <w:rFonts w:ascii="Arial" w:eastAsia="Arial" w:hAnsi="Arial" w:cs="Arial"/>
          <w:color w:val="000000"/>
          <w:sz w:val="22"/>
          <w:szCs w:val="22"/>
        </w:rPr>
      </w:pPr>
      <w:r w:rsidRPr="00005F8B">
        <w:rPr>
          <w:rFonts w:ascii="Arial" w:eastAsia="Arial" w:hAnsi="Arial" w:cs="Arial"/>
          <w:b/>
          <w:bCs/>
          <w:color w:val="000000"/>
          <w:sz w:val="22"/>
          <w:szCs w:val="22"/>
        </w:rPr>
        <w:t>Codice CUI:</w:t>
      </w:r>
      <w:r w:rsidRPr="00005F8B">
        <w:rPr>
          <w:rFonts w:ascii="Arial" w:eastAsia="Arial" w:hAnsi="Arial" w:cs="Arial"/>
          <w:color w:val="000000"/>
          <w:sz w:val="22"/>
          <w:szCs w:val="22"/>
        </w:rPr>
        <w:t xml:space="preserve"> S01486510421202100009</w:t>
      </w:r>
    </w:p>
    <w:p w14:paraId="795A7782" w14:textId="77777777" w:rsidR="006631B9" w:rsidRPr="00005F8B" w:rsidRDefault="006631B9" w:rsidP="006631B9">
      <w:pPr>
        <w:widowControl w:val="0"/>
        <w:spacing w:after="120"/>
        <w:rPr>
          <w:rFonts w:ascii="Arial" w:eastAsia="Arial" w:hAnsi="Arial" w:cs="Arial"/>
          <w:color w:val="000000"/>
          <w:sz w:val="22"/>
          <w:szCs w:val="22"/>
        </w:rPr>
      </w:pPr>
      <w:r w:rsidRPr="00005F8B">
        <w:rPr>
          <w:rFonts w:ascii="Arial" w:eastAsia="Arial" w:hAnsi="Arial" w:cs="Arial"/>
          <w:b/>
          <w:bCs/>
          <w:color w:val="000000"/>
          <w:sz w:val="22"/>
          <w:szCs w:val="22"/>
        </w:rPr>
        <w:t>CPV:</w:t>
      </w:r>
      <w:r w:rsidRPr="00005F8B">
        <w:rPr>
          <w:rFonts w:ascii="Arial" w:eastAsia="Arial" w:hAnsi="Arial" w:cs="Arial"/>
          <w:color w:val="000000"/>
          <w:sz w:val="22"/>
          <w:szCs w:val="22"/>
        </w:rPr>
        <w:t xml:space="preserve"> 72250000-2 Servizi di manutenzione di sistemi e di assistenza</w:t>
      </w:r>
    </w:p>
    <w:p w14:paraId="1EA79E74" w14:textId="77777777" w:rsidR="006631B9" w:rsidRPr="00005F8B" w:rsidRDefault="006631B9" w:rsidP="006631B9">
      <w:pPr>
        <w:widowControl w:val="0"/>
        <w:spacing w:after="120"/>
        <w:rPr>
          <w:rFonts w:ascii="Arial" w:eastAsia="Arial" w:hAnsi="Arial" w:cs="Arial"/>
          <w:color w:val="000000"/>
          <w:sz w:val="22"/>
          <w:szCs w:val="22"/>
        </w:rPr>
      </w:pPr>
      <w:r w:rsidRPr="00A70E09">
        <w:rPr>
          <w:rFonts w:ascii="Arial" w:eastAsia="Arial" w:hAnsi="Arial" w:cs="Arial"/>
          <w:b/>
          <w:bCs/>
          <w:color w:val="000000"/>
          <w:sz w:val="22"/>
          <w:szCs w:val="22"/>
        </w:rPr>
        <w:t>Importo complessivo a base d’asta:</w:t>
      </w:r>
      <w:r w:rsidRPr="00005F8B">
        <w:rPr>
          <w:rFonts w:ascii="Arial" w:eastAsia="Arial" w:hAnsi="Arial" w:cs="Arial"/>
          <w:color w:val="000000"/>
          <w:sz w:val="22"/>
          <w:szCs w:val="22"/>
        </w:rPr>
        <w:t xml:space="preserve"> € 365.888,70 (IVA esclusa)</w:t>
      </w:r>
    </w:p>
    <w:p w14:paraId="1F769518" w14:textId="77777777" w:rsidR="006631B9" w:rsidRPr="00005F8B" w:rsidRDefault="006631B9" w:rsidP="006631B9">
      <w:pPr>
        <w:widowControl w:val="0"/>
        <w:spacing w:after="120"/>
        <w:rPr>
          <w:rFonts w:ascii="Arial" w:eastAsia="Arial" w:hAnsi="Arial" w:cs="Arial"/>
          <w:color w:val="000000"/>
          <w:sz w:val="22"/>
          <w:szCs w:val="22"/>
        </w:rPr>
      </w:pPr>
      <w:r w:rsidRPr="00A70E09">
        <w:rPr>
          <w:rFonts w:ascii="Arial" w:eastAsia="Arial" w:hAnsi="Arial" w:cs="Arial"/>
          <w:b/>
          <w:bCs/>
          <w:color w:val="000000"/>
          <w:sz w:val="22"/>
          <w:szCs w:val="22"/>
        </w:rPr>
        <w:t>RUP:</w:t>
      </w:r>
      <w:r w:rsidRPr="00005F8B">
        <w:rPr>
          <w:rFonts w:ascii="Arial" w:eastAsia="Arial" w:hAnsi="Arial" w:cs="Arial"/>
          <w:color w:val="000000"/>
          <w:sz w:val="22"/>
          <w:szCs w:val="22"/>
        </w:rPr>
        <w:t xml:space="preserve"> Dottoressa Federica Pediconi</w:t>
      </w:r>
    </w:p>
    <w:p w14:paraId="6020CB75" w14:textId="77777777" w:rsidR="00AC5277" w:rsidRDefault="00AC5277" w:rsidP="005832B1">
      <w:pPr>
        <w:suppressAutoHyphens w:val="0"/>
        <w:rPr>
          <w:rFonts w:ascii="Helvetica" w:hAnsi="Helvetica" w:cs="Helvetica"/>
          <w:b/>
          <w:iCs/>
          <w:sz w:val="28"/>
          <w:szCs w:val="28"/>
          <w:lang w:eastAsia="en-US"/>
        </w:rPr>
      </w:pPr>
    </w:p>
    <w:p w14:paraId="1E6A6654" w14:textId="77777777" w:rsidR="00AC5277" w:rsidRDefault="00AC5277">
      <w:pPr>
        <w:suppressAutoHyphens w:val="0"/>
        <w:rPr>
          <w:rFonts w:ascii="Helvetica" w:hAnsi="Helvetica" w:cs="Helvetica"/>
          <w:b/>
          <w:iCs/>
          <w:sz w:val="28"/>
          <w:szCs w:val="28"/>
          <w:lang w:eastAsia="en-US"/>
        </w:rPr>
      </w:pPr>
      <w:r>
        <w:rPr>
          <w:rFonts w:ascii="Helvetica" w:hAnsi="Helvetica" w:cs="Helvetica"/>
          <w:b/>
          <w:iCs/>
          <w:sz w:val="28"/>
          <w:szCs w:val="28"/>
          <w:lang w:eastAsia="en-US"/>
        </w:rPr>
        <w:br w:type="page"/>
      </w:r>
    </w:p>
    <w:p w14:paraId="7A64BB6C" w14:textId="35F52E52" w:rsidR="00DA0123" w:rsidRDefault="00DA0123" w:rsidP="00DA0123">
      <w:pPr>
        <w:suppressAutoHyphens w:val="0"/>
        <w:jc w:val="both"/>
        <w:rPr>
          <w:rStyle w:val="Collegamentoipertestuale"/>
          <w:rFonts w:ascii="Helvetica" w:hAnsi="Helvetica" w:cs="Helvetica"/>
          <w:bCs w:val="0"/>
          <w:iCs/>
          <w:sz w:val="32"/>
          <w:szCs w:val="32"/>
          <w:lang w:eastAsia="en-US"/>
        </w:rPr>
      </w:pPr>
      <w:r w:rsidRPr="00453693">
        <w:rPr>
          <w:rStyle w:val="Collegamentoipertestuale"/>
          <w:rFonts w:ascii="Helvetica" w:hAnsi="Helvetica" w:cs="Helvetica"/>
          <w:bCs w:val="0"/>
          <w:iCs/>
          <w:sz w:val="32"/>
          <w:szCs w:val="32"/>
          <w:lang w:eastAsia="en-US"/>
        </w:rPr>
        <w:lastRenderedPageBreak/>
        <w:t>SOMMARIO</w:t>
      </w:r>
    </w:p>
    <w:p w14:paraId="3F5A4D4B" w14:textId="77777777" w:rsidR="00453693" w:rsidRPr="00453693" w:rsidRDefault="00453693" w:rsidP="00DA0123">
      <w:pPr>
        <w:suppressAutoHyphens w:val="0"/>
        <w:jc w:val="both"/>
        <w:rPr>
          <w:rStyle w:val="Collegamentoipertestuale"/>
          <w:rFonts w:ascii="Helvetica" w:hAnsi="Helvetica" w:cs="Helvetica"/>
          <w:bCs w:val="0"/>
          <w:iCs/>
          <w:sz w:val="32"/>
          <w:szCs w:val="32"/>
          <w:lang w:eastAsia="en-US"/>
        </w:rPr>
      </w:pPr>
    </w:p>
    <w:p w14:paraId="44872FA4" w14:textId="77777777" w:rsidR="00DA0123" w:rsidRDefault="00DA0123" w:rsidP="00453693">
      <w:pPr>
        <w:suppressAutoHyphens w:val="0"/>
        <w:rPr>
          <w:rStyle w:val="Collegamentoipertestuale"/>
          <w:rFonts w:ascii="Helvetica" w:hAnsi="Helvetica" w:cs="Helvetica"/>
          <w:bCs w:val="0"/>
          <w:iCs/>
          <w:sz w:val="28"/>
          <w:szCs w:val="28"/>
          <w:lang w:eastAsia="en-US"/>
        </w:rPr>
      </w:pPr>
    </w:p>
    <w:p w14:paraId="4B5922A3" w14:textId="0CCDACB1" w:rsidR="00DA0123" w:rsidRPr="00B275C3" w:rsidRDefault="00DA0123" w:rsidP="00453693">
      <w:pPr>
        <w:suppressAutoHyphens w:val="0"/>
        <w:rPr>
          <w:rStyle w:val="Collegamentoipertestuale"/>
          <w:rFonts w:ascii="Helvetica" w:hAnsi="Helvetica" w:cs="Helvetica"/>
          <w:bCs w:val="0"/>
          <w:iCs/>
          <w:sz w:val="24"/>
          <w:szCs w:val="24"/>
          <w:lang w:eastAsia="en-US"/>
        </w:rPr>
      </w:pPr>
      <w:r w:rsidRPr="00B275C3">
        <w:rPr>
          <w:rStyle w:val="Collegamentoipertestuale"/>
          <w:rFonts w:ascii="Helvetica" w:hAnsi="Helvetica" w:cs="Helvetica"/>
          <w:bCs w:val="0"/>
          <w:iCs/>
          <w:sz w:val="24"/>
          <w:szCs w:val="24"/>
          <w:lang w:eastAsia="en-US"/>
        </w:rPr>
        <w:t>1</w:t>
      </w:r>
      <w:r w:rsidR="00453693" w:rsidRPr="00B275C3">
        <w:rPr>
          <w:rStyle w:val="Collegamentoipertestuale"/>
          <w:rFonts w:ascii="Helvetica" w:hAnsi="Helvetica" w:cs="Helvetica"/>
          <w:bCs w:val="0"/>
          <w:iCs/>
          <w:sz w:val="24"/>
          <w:szCs w:val="24"/>
          <w:lang w:eastAsia="en-US"/>
        </w:rPr>
        <w:t xml:space="preserve">. </w:t>
      </w:r>
      <w:r w:rsidRPr="00B275C3">
        <w:rPr>
          <w:rStyle w:val="Collegamentoipertestuale"/>
          <w:rFonts w:ascii="Helvetica" w:hAnsi="Helvetica" w:cs="Helvetica"/>
          <w:bCs w:val="0"/>
          <w:iCs/>
          <w:sz w:val="24"/>
          <w:szCs w:val="24"/>
          <w:lang w:eastAsia="en-US"/>
        </w:rPr>
        <w:t>Introduzione</w:t>
      </w:r>
      <w:r w:rsidRPr="00B275C3">
        <w:rPr>
          <w:rStyle w:val="Collegamentoipertestuale"/>
          <w:rFonts w:ascii="Helvetica" w:hAnsi="Helvetica" w:cs="Helvetica"/>
          <w:bCs w:val="0"/>
          <w:iCs/>
          <w:sz w:val="24"/>
          <w:szCs w:val="24"/>
          <w:lang w:eastAsia="en-US"/>
        </w:rPr>
        <w:tab/>
      </w:r>
      <w:r w:rsidR="00453693" w:rsidRPr="00B275C3">
        <w:rPr>
          <w:rStyle w:val="Collegamentoipertestuale"/>
          <w:rFonts w:ascii="Helvetica" w:hAnsi="Helvetica" w:cs="Helvetica"/>
          <w:bCs w:val="0"/>
          <w:iCs/>
          <w:sz w:val="24"/>
          <w:szCs w:val="24"/>
          <w:lang w:eastAsia="en-US"/>
        </w:rPr>
        <w:tab/>
      </w:r>
      <w:r w:rsidR="00453693" w:rsidRPr="00B275C3">
        <w:rPr>
          <w:rStyle w:val="Collegamentoipertestuale"/>
          <w:rFonts w:ascii="Helvetica" w:hAnsi="Helvetica" w:cs="Helvetica"/>
          <w:bCs w:val="0"/>
          <w:iCs/>
          <w:sz w:val="24"/>
          <w:szCs w:val="24"/>
          <w:lang w:eastAsia="en-US"/>
        </w:rPr>
        <w:tab/>
      </w:r>
      <w:r w:rsidR="00453693" w:rsidRPr="00B275C3">
        <w:rPr>
          <w:rStyle w:val="Collegamentoipertestuale"/>
          <w:rFonts w:ascii="Helvetica" w:hAnsi="Helvetica" w:cs="Helvetica"/>
          <w:bCs w:val="0"/>
          <w:iCs/>
          <w:sz w:val="24"/>
          <w:szCs w:val="24"/>
          <w:lang w:eastAsia="en-US"/>
        </w:rPr>
        <w:tab/>
      </w:r>
      <w:r w:rsidR="00453693" w:rsidRPr="00B275C3">
        <w:rPr>
          <w:rStyle w:val="Collegamentoipertestuale"/>
          <w:rFonts w:ascii="Helvetica" w:hAnsi="Helvetica" w:cs="Helvetica"/>
          <w:bCs w:val="0"/>
          <w:iCs/>
          <w:sz w:val="24"/>
          <w:szCs w:val="24"/>
          <w:lang w:eastAsia="en-US"/>
        </w:rPr>
        <w:tab/>
      </w:r>
      <w:r w:rsidR="00453693" w:rsidRPr="00B275C3">
        <w:rPr>
          <w:rStyle w:val="Collegamentoipertestuale"/>
          <w:rFonts w:ascii="Helvetica" w:hAnsi="Helvetica" w:cs="Helvetica"/>
          <w:bCs w:val="0"/>
          <w:iCs/>
          <w:sz w:val="24"/>
          <w:szCs w:val="24"/>
          <w:lang w:eastAsia="en-US"/>
        </w:rPr>
        <w:tab/>
      </w:r>
      <w:r w:rsidR="00453693" w:rsidRPr="00B275C3">
        <w:rPr>
          <w:rStyle w:val="Collegamentoipertestuale"/>
          <w:rFonts w:ascii="Helvetica" w:hAnsi="Helvetica" w:cs="Helvetica"/>
          <w:bCs w:val="0"/>
          <w:iCs/>
          <w:sz w:val="24"/>
          <w:szCs w:val="24"/>
          <w:lang w:eastAsia="en-US"/>
        </w:rPr>
        <w:tab/>
      </w:r>
      <w:r w:rsidR="00453693" w:rsidRPr="00B275C3">
        <w:rPr>
          <w:rStyle w:val="Collegamentoipertestuale"/>
          <w:rFonts w:ascii="Helvetica" w:hAnsi="Helvetica" w:cs="Helvetica"/>
          <w:bCs w:val="0"/>
          <w:iCs/>
          <w:sz w:val="24"/>
          <w:szCs w:val="24"/>
          <w:lang w:eastAsia="en-US"/>
        </w:rPr>
        <w:tab/>
      </w:r>
      <w:r w:rsidR="00453693" w:rsidRPr="00B275C3">
        <w:rPr>
          <w:rStyle w:val="Collegamentoipertestuale"/>
          <w:rFonts w:ascii="Helvetica" w:hAnsi="Helvetica" w:cs="Helvetica"/>
          <w:bCs w:val="0"/>
          <w:iCs/>
          <w:sz w:val="24"/>
          <w:szCs w:val="24"/>
          <w:lang w:eastAsia="en-US"/>
        </w:rPr>
        <w:tab/>
      </w:r>
      <w:r w:rsidR="00453693" w:rsidRPr="00B275C3">
        <w:rPr>
          <w:rStyle w:val="Collegamentoipertestuale"/>
          <w:rFonts w:ascii="Helvetica" w:hAnsi="Helvetica" w:cs="Helvetica"/>
          <w:bCs w:val="0"/>
          <w:iCs/>
          <w:sz w:val="24"/>
          <w:szCs w:val="24"/>
          <w:lang w:eastAsia="en-US"/>
        </w:rPr>
        <w:tab/>
        <w:t>3</w:t>
      </w:r>
    </w:p>
    <w:p w14:paraId="5443BB5D" w14:textId="77777777" w:rsidR="00453693" w:rsidRPr="00B275C3" w:rsidRDefault="00453693" w:rsidP="00453693">
      <w:pPr>
        <w:suppressAutoHyphens w:val="0"/>
        <w:rPr>
          <w:rStyle w:val="Collegamentoipertestuale"/>
          <w:rFonts w:ascii="Helvetica" w:hAnsi="Helvetica" w:cs="Helvetica"/>
          <w:bCs w:val="0"/>
          <w:iCs/>
          <w:sz w:val="18"/>
          <w:szCs w:val="18"/>
          <w:lang w:eastAsia="en-US"/>
        </w:rPr>
      </w:pPr>
    </w:p>
    <w:p w14:paraId="359295F7" w14:textId="1ACD3443" w:rsidR="00DA0123" w:rsidRPr="00B275C3" w:rsidRDefault="00DA0123" w:rsidP="00453693">
      <w:pPr>
        <w:suppressAutoHyphens w:val="0"/>
        <w:rPr>
          <w:rStyle w:val="Collegamentoipertestuale"/>
          <w:rFonts w:ascii="Helvetica" w:hAnsi="Helvetica" w:cs="Helvetica"/>
          <w:bCs w:val="0"/>
          <w:iCs/>
          <w:sz w:val="24"/>
          <w:szCs w:val="24"/>
          <w:lang w:eastAsia="en-US"/>
        </w:rPr>
      </w:pPr>
      <w:r w:rsidRPr="00B275C3">
        <w:rPr>
          <w:rStyle w:val="Collegamentoipertestuale"/>
          <w:rFonts w:ascii="Helvetica" w:hAnsi="Helvetica" w:cs="Helvetica"/>
          <w:bCs w:val="0"/>
          <w:iCs/>
          <w:sz w:val="24"/>
          <w:szCs w:val="24"/>
          <w:lang w:eastAsia="en-US"/>
        </w:rPr>
        <w:t>2</w:t>
      </w:r>
      <w:r w:rsidR="00453693" w:rsidRPr="00B275C3">
        <w:rPr>
          <w:rStyle w:val="Collegamentoipertestuale"/>
          <w:rFonts w:ascii="Helvetica" w:hAnsi="Helvetica" w:cs="Helvetica"/>
          <w:bCs w:val="0"/>
          <w:iCs/>
          <w:sz w:val="24"/>
          <w:szCs w:val="24"/>
          <w:lang w:eastAsia="en-US"/>
        </w:rPr>
        <w:t xml:space="preserve">. </w:t>
      </w:r>
      <w:r w:rsidRPr="00B275C3">
        <w:rPr>
          <w:rStyle w:val="Collegamentoipertestuale"/>
          <w:rFonts w:ascii="Helvetica" w:hAnsi="Helvetica" w:cs="Helvetica"/>
          <w:bCs w:val="0"/>
          <w:iCs/>
          <w:sz w:val="24"/>
          <w:szCs w:val="24"/>
          <w:lang w:eastAsia="en-US"/>
        </w:rPr>
        <w:t>Legenda acronimi utilizzati</w:t>
      </w:r>
      <w:r w:rsidRPr="00B275C3">
        <w:rPr>
          <w:rStyle w:val="Collegamentoipertestuale"/>
          <w:rFonts w:ascii="Helvetica" w:hAnsi="Helvetica" w:cs="Helvetica"/>
          <w:bCs w:val="0"/>
          <w:iCs/>
          <w:sz w:val="24"/>
          <w:szCs w:val="24"/>
          <w:lang w:eastAsia="en-US"/>
        </w:rPr>
        <w:tab/>
      </w:r>
      <w:r w:rsidR="00453693" w:rsidRPr="00B275C3">
        <w:rPr>
          <w:rStyle w:val="Collegamentoipertestuale"/>
          <w:rFonts w:ascii="Helvetica" w:hAnsi="Helvetica" w:cs="Helvetica"/>
          <w:bCs w:val="0"/>
          <w:iCs/>
          <w:sz w:val="24"/>
          <w:szCs w:val="24"/>
          <w:lang w:eastAsia="en-US"/>
        </w:rPr>
        <w:tab/>
      </w:r>
      <w:r w:rsidR="00453693" w:rsidRPr="00B275C3">
        <w:rPr>
          <w:rStyle w:val="Collegamentoipertestuale"/>
          <w:rFonts w:ascii="Helvetica" w:hAnsi="Helvetica" w:cs="Helvetica"/>
          <w:bCs w:val="0"/>
          <w:iCs/>
          <w:sz w:val="24"/>
          <w:szCs w:val="24"/>
          <w:lang w:eastAsia="en-US"/>
        </w:rPr>
        <w:tab/>
      </w:r>
      <w:r w:rsidR="00453693" w:rsidRPr="00B275C3">
        <w:rPr>
          <w:rStyle w:val="Collegamentoipertestuale"/>
          <w:rFonts w:ascii="Helvetica" w:hAnsi="Helvetica" w:cs="Helvetica"/>
          <w:bCs w:val="0"/>
          <w:iCs/>
          <w:sz w:val="24"/>
          <w:szCs w:val="24"/>
          <w:lang w:eastAsia="en-US"/>
        </w:rPr>
        <w:tab/>
      </w:r>
      <w:r w:rsidR="00453693" w:rsidRPr="00B275C3">
        <w:rPr>
          <w:rStyle w:val="Collegamentoipertestuale"/>
          <w:rFonts w:ascii="Helvetica" w:hAnsi="Helvetica" w:cs="Helvetica"/>
          <w:bCs w:val="0"/>
          <w:iCs/>
          <w:sz w:val="24"/>
          <w:szCs w:val="24"/>
          <w:lang w:eastAsia="en-US"/>
        </w:rPr>
        <w:tab/>
      </w:r>
      <w:r w:rsidR="00453693" w:rsidRPr="00B275C3">
        <w:rPr>
          <w:rStyle w:val="Collegamentoipertestuale"/>
          <w:rFonts w:ascii="Helvetica" w:hAnsi="Helvetica" w:cs="Helvetica"/>
          <w:bCs w:val="0"/>
          <w:iCs/>
          <w:sz w:val="24"/>
          <w:szCs w:val="24"/>
          <w:lang w:eastAsia="en-US"/>
        </w:rPr>
        <w:tab/>
      </w:r>
      <w:r w:rsidR="00453693" w:rsidRPr="00B275C3">
        <w:rPr>
          <w:rStyle w:val="Collegamentoipertestuale"/>
          <w:rFonts w:ascii="Helvetica" w:hAnsi="Helvetica" w:cs="Helvetica"/>
          <w:bCs w:val="0"/>
          <w:iCs/>
          <w:sz w:val="24"/>
          <w:szCs w:val="24"/>
          <w:lang w:eastAsia="en-US"/>
        </w:rPr>
        <w:tab/>
      </w:r>
      <w:r w:rsidR="00800AB9" w:rsidRPr="00B275C3">
        <w:rPr>
          <w:rStyle w:val="Collegamentoipertestuale"/>
          <w:rFonts w:ascii="Helvetica" w:hAnsi="Helvetica" w:cs="Helvetica"/>
          <w:bCs w:val="0"/>
          <w:iCs/>
          <w:sz w:val="24"/>
          <w:szCs w:val="24"/>
          <w:lang w:eastAsia="en-US"/>
        </w:rPr>
        <w:tab/>
      </w:r>
      <w:r w:rsidR="00453693" w:rsidRPr="00B275C3">
        <w:rPr>
          <w:rStyle w:val="Collegamentoipertestuale"/>
          <w:rFonts w:ascii="Helvetica" w:hAnsi="Helvetica" w:cs="Helvetica"/>
          <w:bCs w:val="0"/>
          <w:iCs/>
          <w:sz w:val="24"/>
          <w:szCs w:val="24"/>
          <w:lang w:eastAsia="en-US"/>
        </w:rPr>
        <w:t>3</w:t>
      </w:r>
    </w:p>
    <w:p w14:paraId="1CEFC3EE" w14:textId="77777777" w:rsidR="00453693" w:rsidRPr="00B275C3" w:rsidRDefault="00453693" w:rsidP="00453693">
      <w:pPr>
        <w:suppressAutoHyphens w:val="0"/>
        <w:rPr>
          <w:rStyle w:val="Collegamentoipertestuale"/>
          <w:rFonts w:ascii="Helvetica" w:hAnsi="Helvetica" w:cs="Helvetica"/>
          <w:bCs w:val="0"/>
          <w:iCs/>
          <w:sz w:val="18"/>
          <w:szCs w:val="18"/>
          <w:lang w:eastAsia="en-US"/>
        </w:rPr>
      </w:pPr>
    </w:p>
    <w:p w14:paraId="62548685" w14:textId="4D5AB30C" w:rsidR="00453693" w:rsidRPr="00B275C3" w:rsidRDefault="00DA0123" w:rsidP="00453693">
      <w:pPr>
        <w:suppressAutoHyphens w:val="0"/>
        <w:rPr>
          <w:rStyle w:val="Collegamentoipertestuale"/>
          <w:rFonts w:ascii="Helvetica" w:hAnsi="Helvetica" w:cs="Helvetica"/>
          <w:bCs w:val="0"/>
          <w:iCs/>
          <w:sz w:val="24"/>
          <w:szCs w:val="24"/>
          <w:lang w:eastAsia="en-US"/>
        </w:rPr>
      </w:pPr>
      <w:r w:rsidRPr="00B275C3">
        <w:rPr>
          <w:rStyle w:val="Collegamentoipertestuale"/>
          <w:rFonts w:ascii="Helvetica" w:hAnsi="Helvetica" w:cs="Helvetica"/>
          <w:bCs w:val="0"/>
          <w:iCs/>
          <w:sz w:val="24"/>
          <w:szCs w:val="24"/>
          <w:lang w:eastAsia="en-US"/>
        </w:rPr>
        <w:t>3</w:t>
      </w:r>
      <w:r w:rsidR="00453693" w:rsidRPr="00B275C3">
        <w:rPr>
          <w:rStyle w:val="Collegamentoipertestuale"/>
          <w:rFonts w:ascii="Helvetica" w:hAnsi="Helvetica" w:cs="Helvetica"/>
          <w:bCs w:val="0"/>
          <w:iCs/>
          <w:sz w:val="24"/>
          <w:szCs w:val="24"/>
          <w:lang w:eastAsia="en-US"/>
        </w:rPr>
        <w:t xml:space="preserve">. </w:t>
      </w:r>
      <w:r w:rsidRPr="00B275C3">
        <w:rPr>
          <w:rStyle w:val="Collegamentoipertestuale"/>
          <w:rFonts w:ascii="Helvetica" w:hAnsi="Helvetica" w:cs="Helvetica"/>
          <w:bCs w:val="0"/>
          <w:iCs/>
          <w:sz w:val="24"/>
          <w:szCs w:val="24"/>
          <w:lang w:eastAsia="en-US"/>
        </w:rPr>
        <w:t>Analisi di contesto e dimensionamento</w:t>
      </w:r>
      <w:r w:rsidRPr="00B275C3">
        <w:rPr>
          <w:rStyle w:val="Collegamentoipertestuale"/>
          <w:rFonts w:ascii="Helvetica" w:hAnsi="Helvetica" w:cs="Helvetica"/>
          <w:bCs w:val="0"/>
          <w:iCs/>
          <w:sz w:val="24"/>
          <w:szCs w:val="24"/>
          <w:lang w:eastAsia="en-US"/>
        </w:rPr>
        <w:tab/>
      </w:r>
      <w:r w:rsidR="00453693" w:rsidRPr="00B275C3">
        <w:rPr>
          <w:rStyle w:val="Collegamentoipertestuale"/>
          <w:rFonts w:ascii="Helvetica" w:hAnsi="Helvetica" w:cs="Helvetica"/>
          <w:bCs w:val="0"/>
          <w:iCs/>
          <w:sz w:val="24"/>
          <w:szCs w:val="24"/>
          <w:lang w:eastAsia="en-US"/>
        </w:rPr>
        <w:tab/>
      </w:r>
      <w:r w:rsidR="00453693" w:rsidRPr="00B275C3">
        <w:rPr>
          <w:rStyle w:val="Collegamentoipertestuale"/>
          <w:rFonts w:ascii="Helvetica" w:hAnsi="Helvetica" w:cs="Helvetica"/>
          <w:bCs w:val="0"/>
          <w:iCs/>
          <w:sz w:val="24"/>
          <w:szCs w:val="24"/>
          <w:lang w:eastAsia="en-US"/>
        </w:rPr>
        <w:tab/>
      </w:r>
      <w:r w:rsidR="00453693" w:rsidRPr="00B275C3">
        <w:rPr>
          <w:rStyle w:val="Collegamentoipertestuale"/>
          <w:rFonts w:ascii="Helvetica" w:hAnsi="Helvetica" w:cs="Helvetica"/>
          <w:bCs w:val="0"/>
          <w:iCs/>
          <w:sz w:val="24"/>
          <w:szCs w:val="24"/>
          <w:lang w:eastAsia="en-US"/>
        </w:rPr>
        <w:tab/>
      </w:r>
      <w:r w:rsidR="00453693" w:rsidRPr="00B275C3">
        <w:rPr>
          <w:rStyle w:val="Collegamentoipertestuale"/>
          <w:rFonts w:ascii="Helvetica" w:hAnsi="Helvetica" w:cs="Helvetica"/>
          <w:bCs w:val="0"/>
          <w:iCs/>
          <w:sz w:val="24"/>
          <w:szCs w:val="24"/>
          <w:lang w:eastAsia="en-US"/>
        </w:rPr>
        <w:tab/>
      </w:r>
      <w:r w:rsidR="00800AB9" w:rsidRPr="00B275C3">
        <w:rPr>
          <w:rStyle w:val="Collegamentoipertestuale"/>
          <w:rFonts w:ascii="Helvetica" w:hAnsi="Helvetica" w:cs="Helvetica"/>
          <w:bCs w:val="0"/>
          <w:iCs/>
          <w:sz w:val="24"/>
          <w:szCs w:val="24"/>
          <w:lang w:eastAsia="en-US"/>
        </w:rPr>
        <w:tab/>
      </w:r>
      <w:r w:rsidRPr="00B275C3">
        <w:rPr>
          <w:rStyle w:val="Collegamentoipertestuale"/>
          <w:rFonts w:ascii="Helvetica" w:hAnsi="Helvetica" w:cs="Helvetica"/>
          <w:bCs w:val="0"/>
          <w:iCs/>
          <w:sz w:val="24"/>
          <w:szCs w:val="24"/>
          <w:lang w:eastAsia="en-US"/>
        </w:rPr>
        <w:t>4</w:t>
      </w:r>
    </w:p>
    <w:p w14:paraId="7A9AA929" w14:textId="77777777" w:rsidR="00453693" w:rsidRPr="00B275C3" w:rsidRDefault="00453693" w:rsidP="00453693">
      <w:pPr>
        <w:suppressAutoHyphens w:val="0"/>
        <w:rPr>
          <w:rStyle w:val="Collegamentoipertestuale"/>
          <w:rFonts w:ascii="Helvetica" w:hAnsi="Helvetica" w:cs="Helvetica"/>
          <w:bCs w:val="0"/>
          <w:iCs/>
          <w:sz w:val="18"/>
          <w:szCs w:val="18"/>
          <w:lang w:eastAsia="en-US"/>
        </w:rPr>
      </w:pPr>
    </w:p>
    <w:p w14:paraId="55991F0C" w14:textId="54A82525" w:rsidR="00DA0123" w:rsidRPr="00B275C3" w:rsidRDefault="00DA0123" w:rsidP="00453693">
      <w:pPr>
        <w:suppressAutoHyphens w:val="0"/>
        <w:ind w:firstLine="709"/>
        <w:rPr>
          <w:rStyle w:val="Collegamentoipertestuale"/>
          <w:rFonts w:ascii="Helvetica" w:hAnsi="Helvetica" w:cs="Helvetica"/>
          <w:b w:val="0"/>
          <w:iCs/>
          <w:sz w:val="22"/>
          <w:szCs w:val="22"/>
          <w:lang w:eastAsia="en-US"/>
        </w:rPr>
      </w:pPr>
      <w:r w:rsidRPr="00B275C3">
        <w:rPr>
          <w:rStyle w:val="Collegamentoipertestuale"/>
          <w:rFonts w:ascii="Helvetica" w:hAnsi="Helvetica" w:cs="Helvetica"/>
          <w:b w:val="0"/>
          <w:iCs/>
          <w:sz w:val="22"/>
          <w:szCs w:val="22"/>
          <w:lang w:eastAsia="en-US"/>
        </w:rPr>
        <w:t>3.1 Normative di riferimento</w:t>
      </w:r>
      <w:r w:rsidR="00800AB9" w:rsidRPr="00B275C3">
        <w:rPr>
          <w:rStyle w:val="Collegamentoipertestuale"/>
          <w:rFonts w:ascii="Helvetica" w:hAnsi="Helvetica" w:cs="Helvetica"/>
          <w:b w:val="0"/>
          <w:iCs/>
          <w:sz w:val="22"/>
          <w:szCs w:val="22"/>
          <w:lang w:eastAsia="en-US"/>
        </w:rPr>
        <w:tab/>
      </w:r>
      <w:r w:rsidR="00800AB9" w:rsidRPr="00B275C3">
        <w:rPr>
          <w:rStyle w:val="Collegamentoipertestuale"/>
          <w:rFonts w:ascii="Helvetica" w:hAnsi="Helvetica" w:cs="Helvetica"/>
          <w:b w:val="0"/>
          <w:iCs/>
          <w:sz w:val="22"/>
          <w:szCs w:val="22"/>
          <w:lang w:eastAsia="en-US"/>
        </w:rPr>
        <w:tab/>
      </w:r>
      <w:r w:rsidR="00800AB9" w:rsidRPr="00B275C3">
        <w:rPr>
          <w:rStyle w:val="Collegamentoipertestuale"/>
          <w:rFonts w:ascii="Helvetica" w:hAnsi="Helvetica" w:cs="Helvetica"/>
          <w:b w:val="0"/>
          <w:iCs/>
          <w:sz w:val="22"/>
          <w:szCs w:val="22"/>
          <w:lang w:eastAsia="en-US"/>
        </w:rPr>
        <w:tab/>
      </w:r>
      <w:r w:rsidR="00800AB9" w:rsidRPr="00B275C3">
        <w:rPr>
          <w:rStyle w:val="Collegamentoipertestuale"/>
          <w:rFonts w:ascii="Helvetica" w:hAnsi="Helvetica" w:cs="Helvetica"/>
          <w:b w:val="0"/>
          <w:iCs/>
          <w:sz w:val="22"/>
          <w:szCs w:val="22"/>
          <w:lang w:eastAsia="en-US"/>
        </w:rPr>
        <w:tab/>
      </w:r>
      <w:r w:rsidR="00800AB9" w:rsidRPr="00B275C3">
        <w:rPr>
          <w:rStyle w:val="Collegamentoipertestuale"/>
          <w:rFonts w:ascii="Helvetica" w:hAnsi="Helvetica" w:cs="Helvetica"/>
          <w:b w:val="0"/>
          <w:iCs/>
          <w:sz w:val="22"/>
          <w:szCs w:val="22"/>
          <w:lang w:eastAsia="en-US"/>
        </w:rPr>
        <w:tab/>
      </w:r>
      <w:r w:rsidR="00800AB9" w:rsidRPr="00B275C3">
        <w:rPr>
          <w:rStyle w:val="Collegamentoipertestuale"/>
          <w:rFonts w:ascii="Helvetica" w:hAnsi="Helvetica" w:cs="Helvetica"/>
          <w:b w:val="0"/>
          <w:iCs/>
          <w:sz w:val="22"/>
          <w:szCs w:val="22"/>
          <w:lang w:eastAsia="en-US"/>
        </w:rPr>
        <w:tab/>
      </w:r>
      <w:r w:rsidR="00800AB9" w:rsidRPr="00B275C3">
        <w:rPr>
          <w:rStyle w:val="Collegamentoipertestuale"/>
          <w:rFonts w:ascii="Helvetica" w:hAnsi="Helvetica" w:cs="Helvetica"/>
          <w:b w:val="0"/>
          <w:iCs/>
          <w:sz w:val="22"/>
          <w:szCs w:val="22"/>
          <w:lang w:eastAsia="en-US"/>
        </w:rPr>
        <w:tab/>
      </w:r>
      <w:r w:rsidR="00800AB9" w:rsidRPr="00B275C3">
        <w:rPr>
          <w:rStyle w:val="Collegamentoipertestuale"/>
          <w:rFonts w:ascii="Helvetica" w:hAnsi="Helvetica" w:cs="Helvetica"/>
          <w:b w:val="0"/>
          <w:iCs/>
          <w:sz w:val="22"/>
          <w:szCs w:val="22"/>
          <w:lang w:eastAsia="en-US"/>
        </w:rPr>
        <w:tab/>
        <w:t>6</w:t>
      </w:r>
    </w:p>
    <w:p w14:paraId="195FFB41" w14:textId="77777777" w:rsidR="00453693" w:rsidRPr="00B275C3" w:rsidRDefault="00453693" w:rsidP="00453693">
      <w:pPr>
        <w:suppressAutoHyphens w:val="0"/>
        <w:ind w:firstLine="709"/>
        <w:rPr>
          <w:rStyle w:val="Collegamentoipertestuale"/>
          <w:rFonts w:ascii="Helvetica" w:hAnsi="Helvetica" w:cs="Helvetica"/>
          <w:b w:val="0"/>
          <w:iCs/>
          <w:sz w:val="16"/>
          <w:szCs w:val="16"/>
          <w:lang w:eastAsia="en-US"/>
        </w:rPr>
      </w:pPr>
    </w:p>
    <w:p w14:paraId="6E48F2DD" w14:textId="4966BE51" w:rsidR="00DA0123" w:rsidRPr="00B275C3" w:rsidRDefault="00DA0123" w:rsidP="00453693">
      <w:pPr>
        <w:suppressAutoHyphens w:val="0"/>
        <w:rPr>
          <w:rStyle w:val="Collegamentoipertestuale"/>
          <w:rFonts w:ascii="Helvetica" w:hAnsi="Helvetica" w:cs="Helvetica"/>
          <w:bCs w:val="0"/>
          <w:iCs/>
          <w:sz w:val="24"/>
          <w:szCs w:val="24"/>
          <w:lang w:eastAsia="en-US"/>
        </w:rPr>
      </w:pPr>
      <w:r w:rsidRPr="00B275C3">
        <w:rPr>
          <w:rStyle w:val="Collegamentoipertestuale"/>
          <w:rFonts w:ascii="Helvetica" w:hAnsi="Helvetica" w:cs="Helvetica"/>
          <w:bCs w:val="0"/>
          <w:iCs/>
          <w:sz w:val="24"/>
          <w:szCs w:val="24"/>
          <w:lang w:eastAsia="en-US"/>
        </w:rPr>
        <w:t>4</w:t>
      </w:r>
      <w:r w:rsidR="00453693" w:rsidRPr="00B275C3">
        <w:rPr>
          <w:rStyle w:val="Collegamentoipertestuale"/>
          <w:rFonts w:ascii="Helvetica" w:hAnsi="Helvetica" w:cs="Helvetica"/>
          <w:bCs w:val="0"/>
          <w:iCs/>
          <w:sz w:val="24"/>
          <w:szCs w:val="24"/>
          <w:lang w:eastAsia="en-US"/>
        </w:rPr>
        <w:t xml:space="preserve">. </w:t>
      </w:r>
      <w:r w:rsidRPr="00B275C3">
        <w:rPr>
          <w:rStyle w:val="Collegamentoipertestuale"/>
          <w:rFonts w:ascii="Helvetica" w:hAnsi="Helvetica" w:cs="Helvetica"/>
          <w:bCs w:val="0"/>
          <w:iCs/>
          <w:sz w:val="24"/>
          <w:szCs w:val="24"/>
          <w:lang w:eastAsia="en-US"/>
        </w:rPr>
        <w:t>Oggetto della fornitura</w:t>
      </w:r>
      <w:r w:rsidR="00800AB9" w:rsidRPr="00B275C3">
        <w:rPr>
          <w:rStyle w:val="Collegamentoipertestuale"/>
          <w:rFonts w:ascii="Helvetica" w:hAnsi="Helvetica" w:cs="Helvetica"/>
          <w:bCs w:val="0"/>
          <w:iCs/>
          <w:sz w:val="24"/>
          <w:szCs w:val="24"/>
          <w:lang w:eastAsia="en-US"/>
        </w:rPr>
        <w:tab/>
      </w:r>
      <w:r w:rsidR="00800AB9" w:rsidRPr="00B275C3">
        <w:rPr>
          <w:rStyle w:val="Collegamentoipertestuale"/>
          <w:rFonts w:ascii="Helvetica" w:hAnsi="Helvetica" w:cs="Helvetica"/>
          <w:bCs w:val="0"/>
          <w:iCs/>
          <w:sz w:val="24"/>
          <w:szCs w:val="24"/>
          <w:lang w:eastAsia="en-US"/>
        </w:rPr>
        <w:tab/>
      </w:r>
      <w:r w:rsidR="00800AB9" w:rsidRPr="00B275C3">
        <w:rPr>
          <w:rStyle w:val="Collegamentoipertestuale"/>
          <w:rFonts w:ascii="Helvetica" w:hAnsi="Helvetica" w:cs="Helvetica"/>
          <w:bCs w:val="0"/>
          <w:iCs/>
          <w:sz w:val="24"/>
          <w:szCs w:val="24"/>
          <w:lang w:eastAsia="en-US"/>
        </w:rPr>
        <w:tab/>
      </w:r>
      <w:r w:rsidR="00800AB9" w:rsidRPr="00B275C3">
        <w:rPr>
          <w:rStyle w:val="Collegamentoipertestuale"/>
          <w:rFonts w:ascii="Helvetica" w:hAnsi="Helvetica" w:cs="Helvetica"/>
          <w:bCs w:val="0"/>
          <w:iCs/>
          <w:sz w:val="24"/>
          <w:szCs w:val="24"/>
          <w:lang w:eastAsia="en-US"/>
        </w:rPr>
        <w:tab/>
      </w:r>
      <w:r w:rsidR="00800AB9" w:rsidRPr="00B275C3">
        <w:rPr>
          <w:rStyle w:val="Collegamentoipertestuale"/>
          <w:rFonts w:ascii="Helvetica" w:hAnsi="Helvetica" w:cs="Helvetica"/>
          <w:bCs w:val="0"/>
          <w:iCs/>
          <w:sz w:val="24"/>
          <w:szCs w:val="24"/>
          <w:lang w:eastAsia="en-US"/>
        </w:rPr>
        <w:tab/>
      </w:r>
      <w:r w:rsidR="00800AB9" w:rsidRPr="00B275C3">
        <w:rPr>
          <w:rStyle w:val="Collegamentoipertestuale"/>
          <w:rFonts w:ascii="Helvetica" w:hAnsi="Helvetica" w:cs="Helvetica"/>
          <w:bCs w:val="0"/>
          <w:iCs/>
          <w:sz w:val="24"/>
          <w:szCs w:val="24"/>
          <w:lang w:eastAsia="en-US"/>
        </w:rPr>
        <w:tab/>
      </w:r>
      <w:r w:rsidR="00800AB9" w:rsidRPr="00B275C3">
        <w:rPr>
          <w:rStyle w:val="Collegamentoipertestuale"/>
          <w:rFonts w:ascii="Helvetica" w:hAnsi="Helvetica" w:cs="Helvetica"/>
          <w:bCs w:val="0"/>
          <w:iCs/>
          <w:sz w:val="24"/>
          <w:szCs w:val="24"/>
          <w:lang w:eastAsia="en-US"/>
        </w:rPr>
        <w:tab/>
      </w:r>
      <w:r w:rsidR="00800AB9" w:rsidRPr="00B275C3">
        <w:rPr>
          <w:rStyle w:val="Collegamentoipertestuale"/>
          <w:rFonts w:ascii="Helvetica" w:hAnsi="Helvetica" w:cs="Helvetica"/>
          <w:bCs w:val="0"/>
          <w:iCs/>
          <w:sz w:val="24"/>
          <w:szCs w:val="24"/>
          <w:lang w:eastAsia="en-US"/>
        </w:rPr>
        <w:tab/>
        <w:t>7</w:t>
      </w:r>
    </w:p>
    <w:p w14:paraId="154681AD" w14:textId="77777777" w:rsidR="00D135D5" w:rsidRPr="00B275C3" w:rsidRDefault="00D135D5" w:rsidP="00453693">
      <w:pPr>
        <w:suppressAutoHyphens w:val="0"/>
        <w:rPr>
          <w:rStyle w:val="Collegamentoipertestuale"/>
          <w:rFonts w:ascii="Helvetica" w:hAnsi="Helvetica" w:cs="Helvetica"/>
          <w:bCs w:val="0"/>
          <w:iCs/>
          <w:sz w:val="18"/>
          <w:szCs w:val="18"/>
          <w:lang w:eastAsia="en-US"/>
        </w:rPr>
      </w:pPr>
    </w:p>
    <w:p w14:paraId="1140DC54" w14:textId="44CBA242" w:rsidR="00800AB9" w:rsidRPr="00B275C3" w:rsidRDefault="00800AB9" w:rsidP="00800AB9">
      <w:pPr>
        <w:suppressAutoHyphens w:val="0"/>
        <w:ind w:left="709"/>
        <w:rPr>
          <w:rStyle w:val="Collegamentoipertestuale"/>
          <w:rFonts w:ascii="Helvetica" w:hAnsi="Helvetica" w:cs="Helvetica"/>
          <w:b w:val="0"/>
          <w:iCs/>
          <w:sz w:val="22"/>
          <w:szCs w:val="22"/>
          <w:lang w:eastAsia="en-US"/>
        </w:rPr>
      </w:pPr>
      <w:r w:rsidRPr="00B275C3">
        <w:rPr>
          <w:rStyle w:val="Collegamentoipertestuale"/>
          <w:rFonts w:ascii="Helvetica" w:hAnsi="Helvetica" w:cs="Helvetica"/>
          <w:b w:val="0"/>
          <w:iCs/>
          <w:sz w:val="22"/>
          <w:szCs w:val="22"/>
          <w:lang w:eastAsia="en-US"/>
        </w:rPr>
        <w:t xml:space="preserve">4.1 Standard tecnologici di riferimento per i sistemi informativi </w:t>
      </w:r>
      <w:r w:rsidR="00D135D5" w:rsidRPr="00B275C3">
        <w:rPr>
          <w:rStyle w:val="Collegamentoipertestuale"/>
          <w:rFonts w:ascii="Helvetica" w:hAnsi="Helvetica" w:cs="Helvetica"/>
          <w:b w:val="0"/>
          <w:iCs/>
          <w:sz w:val="22"/>
          <w:szCs w:val="22"/>
          <w:lang w:eastAsia="en-US"/>
        </w:rPr>
        <w:tab/>
      </w:r>
      <w:r w:rsidR="00D135D5" w:rsidRPr="00B275C3">
        <w:rPr>
          <w:rStyle w:val="Collegamentoipertestuale"/>
          <w:rFonts w:ascii="Helvetica" w:hAnsi="Helvetica" w:cs="Helvetica"/>
          <w:b w:val="0"/>
          <w:iCs/>
          <w:sz w:val="22"/>
          <w:szCs w:val="22"/>
          <w:lang w:eastAsia="en-US"/>
        </w:rPr>
        <w:tab/>
      </w:r>
      <w:r w:rsidR="00D135D5" w:rsidRPr="00B275C3">
        <w:rPr>
          <w:rStyle w:val="Collegamentoipertestuale"/>
          <w:rFonts w:ascii="Helvetica" w:hAnsi="Helvetica" w:cs="Helvetica"/>
          <w:b w:val="0"/>
          <w:iCs/>
          <w:sz w:val="22"/>
          <w:szCs w:val="22"/>
          <w:lang w:eastAsia="en-US"/>
        </w:rPr>
        <w:tab/>
        <w:t>13</w:t>
      </w:r>
    </w:p>
    <w:p w14:paraId="50B08507" w14:textId="5C3FA8F0" w:rsidR="00800AB9" w:rsidRPr="00B275C3" w:rsidRDefault="00800AB9" w:rsidP="00800AB9">
      <w:pPr>
        <w:suppressAutoHyphens w:val="0"/>
        <w:ind w:left="709"/>
        <w:rPr>
          <w:rStyle w:val="Collegamentoipertestuale"/>
          <w:rFonts w:ascii="Helvetica" w:hAnsi="Helvetica" w:cs="Helvetica"/>
          <w:b w:val="0"/>
          <w:iCs/>
          <w:sz w:val="22"/>
          <w:szCs w:val="22"/>
          <w:lang w:eastAsia="en-US"/>
        </w:rPr>
      </w:pPr>
      <w:r w:rsidRPr="00B275C3">
        <w:rPr>
          <w:rStyle w:val="Collegamentoipertestuale"/>
          <w:rFonts w:ascii="Helvetica" w:hAnsi="Helvetica" w:cs="Helvetica"/>
          <w:b w:val="0"/>
          <w:iCs/>
          <w:sz w:val="22"/>
          <w:szCs w:val="22"/>
          <w:lang w:eastAsia="en-US"/>
        </w:rPr>
        <w:t>della Regione Marche</w:t>
      </w:r>
    </w:p>
    <w:p w14:paraId="56442A4E" w14:textId="28650178" w:rsidR="00D135D5" w:rsidRPr="00B275C3" w:rsidRDefault="00D135D5" w:rsidP="00800AB9">
      <w:pPr>
        <w:suppressAutoHyphens w:val="0"/>
        <w:ind w:left="709"/>
        <w:rPr>
          <w:rStyle w:val="Collegamentoipertestuale"/>
          <w:rFonts w:ascii="Helvetica" w:hAnsi="Helvetica" w:cs="Helvetica"/>
          <w:b w:val="0"/>
          <w:iCs/>
          <w:sz w:val="22"/>
          <w:szCs w:val="22"/>
          <w:lang w:eastAsia="en-US"/>
        </w:rPr>
      </w:pPr>
      <w:r w:rsidRPr="00B275C3">
        <w:rPr>
          <w:rStyle w:val="Collegamentoipertestuale"/>
          <w:rFonts w:ascii="Helvetica" w:hAnsi="Helvetica" w:cs="Helvetica"/>
          <w:b w:val="0"/>
          <w:iCs/>
          <w:sz w:val="22"/>
          <w:szCs w:val="22"/>
          <w:lang w:eastAsia="en-US"/>
        </w:rPr>
        <w:t>4.2 Schema dei requisiti funzionali</w:t>
      </w:r>
      <w:r w:rsidRPr="00B275C3">
        <w:rPr>
          <w:rStyle w:val="Collegamentoipertestuale"/>
          <w:rFonts w:ascii="Helvetica" w:hAnsi="Helvetica" w:cs="Helvetica"/>
          <w:b w:val="0"/>
          <w:iCs/>
          <w:sz w:val="22"/>
          <w:szCs w:val="22"/>
          <w:lang w:eastAsia="en-US"/>
        </w:rPr>
        <w:tab/>
      </w:r>
      <w:r w:rsidRPr="00B275C3">
        <w:rPr>
          <w:rStyle w:val="Collegamentoipertestuale"/>
          <w:rFonts w:ascii="Helvetica" w:hAnsi="Helvetica" w:cs="Helvetica"/>
          <w:b w:val="0"/>
          <w:iCs/>
          <w:sz w:val="22"/>
          <w:szCs w:val="22"/>
          <w:lang w:eastAsia="en-US"/>
        </w:rPr>
        <w:tab/>
      </w:r>
      <w:r w:rsidRPr="00B275C3">
        <w:rPr>
          <w:rStyle w:val="Collegamentoipertestuale"/>
          <w:rFonts w:ascii="Helvetica" w:hAnsi="Helvetica" w:cs="Helvetica"/>
          <w:b w:val="0"/>
          <w:iCs/>
          <w:sz w:val="22"/>
          <w:szCs w:val="22"/>
          <w:lang w:eastAsia="en-US"/>
        </w:rPr>
        <w:tab/>
      </w:r>
      <w:r w:rsidRPr="00B275C3">
        <w:rPr>
          <w:rStyle w:val="Collegamentoipertestuale"/>
          <w:rFonts w:ascii="Helvetica" w:hAnsi="Helvetica" w:cs="Helvetica"/>
          <w:b w:val="0"/>
          <w:iCs/>
          <w:sz w:val="22"/>
          <w:szCs w:val="22"/>
          <w:lang w:eastAsia="en-US"/>
        </w:rPr>
        <w:tab/>
      </w:r>
      <w:r w:rsidRPr="00B275C3">
        <w:rPr>
          <w:rStyle w:val="Collegamentoipertestuale"/>
          <w:rFonts w:ascii="Helvetica" w:hAnsi="Helvetica" w:cs="Helvetica"/>
          <w:b w:val="0"/>
          <w:iCs/>
          <w:sz w:val="22"/>
          <w:szCs w:val="22"/>
          <w:lang w:eastAsia="en-US"/>
        </w:rPr>
        <w:tab/>
      </w:r>
      <w:r w:rsidRPr="00B275C3">
        <w:rPr>
          <w:rStyle w:val="Collegamentoipertestuale"/>
          <w:rFonts w:ascii="Helvetica" w:hAnsi="Helvetica" w:cs="Helvetica"/>
          <w:b w:val="0"/>
          <w:iCs/>
          <w:sz w:val="22"/>
          <w:szCs w:val="22"/>
          <w:lang w:eastAsia="en-US"/>
        </w:rPr>
        <w:tab/>
      </w:r>
      <w:r w:rsidRPr="00B275C3">
        <w:rPr>
          <w:rStyle w:val="Collegamentoipertestuale"/>
          <w:rFonts w:ascii="Helvetica" w:hAnsi="Helvetica" w:cs="Helvetica"/>
          <w:b w:val="0"/>
          <w:iCs/>
          <w:sz w:val="22"/>
          <w:szCs w:val="22"/>
          <w:lang w:eastAsia="en-US"/>
        </w:rPr>
        <w:tab/>
        <w:t>14</w:t>
      </w:r>
    </w:p>
    <w:p w14:paraId="770CDB12" w14:textId="62140959" w:rsidR="00D135D5" w:rsidRPr="00B275C3" w:rsidRDefault="00D135D5" w:rsidP="00D135D5">
      <w:pPr>
        <w:suppressAutoHyphens w:val="0"/>
        <w:ind w:left="709"/>
        <w:rPr>
          <w:rStyle w:val="Collegamentoipertestuale"/>
          <w:rFonts w:ascii="Helvetica" w:hAnsi="Helvetica" w:cs="Helvetica"/>
          <w:b w:val="0"/>
          <w:iCs/>
          <w:sz w:val="22"/>
          <w:szCs w:val="22"/>
          <w:lang w:eastAsia="en-US"/>
        </w:rPr>
      </w:pPr>
      <w:r w:rsidRPr="00B275C3">
        <w:rPr>
          <w:rStyle w:val="Collegamentoipertestuale"/>
          <w:rFonts w:ascii="Helvetica" w:hAnsi="Helvetica" w:cs="Helvetica"/>
          <w:b w:val="0"/>
          <w:iCs/>
          <w:sz w:val="22"/>
          <w:szCs w:val="22"/>
          <w:lang w:eastAsia="en-US"/>
        </w:rPr>
        <w:t>4.3 Piano di qualità della fornitura</w:t>
      </w:r>
      <w:r w:rsidRPr="00B275C3">
        <w:rPr>
          <w:rStyle w:val="Collegamentoipertestuale"/>
          <w:rFonts w:ascii="Helvetica" w:hAnsi="Helvetica" w:cs="Helvetica"/>
          <w:b w:val="0"/>
          <w:iCs/>
          <w:sz w:val="22"/>
          <w:szCs w:val="22"/>
          <w:lang w:eastAsia="en-US"/>
        </w:rPr>
        <w:tab/>
      </w:r>
      <w:r w:rsidRPr="00B275C3">
        <w:rPr>
          <w:rStyle w:val="Collegamentoipertestuale"/>
          <w:rFonts w:ascii="Helvetica" w:hAnsi="Helvetica" w:cs="Helvetica"/>
          <w:b w:val="0"/>
          <w:iCs/>
          <w:sz w:val="22"/>
          <w:szCs w:val="22"/>
          <w:lang w:eastAsia="en-US"/>
        </w:rPr>
        <w:tab/>
      </w:r>
      <w:r w:rsidRPr="00B275C3">
        <w:rPr>
          <w:rStyle w:val="Collegamentoipertestuale"/>
          <w:rFonts w:ascii="Helvetica" w:hAnsi="Helvetica" w:cs="Helvetica"/>
          <w:b w:val="0"/>
          <w:iCs/>
          <w:sz w:val="22"/>
          <w:szCs w:val="22"/>
          <w:lang w:eastAsia="en-US"/>
        </w:rPr>
        <w:tab/>
      </w:r>
      <w:r w:rsidRPr="00B275C3">
        <w:rPr>
          <w:rStyle w:val="Collegamentoipertestuale"/>
          <w:rFonts w:ascii="Helvetica" w:hAnsi="Helvetica" w:cs="Helvetica"/>
          <w:b w:val="0"/>
          <w:iCs/>
          <w:sz w:val="22"/>
          <w:szCs w:val="22"/>
          <w:lang w:eastAsia="en-US"/>
        </w:rPr>
        <w:tab/>
      </w:r>
      <w:r w:rsidRPr="00B275C3">
        <w:rPr>
          <w:rStyle w:val="Collegamentoipertestuale"/>
          <w:rFonts w:ascii="Helvetica" w:hAnsi="Helvetica" w:cs="Helvetica"/>
          <w:b w:val="0"/>
          <w:iCs/>
          <w:sz w:val="22"/>
          <w:szCs w:val="22"/>
          <w:lang w:eastAsia="en-US"/>
        </w:rPr>
        <w:tab/>
      </w:r>
      <w:r w:rsidRPr="00B275C3">
        <w:rPr>
          <w:rStyle w:val="Collegamentoipertestuale"/>
          <w:rFonts w:ascii="Helvetica" w:hAnsi="Helvetica" w:cs="Helvetica"/>
          <w:b w:val="0"/>
          <w:iCs/>
          <w:sz w:val="22"/>
          <w:szCs w:val="22"/>
          <w:lang w:eastAsia="en-US"/>
        </w:rPr>
        <w:tab/>
      </w:r>
      <w:r w:rsidRPr="00B275C3">
        <w:rPr>
          <w:rStyle w:val="Collegamentoipertestuale"/>
          <w:rFonts w:ascii="Helvetica" w:hAnsi="Helvetica" w:cs="Helvetica"/>
          <w:b w:val="0"/>
          <w:iCs/>
          <w:sz w:val="22"/>
          <w:szCs w:val="22"/>
          <w:lang w:eastAsia="en-US"/>
        </w:rPr>
        <w:tab/>
        <w:t>14</w:t>
      </w:r>
    </w:p>
    <w:p w14:paraId="56CA8B74" w14:textId="77777777" w:rsidR="00453693" w:rsidRPr="00B275C3" w:rsidRDefault="00453693" w:rsidP="00453693">
      <w:pPr>
        <w:suppressAutoHyphens w:val="0"/>
        <w:rPr>
          <w:rStyle w:val="Collegamentoipertestuale"/>
          <w:rFonts w:ascii="Helvetica" w:hAnsi="Helvetica" w:cs="Helvetica"/>
          <w:bCs w:val="0"/>
          <w:iCs/>
          <w:sz w:val="18"/>
          <w:szCs w:val="18"/>
          <w:lang w:eastAsia="en-US"/>
        </w:rPr>
      </w:pPr>
    </w:p>
    <w:p w14:paraId="7F99EA83" w14:textId="712C5FC5" w:rsidR="00DA0123" w:rsidRPr="00B275C3" w:rsidRDefault="00DA0123" w:rsidP="00453693">
      <w:pPr>
        <w:suppressAutoHyphens w:val="0"/>
        <w:rPr>
          <w:rStyle w:val="Collegamentoipertestuale"/>
          <w:rFonts w:ascii="Helvetica" w:hAnsi="Helvetica" w:cs="Helvetica"/>
          <w:bCs w:val="0"/>
          <w:iCs/>
          <w:sz w:val="24"/>
          <w:szCs w:val="24"/>
          <w:lang w:eastAsia="en-US"/>
        </w:rPr>
      </w:pPr>
      <w:r w:rsidRPr="00B275C3">
        <w:rPr>
          <w:rStyle w:val="Collegamentoipertestuale"/>
          <w:rFonts w:ascii="Helvetica" w:hAnsi="Helvetica" w:cs="Helvetica"/>
          <w:bCs w:val="0"/>
          <w:iCs/>
          <w:sz w:val="24"/>
          <w:szCs w:val="24"/>
          <w:lang w:eastAsia="en-US"/>
        </w:rPr>
        <w:t>5</w:t>
      </w:r>
      <w:r w:rsidR="00453693" w:rsidRPr="00B275C3">
        <w:rPr>
          <w:rStyle w:val="Collegamentoipertestuale"/>
          <w:rFonts w:ascii="Helvetica" w:hAnsi="Helvetica" w:cs="Helvetica"/>
          <w:bCs w:val="0"/>
          <w:iCs/>
          <w:sz w:val="24"/>
          <w:szCs w:val="24"/>
          <w:lang w:eastAsia="en-US"/>
        </w:rPr>
        <w:t xml:space="preserve">. </w:t>
      </w:r>
      <w:r w:rsidRPr="00B275C3">
        <w:rPr>
          <w:rStyle w:val="Collegamentoipertestuale"/>
          <w:rFonts w:ascii="Helvetica" w:hAnsi="Helvetica" w:cs="Helvetica"/>
          <w:bCs w:val="0"/>
          <w:iCs/>
          <w:sz w:val="24"/>
          <w:szCs w:val="24"/>
          <w:lang w:eastAsia="en-US"/>
        </w:rPr>
        <w:t>Modalità di esecuzione dei servizi</w:t>
      </w:r>
      <w:r w:rsidRPr="00B275C3">
        <w:rPr>
          <w:rStyle w:val="Collegamentoipertestuale"/>
          <w:rFonts w:ascii="Helvetica" w:hAnsi="Helvetica" w:cs="Helvetica"/>
          <w:bCs w:val="0"/>
          <w:iCs/>
          <w:sz w:val="24"/>
          <w:szCs w:val="24"/>
          <w:lang w:eastAsia="en-US"/>
        </w:rPr>
        <w:tab/>
      </w:r>
      <w:r w:rsidR="00FB3638" w:rsidRPr="00B275C3">
        <w:rPr>
          <w:rStyle w:val="Collegamentoipertestuale"/>
          <w:rFonts w:ascii="Helvetica" w:hAnsi="Helvetica" w:cs="Helvetica"/>
          <w:bCs w:val="0"/>
          <w:iCs/>
          <w:sz w:val="24"/>
          <w:szCs w:val="24"/>
          <w:lang w:eastAsia="en-US"/>
        </w:rPr>
        <w:tab/>
      </w:r>
      <w:r w:rsidR="00FB3638" w:rsidRPr="00B275C3">
        <w:rPr>
          <w:rStyle w:val="Collegamentoipertestuale"/>
          <w:rFonts w:ascii="Helvetica" w:hAnsi="Helvetica" w:cs="Helvetica"/>
          <w:bCs w:val="0"/>
          <w:iCs/>
          <w:sz w:val="24"/>
          <w:szCs w:val="24"/>
          <w:lang w:eastAsia="en-US"/>
        </w:rPr>
        <w:tab/>
      </w:r>
      <w:r w:rsidR="00FB3638" w:rsidRPr="00B275C3">
        <w:rPr>
          <w:rStyle w:val="Collegamentoipertestuale"/>
          <w:rFonts w:ascii="Helvetica" w:hAnsi="Helvetica" w:cs="Helvetica"/>
          <w:bCs w:val="0"/>
          <w:iCs/>
          <w:sz w:val="24"/>
          <w:szCs w:val="24"/>
          <w:lang w:eastAsia="en-US"/>
        </w:rPr>
        <w:tab/>
      </w:r>
      <w:r w:rsidR="00FB3638" w:rsidRPr="00B275C3">
        <w:rPr>
          <w:rStyle w:val="Collegamentoipertestuale"/>
          <w:rFonts w:ascii="Helvetica" w:hAnsi="Helvetica" w:cs="Helvetica"/>
          <w:bCs w:val="0"/>
          <w:iCs/>
          <w:sz w:val="24"/>
          <w:szCs w:val="24"/>
          <w:lang w:eastAsia="en-US"/>
        </w:rPr>
        <w:tab/>
      </w:r>
      <w:r w:rsidR="00FB3638" w:rsidRPr="00B275C3">
        <w:rPr>
          <w:rStyle w:val="Collegamentoipertestuale"/>
          <w:rFonts w:ascii="Helvetica" w:hAnsi="Helvetica" w:cs="Helvetica"/>
          <w:bCs w:val="0"/>
          <w:iCs/>
          <w:sz w:val="24"/>
          <w:szCs w:val="24"/>
          <w:lang w:eastAsia="en-US"/>
        </w:rPr>
        <w:tab/>
      </w:r>
      <w:r w:rsidR="00FB3638" w:rsidRPr="00B275C3">
        <w:rPr>
          <w:rStyle w:val="Collegamentoipertestuale"/>
          <w:rFonts w:ascii="Helvetica" w:hAnsi="Helvetica" w:cs="Helvetica"/>
          <w:bCs w:val="0"/>
          <w:iCs/>
          <w:sz w:val="24"/>
          <w:szCs w:val="24"/>
          <w:lang w:eastAsia="en-US"/>
        </w:rPr>
        <w:tab/>
        <w:t>15</w:t>
      </w:r>
    </w:p>
    <w:p w14:paraId="57E8DA93" w14:textId="77777777" w:rsidR="00453693" w:rsidRPr="00B275C3" w:rsidRDefault="00453693" w:rsidP="00453693">
      <w:pPr>
        <w:suppressAutoHyphens w:val="0"/>
        <w:rPr>
          <w:rStyle w:val="Collegamentoipertestuale"/>
          <w:rFonts w:ascii="Helvetica" w:hAnsi="Helvetica" w:cs="Helvetica"/>
          <w:bCs w:val="0"/>
          <w:iCs/>
          <w:sz w:val="18"/>
          <w:szCs w:val="18"/>
          <w:lang w:eastAsia="en-US"/>
        </w:rPr>
      </w:pPr>
    </w:p>
    <w:p w14:paraId="4EC6A8E3" w14:textId="386C8EE6" w:rsidR="00DA0123" w:rsidRPr="00B275C3" w:rsidRDefault="00DA0123" w:rsidP="00453693">
      <w:pPr>
        <w:suppressAutoHyphens w:val="0"/>
        <w:rPr>
          <w:rStyle w:val="Collegamentoipertestuale"/>
          <w:rFonts w:ascii="Helvetica" w:hAnsi="Helvetica" w:cs="Helvetica"/>
          <w:bCs w:val="0"/>
          <w:iCs/>
          <w:sz w:val="24"/>
          <w:szCs w:val="24"/>
          <w:lang w:eastAsia="en-US"/>
        </w:rPr>
      </w:pPr>
      <w:r w:rsidRPr="00B275C3">
        <w:rPr>
          <w:rStyle w:val="Collegamentoipertestuale"/>
          <w:rFonts w:ascii="Helvetica" w:hAnsi="Helvetica" w:cs="Helvetica"/>
          <w:bCs w:val="0"/>
          <w:iCs/>
          <w:sz w:val="24"/>
          <w:szCs w:val="24"/>
          <w:lang w:eastAsia="en-US"/>
        </w:rPr>
        <w:t>6</w:t>
      </w:r>
      <w:r w:rsidR="00453693" w:rsidRPr="00B275C3">
        <w:rPr>
          <w:rStyle w:val="Collegamentoipertestuale"/>
          <w:rFonts w:ascii="Helvetica" w:hAnsi="Helvetica" w:cs="Helvetica"/>
          <w:bCs w:val="0"/>
          <w:iCs/>
          <w:sz w:val="24"/>
          <w:szCs w:val="24"/>
          <w:lang w:eastAsia="en-US"/>
        </w:rPr>
        <w:t xml:space="preserve">. </w:t>
      </w:r>
      <w:r w:rsidRPr="00B275C3">
        <w:rPr>
          <w:rStyle w:val="Collegamentoipertestuale"/>
          <w:rFonts w:ascii="Helvetica" w:hAnsi="Helvetica" w:cs="Helvetica"/>
          <w:bCs w:val="0"/>
          <w:iCs/>
          <w:sz w:val="24"/>
          <w:szCs w:val="24"/>
          <w:lang w:eastAsia="en-US"/>
        </w:rPr>
        <w:t xml:space="preserve">MAC - Manutenzione ordinaria, </w:t>
      </w:r>
      <w:proofErr w:type="spellStart"/>
      <w:r w:rsidRPr="00B275C3">
        <w:rPr>
          <w:rStyle w:val="Collegamentoipertestuale"/>
          <w:rFonts w:ascii="Helvetica" w:hAnsi="Helvetica" w:cs="Helvetica"/>
          <w:bCs w:val="0"/>
          <w:iCs/>
          <w:sz w:val="24"/>
          <w:szCs w:val="24"/>
          <w:lang w:eastAsia="en-US"/>
        </w:rPr>
        <w:t>Adeguativa</w:t>
      </w:r>
      <w:proofErr w:type="spellEnd"/>
      <w:r w:rsidRPr="00B275C3">
        <w:rPr>
          <w:rStyle w:val="Collegamentoipertestuale"/>
          <w:rFonts w:ascii="Helvetica" w:hAnsi="Helvetica" w:cs="Helvetica"/>
          <w:bCs w:val="0"/>
          <w:iCs/>
          <w:sz w:val="24"/>
          <w:szCs w:val="24"/>
          <w:lang w:eastAsia="en-US"/>
        </w:rPr>
        <w:t>, Correttiva</w:t>
      </w:r>
      <w:r w:rsidRPr="00B275C3">
        <w:rPr>
          <w:rStyle w:val="Collegamentoipertestuale"/>
          <w:rFonts w:ascii="Helvetica" w:hAnsi="Helvetica" w:cs="Helvetica"/>
          <w:bCs w:val="0"/>
          <w:iCs/>
          <w:sz w:val="24"/>
          <w:szCs w:val="24"/>
          <w:lang w:eastAsia="en-US"/>
        </w:rPr>
        <w:tab/>
      </w:r>
      <w:r w:rsidR="00FB3638" w:rsidRPr="00B275C3">
        <w:rPr>
          <w:rStyle w:val="Collegamentoipertestuale"/>
          <w:rFonts w:ascii="Helvetica" w:hAnsi="Helvetica" w:cs="Helvetica"/>
          <w:bCs w:val="0"/>
          <w:iCs/>
          <w:sz w:val="24"/>
          <w:szCs w:val="24"/>
          <w:lang w:eastAsia="en-US"/>
        </w:rPr>
        <w:tab/>
      </w:r>
      <w:r w:rsidR="00FB3638" w:rsidRPr="00B275C3">
        <w:rPr>
          <w:rStyle w:val="Collegamentoipertestuale"/>
          <w:rFonts w:ascii="Helvetica" w:hAnsi="Helvetica" w:cs="Helvetica"/>
          <w:bCs w:val="0"/>
          <w:iCs/>
          <w:sz w:val="24"/>
          <w:szCs w:val="24"/>
          <w:lang w:eastAsia="en-US"/>
        </w:rPr>
        <w:tab/>
      </w:r>
      <w:r w:rsidRPr="00B275C3">
        <w:rPr>
          <w:rStyle w:val="Collegamentoipertestuale"/>
          <w:rFonts w:ascii="Helvetica" w:hAnsi="Helvetica" w:cs="Helvetica"/>
          <w:bCs w:val="0"/>
          <w:iCs/>
          <w:sz w:val="24"/>
          <w:szCs w:val="24"/>
          <w:lang w:eastAsia="en-US"/>
        </w:rPr>
        <w:t>1</w:t>
      </w:r>
      <w:r w:rsidR="00FB3638" w:rsidRPr="00B275C3">
        <w:rPr>
          <w:rStyle w:val="Collegamentoipertestuale"/>
          <w:rFonts w:ascii="Helvetica" w:hAnsi="Helvetica" w:cs="Helvetica"/>
          <w:bCs w:val="0"/>
          <w:iCs/>
          <w:sz w:val="24"/>
          <w:szCs w:val="24"/>
          <w:lang w:eastAsia="en-US"/>
        </w:rPr>
        <w:t>5</w:t>
      </w:r>
    </w:p>
    <w:p w14:paraId="41F09DC4" w14:textId="77777777" w:rsidR="00453693" w:rsidRPr="00B275C3" w:rsidRDefault="00453693" w:rsidP="00453693">
      <w:pPr>
        <w:suppressAutoHyphens w:val="0"/>
        <w:rPr>
          <w:rStyle w:val="Collegamentoipertestuale"/>
          <w:rFonts w:ascii="Helvetica" w:hAnsi="Helvetica" w:cs="Helvetica"/>
          <w:b w:val="0"/>
          <w:iCs/>
          <w:sz w:val="18"/>
          <w:szCs w:val="18"/>
          <w:lang w:eastAsia="en-US"/>
        </w:rPr>
      </w:pPr>
    </w:p>
    <w:p w14:paraId="4C4F48F2" w14:textId="5C837281" w:rsidR="00DA0123" w:rsidRPr="00B275C3" w:rsidRDefault="00DA0123" w:rsidP="00453693">
      <w:pPr>
        <w:suppressAutoHyphens w:val="0"/>
        <w:rPr>
          <w:rStyle w:val="Collegamentoipertestuale"/>
          <w:rFonts w:ascii="Helvetica" w:hAnsi="Helvetica" w:cs="Helvetica"/>
          <w:bCs w:val="0"/>
          <w:iCs/>
          <w:sz w:val="24"/>
          <w:szCs w:val="24"/>
          <w:lang w:eastAsia="en-US"/>
        </w:rPr>
      </w:pPr>
      <w:r w:rsidRPr="00B275C3">
        <w:rPr>
          <w:rStyle w:val="Collegamentoipertestuale"/>
          <w:rFonts w:ascii="Helvetica" w:hAnsi="Helvetica" w:cs="Helvetica"/>
          <w:bCs w:val="0"/>
          <w:iCs/>
          <w:sz w:val="24"/>
          <w:szCs w:val="24"/>
          <w:lang w:eastAsia="en-US"/>
        </w:rPr>
        <w:t>7</w:t>
      </w:r>
      <w:r w:rsidR="00453693" w:rsidRPr="00B275C3">
        <w:rPr>
          <w:rStyle w:val="Collegamentoipertestuale"/>
          <w:rFonts w:ascii="Helvetica" w:hAnsi="Helvetica" w:cs="Helvetica"/>
          <w:bCs w:val="0"/>
          <w:iCs/>
          <w:sz w:val="24"/>
          <w:szCs w:val="24"/>
          <w:lang w:eastAsia="en-US"/>
        </w:rPr>
        <w:t xml:space="preserve">. </w:t>
      </w:r>
      <w:r w:rsidRPr="00B275C3">
        <w:rPr>
          <w:rStyle w:val="Collegamentoipertestuale"/>
          <w:rFonts w:ascii="Helvetica" w:hAnsi="Helvetica" w:cs="Helvetica"/>
          <w:bCs w:val="0"/>
          <w:iCs/>
          <w:sz w:val="24"/>
          <w:szCs w:val="24"/>
          <w:lang w:eastAsia="en-US"/>
        </w:rPr>
        <w:t>MEV - Manutenzione Evolutiva</w:t>
      </w:r>
      <w:r w:rsidRPr="00B275C3">
        <w:rPr>
          <w:rStyle w:val="Collegamentoipertestuale"/>
          <w:rFonts w:ascii="Helvetica" w:hAnsi="Helvetica" w:cs="Helvetica"/>
          <w:bCs w:val="0"/>
          <w:iCs/>
          <w:sz w:val="24"/>
          <w:szCs w:val="24"/>
          <w:lang w:eastAsia="en-US"/>
        </w:rPr>
        <w:tab/>
      </w:r>
      <w:r w:rsidR="005E2129" w:rsidRPr="00B275C3">
        <w:rPr>
          <w:rStyle w:val="Collegamentoipertestuale"/>
          <w:rFonts w:ascii="Helvetica" w:hAnsi="Helvetica" w:cs="Helvetica"/>
          <w:bCs w:val="0"/>
          <w:iCs/>
          <w:sz w:val="24"/>
          <w:szCs w:val="24"/>
          <w:lang w:eastAsia="en-US"/>
        </w:rPr>
        <w:tab/>
      </w:r>
      <w:r w:rsidR="005E2129" w:rsidRPr="00B275C3">
        <w:rPr>
          <w:rStyle w:val="Collegamentoipertestuale"/>
          <w:rFonts w:ascii="Helvetica" w:hAnsi="Helvetica" w:cs="Helvetica"/>
          <w:bCs w:val="0"/>
          <w:iCs/>
          <w:sz w:val="24"/>
          <w:szCs w:val="24"/>
          <w:lang w:eastAsia="en-US"/>
        </w:rPr>
        <w:tab/>
      </w:r>
      <w:r w:rsidR="005E2129" w:rsidRPr="00B275C3">
        <w:rPr>
          <w:rStyle w:val="Collegamentoipertestuale"/>
          <w:rFonts w:ascii="Helvetica" w:hAnsi="Helvetica" w:cs="Helvetica"/>
          <w:bCs w:val="0"/>
          <w:iCs/>
          <w:sz w:val="24"/>
          <w:szCs w:val="24"/>
          <w:lang w:eastAsia="en-US"/>
        </w:rPr>
        <w:tab/>
      </w:r>
      <w:r w:rsidR="005E2129" w:rsidRPr="00B275C3">
        <w:rPr>
          <w:rStyle w:val="Collegamentoipertestuale"/>
          <w:rFonts w:ascii="Helvetica" w:hAnsi="Helvetica" w:cs="Helvetica"/>
          <w:bCs w:val="0"/>
          <w:iCs/>
          <w:sz w:val="24"/>
          <w:szCs w:val="24"/>
          <w:lang w:eastAsia="en-US"/>
        </w:rPr>
        <w:tab/>
      </w:r>
      <w:r w:rsidR="005E2129" w:rsidRPr="00B275C3">
        <w:rPr>
          <w:rStyle w:val="Collegamentoipertestuale"/>
          <w:rFonts w:ascii="Helvetica" w:hAnsi="Helvetica" w:cs="Helvetica"/>
          <w:bCs w:val="0"/>
          <w:iCs/>
          <w:sz w:val="24"/>
          <w:szCs w:val="24"/>
          <w:lang w:eastAsia="en-US"/>
        </w:rPr>
        <w:tab/>
      </w:r>
      <w:r w:rsidR="005E2129" w:rsidRPr="00B275C3">
        <w:rPr>
          <w:rStyle w:val="Collegamentoipertestuale"/>
          <w:rFonts w:ascii="Helvetica" w:hAnsi="Helvetica" w:cs="Helvetica"/>
          <w:bCs w:val="0"/>
          <w:iCs/>
          <w:sz w:val="24"/>
          <w:szCs w:val="24"/>
          <w:lang w:eastAsia="en-US"/>
        </w:rPr>
        <w:tab/>
      </w:r>
      <w:r w:rsidRPr="00B275C3">
        <w:rPr>
          <w:rStyle w:val="Collegamentoipertestuale"/>
          <w:rFonts w:ascii="Helvetica" w:hAnsi="Helvetica" w:cs="Helvetica"/>
          <w:bCs w:val="0"/>
          <w:iCs/>
          <w:sz w:val="24"/>
          <w:szCs w:val="24"/>
          <w:lang w:eastAsia="en-US"/>
        </w:rPr>
        <w:t>1</w:t>
      </w:r>
      <w:r w:rsidR="005E2129" w:rsidRPr="00B275C3">
        <w:rPr>
          <w:rStyle w:val="Collegamentoipertestuale"/>
          <w:rFonts w:ascii="Helvetica" w:hAnsi="Helvetica" w:cs="Helvetica"/>
          <w:bCs w:val="0"/>
          <w:iCs/>
          <w:sz w:val="24"/>
          <w:szCs w:val="24"/>
          <w:lang w:eastAsia="en-US"/>
        </w:rPr>
        <w:t>6</w:t>
      </w:r>
    </w:p>
    <w:p w14:paraId="38175EBD" w14:textId="77777777" w:rsidR="00453693" w:rsidRPr="00B275C3" w:rsidRDefault="00453693" w:rsidP="00453693">
      <w:pPr>
        <w:suppressAutoHyphens w:val="0"/>
        <w:rPr>
          <w:rStyle w:val="Collegamentoipertestuale"/>
          <w:rFonts w:ascii="Helvetica" w:hAnsi="Helvetica" w:cs="Helvetica"/>
          <w:bCs w:val="0"/>
          <w:iCs/>
          <w:sz w:val="18"/>
          <w:szCs w:val="18"/>
          <w:lang w:eastAsia="en-US"/>
        </w:rPr>
      </w:pPr>
    </w:p>
    <w:p w14:paraId="05429D76" w14:textId="4BAAC741" w:rsidR="005E2129" w:rsidRPr="00B275C3" w:rsidRDefault="00DA0123" w:rsidP="00453693">
      <w:pPr>
        <w:suppressAutoHyphens w:val="0"/>
        <w:rPr>
          <w:rStyle w:val="Collegamentoipertestuale"/>
          <w:rFonts w:ascii="Helvetica" w:hAnsi="Helvetica" w:cs="Helvetica"/>
          <w:bCs w:val="0"/>
          <w:iCs/>
          <w:sz w:val="24"/>
          <w:szCs w:val="24"/>
          <w:lang w:eastAsia="en-US"/>
        </w:rPr>
      </w:pPr>
      <w:r w:rsidRPr="00B275C3">
        <w:rPr>
          <w:rStyle w:val="Collegamentoipertestuale"/>
          <w:rFonts w:ascii="Helvetica" w:hAnsi="Helvetica" w:cs="Helvetica"/>
          <w:bCs w:val="0"/>
          <w:iCs/>
          <w:sz w:val="24"/>
          <w:szCs w:val="24"/>
          <w:lang w:eastAsia="en-US"/>
        </w:rPr>
        <w:t>8</w:t>
      </w:r>
      <w:r w:rsidR="00453693" w:rsidRPr="00B275C3">
        <w:rPr>
          <w:rStyle w:val="Collegamentoipertestuale"/>
          <w:rFonts w:ascii="Helvetica" w:hAnsi="Helvetica" w:cs="Helvetica"/>
          <w:bCs w:val="0"/>
          <w:iCs/>
          <w:sz w:val="24"/>
          <w:szCs w:val="24"/>
          <w:lang w:eastAsia="en-US"/>
        </w:rPr>
        <w:t xml:space="preserve">. </w:t>
      </w:r>
      <w:r w:rsidRPr="00B275C3">
        <w:rPr>
          <w:rStyle w:val="Collegamentoipertestuale"/>
          <w:rFonts w:ascii="Helvetica" w:hAnsi="Helvetica" w:cs="Helvetica"/>
          <w:bCs w:val="0"/>
          <w:iCs/>
          <w:sz w:val="24"/>
          <w:szCs w:val="24"/>
          <w:lang w:eastAsia="en-US"/>
        </w:rPr>
        <w:t>PASC</w:t>
      </w:r>
      <w:r w:rsidR="00453693" w:rsidRPr="00B275C3">
        <w:rPr>
          <w:rStyle w:val="Collegamentoipertestuale"/>
          <w:rFonts w:ascii="Helvetica" w:hAnsi="Helvetica" w:cs="Helvetica"/>
          <w:bCs w:val="0"/>
          <w:iCs/>
          <w:sz w:val="24"/>
          <w:szCs w:val="24"/>
          <w:lang w:eastAsia="en-US"/>
        </w:rPr>
        <w:t xml:space="preserve"> -</w:t>
      </w:r>
      <w:r w:rsidRPr="00B275C3">
        <w:rPr>
          <w:rStyle w:val="Collegamentoipertestuale"/>
          <w:rFonts w:ascii="Helvetica" w:hAnsi="Helvetica" w:cs="Helvetica"/>
          <w:bCs w:val="0"/>
          <w:iCs/>
          <w:sz w:val="24"/>
          <w:szCs w:val="24"/>
          <w:lang w:eastAsia="en-US"/>
        </w:rPr>
        <w:t xml:space="preserve"> Passaggio consegne</w:t>
      </w:r>
      <w:r w:rsidR="00453693" w:rsidRPr="00B275C3">
        <w:rPr>
          <w:rStyle w:val="Collegamentoipertestuale"/>
          <w:rFonts w:ascii="Helvetica" w:hAnsi="Helvetica" w:cs="Helvetica"/>
          <w:bCs w:val="0"/>
          <w:iCs/>
          <w:sz w:val="24"/>
          <w:szCs w:val="24"/>
          <w:lang w:eastAsia="en-US"/>
        </w:rPr>
        <w:t xml:space="preserve"> - </w:t>
      </w:r>
      <w:r w:rsidRPr="00B275C3">
        <w:rPr>
          <w:rStyle w:val="Collegamentoipertestuale"/>
          <w:rFonts w:ascii="Helvetica" w:hAnsi="Helvetica" w:cs="Helvetica"/>
          <w:bCs w:val="0"/>
          <w:iCs/>
          <w:sz w:val="24"/>
          <w:szCs w:val="24"/>
          <w:lang w:eastAsia="en-US"/>
        </w:rPr>
        <w:t>dati e documentazione tecnica</w:t>
      </w:r>
      <w:r w:rsidR="005E2129" w:rsidRPr="00B275C3">
        <w:rPr>
          <w:rStyle w:val="Collegamentoipertestuale"/>
          <w:rFonts w:ascii="Helvetica" w:hAnsi="Helvetica" w:cs="Helvetica"/>
          <w:bCs w:val="0"/>
          <w:iCs/>
          <w:sz w:val="24"/>
          <w:szCs w:val="24"/>
          <w:lang w:eastAsia="en-US"/>
        </w:rPr>
        <w:tab/>
      </w:r>
      <w:r w:rsidR="005E2129" w:rsidRPr="00B275C3">
        <w:rPr>
          <w:rStyle w:val="Collegamentoipertestuale"/>
          <w:rFonts w:ascii="Helvetica" w:hAnsi="Helvetica" w:cs="Helvetica"/>
          <w:bCs w:val="0"/>
          <w:iCs/>
          <w:sz w:val="24"/>
          <w:szCs w:val="24"/>
          <w:lang w:eastAsia="en-US"/>
        </w:rPr>
        <w:tab/>
      </w:r>
      <w:r w:rsidR="00B275C3" w:rsidRPr="00B275C3">
        <w:rPr>
          <w:rStyle w:val="Collegamentoipertestuale"/>
          <w:rFonts w:ascii="Helvetica" w:hAnsi="Helvetica" w:cs="Helvetica"/>
          <w:bCs w:val="0"/>
          <w:iCs/>
          <w:sz w:val="24"/>
          <w:szCs w:val="24"/>
          <w:lang w:eastAsia="en-US"/>
        </w:rPr>
        <w:t>16</w:t>
      </w:r>
    </w:p>
    <w:p w14:paraId="7085F0FB" w14:textId="67D4F86F" w:rsidR="00DA0123" w:rsidRPr="00B275C3" w:rsidRDefault="005E2129" w:rsidP="00453693">
      <w:pPr>
        <w:suppressAutoHyphens w:val="0"/>
        <w:rPr>
          <w:rStyle w:val="Collegamentoipertestuale"/>
          <w:rFonts w:ascii="Helvetica" w:hAnsi="Helvetica" w:cs="Helvetica"/>
          <w:bCs w:val="0"/>
          <w:iCs/>
          <w:sz w:val="24"/>
          <w:szCs w:val="24"/>
          <w:lang w:eastAsia="en-US"/>
        </w:rPr>
      </w:pPr>
      <w:r w:rsidRPr="00B275C3">
        <w:rPr>
          <w:rStyle w:val="Collegamentoipertestuale"/>
          <w:rFonts w:ascii="Helvetica" w:hAnsi="Helvetica" w:cs="Helvetica"/>
          <w:bCs w:val="0"/>
          <w:iCs/>
          <w:sz w:val="24"/>
          <w:szCs w:val="24"/>
          <w:lang w:eastAsia="en-US"/>
        </w:rPr>
        <w:t xml:space="preserve">- </w:t>
      </w:r>
      <w:r w:rsidR="00DA0123" w:rsidRPr="00B275C3">
        <w:rPr>
          <w:rStyle w:val="Collegamentoipertestuale"/>
          <w:rFonts w:ascii="Helvetica" w:hAnsi="Helvetica" w:cs="Helvetica"/>
          <w:bCs w:val="0"/>
          <w:iCs/>
          <w:sz w:val="24"/>
          <w:szCs w:val="24"/>
          <w:lang w:eastAsia="en-US"/>
        </w:rPr>
        <w:t>parallelo</w:t>
      </w:r>
    </w:p>
    <w:p w14:paraId="0355DEED" w14:textId="77777777" w:rsidR="00453693" w:rsidRPr="00B275C3" w:rsidRDefault="00453693" w:rsidP="00453693">
      <w:pPr>
        <w:suppressAutoHyphens w:val="0"/>
        <w:rPr>
          <w:rStyle w:val="Collegamentoipertestuale"/>
          <w:rFonts w:ascii="Helvetica" w:hAnsi="Helvetica" w:cs="Helvetica"/>
          <w:bCs w:val="0"/>
          <w:iCs/>
          <w:sz w:val="18"/>
          <w:szCs w:val="18"/>
          <w:lang w:eastAsia="en-US"/>
        </w:rPr>
      </w:pPr>
    </w:p>
    <w:p w14:paraId="5D7AC644" w14:textId="2ED0C1B6" w:rsidR="00DA0123" w:rsidRPr="00B275C3" w:rsidRDefault="00DA0123" w:rsidP="00453693">
      <w:pPr>
        <w:suppressAutoHyphens w:val="0"/>
        <w:rPr>
          <w:rStyle w:val="Collegamentoipertestuale"/>
          <w:rFonts w:ascii="Helvetica" w:hAnsi="Helvetica" w:cs="Helvetica"/>
          <w:bCs w:val="0"/>
          <w:iCs/>
          <w:sz w:val="24"/>
          <w:szCs w:val="24"/>
          <w:lang w:eastAsia="en-US"/>
        </w:rPr>
      </w:pPr>
      <w:r w:rsidRPr="00B275C3">
        <w:rPr>
          <w:rStyle w:val="Collegamentoipertestuale"/>
          <w:rFonts w:ascii="Helvetica" w:hAnsi="Helvetica" w:cs="Helvetica"/>
          <w:bCs w:val="0"/>
          <w:iCs/>
          <w:sz w:val="24"/>
          <w:szCs w:val="24"/>
          <w:lang w:eastAsia="en-US"/>
        </w:rPr>
        <w:t>9</w:t>
      </w:r>
      <w:r w:rsidR="00453693" w:rsidRPr="00B275C3">
        <w:rPr>
          <w:rStyle w:val="Collegamentoipertestuale"/>
          <w:rFonts w:ascii="Helvetica" w:hAnsi="Helvetica" w:cs="Helvetica"/>
          <w:bCs w:val="0"/>
          <w:iCs/>
          <w:sz w:val="24"/>
          <w:szCs w:val="24"/>
          <w:lang w:eastAsia="en-US"/>
        </w:rPr>
        <w:t xml:space="preserve">. </w:t>
      </w:r>
      <w:r w:rsidRPr="00B275C3">
        <w:rPr>
          <w:rStyle w:val="Collegamentoipertestuale"/>
          <w:rFonts w:ascii="Helvetica" w:hAnsi="Helvetica" w:cs="Helvetica"/>
          <w:bCs w:val="0"/>
          <w:iCs/>
          <w:sz w:val="24"/>
          <w:szCs w:val="24"/>
          <w:lang w:eastAsia="en-US"/>
        </w:rPr>
        <w:t>GESA - Gestione sistemi, applicativi software e forniture connesse</w:t>
      </w:r>
      <w:r w:rsidR="00B275C3">
        <w:rPr>
          <w:rStyle w:val="Collegamentoipertestuale"/>
          <w:rFonts w:ascii="Helvetica" w:hAnsi="Helvetica" w:cs="Helvetica"/>
          <w:bCs w:val="0"/>
          <w:iCs/>
          <w:sz w:val="24"/>
          <w:szCs w:val="24"/>
          <w:lang w:eastAsia="en-US"/>
        </w:rPr>
        <w:tab/>
      </w:r>
      <w:r w:rsidR="00135A50">
        <w:rPr>
          <w:rStyle w:val="Collegamentoipertestuale"/>
          <w:rFonts w:ascii="Helvetica" w:hAnsi="Helvetica" w:cs="Helvetica"/>
          <w:bCs w:val="0"/>
          <w:iCs/>
          <w:sz w:val="24"/>
          <w:szCs w:val="24"/>
          <w:lang w:eastAsia="en-US"/>
        </w:rPr>
        <w:t>18</w:t>
      </w:r>
      <w:r w:rsidRPr="00B275C3">
        <w:rPr>
          <w:rStyle w:val="Collegamentoipertestuale"/>
          <w:rFonts w:ascii="Helvetica" w:hAnsi="Helvetica" w:cs="Helvetica"/>
          <w:bCs w:val="0"/>
          <w:iCs/>
          <w:sz w:val="24"/>
          <w:szCs w:val="24"/>
          <w:lang w:eastAsia="en-US"/>
        </w:rPr>
        <w:tab/>
      </w:r>
    </w:p>
    <w:p w14:paraId="4716F99D" w14:textId="77777777" w:rsidR="00453693" w:rsidRPr="00B275C3" w:rsidRDefault="00453693" w:rsidP="00453693">
      <w:pPr>
        <w:suppressAutoHyphens w:val="0"/>
        <w:rPr>
          <w:rStyle w:val="Collegamentoipertestuale"/>
          <w:rFonts w:ascii="Helvetica" w:hAnsi="Helvetica" w:cs="Helvetica"/>
          <w:bCs w:val="0"/>
          <w:iCs/>
          <w:sz w:val="18"/>
          <w:szCs w:val="18"/>
          <w:lang w:eastAsia="en-US"/>
        </w:rPr>
      </w:pPr>
    </w:p>
    <w:p w14:paraId="4A150CEC" w14:textId="6FD6A13B" w:rsidR="00DA0123" w:rsidRPr="00B275C3" w:rsidRDefault="00DA0123" w:rsidP="00453693">
      <w:pPr>
        <w:suppressAutoHyphens w:val="0"/>
        <w:rPr>
          <w:rStyle w:val="Collegamentoipertestuale"/>
          <w:rFonts w:ascii="Helvetica" w:hAnsi="Helvetica" w:cs="Helvetica"/>
          <w:bCs w:val="0"/>
          <w:iCs/>
          <w:sz w:val="24"/>
          <w:szCs w:val="24"/>
          <w:lang w:eastAsia="en-US"/>
        </w:rPr>
      </w:pPr>
      <w:r w:rsidRPr="00B275C3">
        <w:rPr>
          <w:rStyle w:val="Collegamentoipertestuale"/>
          <w:rFonts w:ascii="Helvetica" w:hAnsi="Helvetica" w:cs="Helvetica"/>
          <w:bCs w:val="0"/>
          <w:iCs/>
          <w:sz w:val="24"/>
          <w:szCs w:val="24"/>
          <w:lang w:eastAsia="en-US"/>
        </w:rPr>
        <w:t>10</w:t>
      </w:r>
      <w:r w:rsidR="00453693" w:rsidRPr="00B275C3">
        <w:rPr>
          <w:rStyle w:val="Collegamentoipertestuale"/>
          <w:rFonts w:ascii="Helvetica" w:hAnsi="Helvetica" w:cs="Helvetica"/>
          <w:bCs w:val="0"/>
          <w:iCs/>
          <w:sz w:val="24"/>
          <w:szCs w:val="24"/>
          <w:lang w:eastAsia="en-US"/>
        </w:rPr>
        <w:t xml:space="preserve">. </w:t>
      </w:r>
      <w:r w:rsidRPr="00B275C3">
        <w:rPr>
          <w:rStyle w:val="Collegamentoipertestuale"/>
          <w:rFonts w:ascii="Helvetica" w:hAnsi="Helvetica" w:cs="Helvetica"/>
          <w:bCs w:val="0"/>
          <w:iCs/>
          <w:sz w:val="24"/>
          <w:szCs w:val="24"/>
          <w:lang w:eastAsia="en-US"/>
        </w:rPr>
        <w:t>FAS - Formazione, Assistenza on site e Supporto specialistico</w:t>
      </w:r>
      <w:r w:rsidRPr="00B275C3">
        <w:rPr>
          <w:rStyle w:val="Collegamentoipertestuale"/>
          <w:rFonts w:ascii="Helvetica" w:hAnsi="Helvetica" w:cs="Helvetica"/>
          <w:bCs w:val="0"/>
          <w:iCs/>
          <w:sz w:val="24"/>
          <w:szCs w:val="24"/>
          <w:lang w:eastAsia="en-US"/>
        </w:rPr>
        <w:tab/>
      </w:r>
      <w:r w:rsidR="00135A50">
        <w:rPr>
          <w:rStyle w:val="Collegamentoipertestuale"/>
          <w:rFonts w:ascii="Helvetica" w:hAnsi="Helvetica" w:cs="Helvetica"/>
          <w:bCs w:val="0"/>
          <w:iCs/>
          <w:sz w:val="24"/>
          <w:szCs w:val="24"/>
          <w:lang w:eastAsia="en-US"/>
        </w:rPr>
        <w:tab/>
        <w:t>19</w:t>
      </w:r>
    </w:p>
    <w:p w14:paraId="68DD6291" w14:textId="77777777" w:rsidR="00453693" w:rsidRPr="00B275C3" w:rsidRDefault="00453693" w:rsidP="00453693">
      <w:pPr>
        <w:suppressAutoHyphens w:val="0"/>
        <w:rPr>
          <w:rStyle w:val="Collegamentoipertestuale"/>
          <w:rFonts w:ascii="Helvetica" w:hAnsi="Helvetica" w:cs="Helvetica"/>
          <w:bCs w:val="0"/>
          <w:iCs/>
          <w:sz w:val="18"/>
          <w:szCs w:val="18"/>
          <w:lang w:eastAsia="en-US"/>
        </w:rPr>
      </w:pPr>
    </w:p>
    <w:p w14:paraId="249D9AFE" w14:textId="3F825DE8" w:rsidR="00DA0123" w:rsidRPr="00B275C3" w:rsidRDefault="00DA0123" w:rsidP="00453693">
      <w:pPr>
        <w:suppressAutoHyphens w:val="0"/>
        <w:rPr>
          <w:rStyle w:val="Collegamentoipertestuale"/>
          <w:rFonts w:ascii="Helvetica" w:hAnsi="Helvetica" w:cs="Helvetica"/>
          <w:bCs w:val="0"/>
          <w:iCs/>
          <w:sz w:val="24"/>
          <w:szCs w:val="24"/>
          <w:lang w:eastAsia="en-US"/>
        </w:rPr>
      </w:pPr>
      <w:r w:rsidRPr="00B275C3">
        <w:rPr>
          <w:rStyle w:val="Collegamentoipertestuale"/>
          <w:rFonts w:ascii="Helvetica" w:hAnsi="Helvetica" w:cs="Helvetica"/>
          <w:bCs w:val="0"/>
          <w:iCs/>
          <w:sz w:val="24"/>
          <w:szCs w:val="24"/>
          <w:lang w:eastAsia="en-US"/>
        </w:rPr>
        <w:t>11</w:t>
      </w:r>
      <w:r w:rsidR="00453693" w:rsidRPr="00B275C3">
        <w:rPr>
          <w:rStyle w:val="Collegamentoipertestuale"/>
          <w:rFonts w:ascii="Helvetica" w:hAnsi="Helvetica" w:cs="Helvetica"/>
          <w:bCs w:val="0"/>
          <w:iCs/>
          <w:sz w:val="24"/>
          <w:szCs w:val="24"/>
          <w:lang w:eastAsia="en-US"/>
        </w:rPr>
        <w:t xml:space="preserve">. </w:t>
      </w:r>
      <w:r w:rsidRPr="00B275C3">
        <w:rPr>
          <w:rStyle w:val="Collegamentoipertestuale"/>
          <w:rFonts w:ascii="Helvetica" w:hAnsi="Helvetica" w:cs="Helvetica"/>
          <w:bCs w:val="0"/>
          <w:iCs/>
          <w:sz w:val="24"/>
          <w:szCs w:val="24"/>
          <w:lang w:eastAsia="en-US"/>
        </w:rPr>
        <w:t>REM - Help desk di I° e II° livello assistenza da remoto</w:t>
      </w:r>
      <w:r w:rsidRPr="00B275C3">
        <w:rPr>
          <w:rStyle w:val="Collegamentoipertestuale"/>
          <w:rFonts w:ascii="Helvetica" w:hAnsi="Helvetica" w:cs="Helvetica"/>
          <w:bCs w:val="0"/>
          <w:iCs/>
          <w:sz w:val="24"/>
          <w:szCs w:val="24"/>
          <w:lang w:eastAsia="en-US"/>
        </w:rPr>
        <w:tab/>
      </w:r>
      <w:r w:rsidR="00135A50">
        <w:rPr>
          <w:rStyle w:val="Collegamentoipertestuale"/>
          <w:rFonts w:ascii="Helvetica" w:hAnsi="Helvetica" w:cs="Helvetica"/>
          <w:bCs w:val="0"/>
          <w:iCs/>
          <w:sz w:val="24"/>
          <w:szCs w:val="24"/>
          <w:lang w:eastAsia="en-US"/>
        </w:rPr>
        <w:tab/>
      </w:r>
      <w:r w:rsidR="00135A50">
        <w:rPr>
          <w:rStyle w:val="Collegamentoipertestuale"/>
          <w:rFonts w:ascii="Helvetica" w:hAnsi="Helvetica" w:cs="Helvetica"/>
          <w:bCs w:val="0"/>
          <w:iCs/>
          <w:sz w:val="24"/>
          <w:szCs w:val="24"/>
          <w:lang w:eastAsia="en-US"/>
        </w:rPr>
        <w:tab/>
        <w:t>19</w:t>
      </w:r>
    </w:p>
    <w:p w14:paraId="022ED8D3" w14:textId="77777777" w:rsidR="00453693" w:rsidRPr="00B275C3" w:rsidRDefault="00453693" w:rsidP="00453693">
      <w:pPr>
        <w:suppressAutoHyphens w:val="0"/>
        <w:rPr>
          <w:rStyle w:val="Collegamentoipertestuale"/>
          <w:rFonts w:ascii="Helvetica" w:hAnsi="Helvetica" w:cs="Helvetica"/>
          <w:bCs w:val="0"/>
          <w:iCs/>
          <w:sz w:val="18"/>
          <w:szCs w:val="18"/>
          <w:lang w:eastAsia="en-US"/>
        </w:rPr>
      </w:pPr>
    </w:p>
    <w:p w14:paraId="7537F98B" w14:textId="1DCB5FE6" w:rsidR="00DA0123" w:rsidRPr="00B275C3" w:rsidRDefault="00DA0123" w:rsidP="00453693">
      <w:pPr>
        <w:suppressAutoHyphens w:val="0"/>
        <w:rPr>
          <w:rStyle w:val="Collegamentoipertestuale"/>
          <w:rFonts w:ascii="Helvetica" w:hAnsi="Helvetica" w:cs="Helvetica"/>
          <w:bCs w:val="0"/>
          <w:iCs/>
          <w:sz w:val="24"/>
          <w:szCs w:val="24"/>
          <w:lang w:eastAsia="en-US"/>
        </w:rPr>
      </w:pPr>
      <w:r w:rsidRPr="00B275C3">
        <w:rPr>
          <w:rStyle w:val="Collegamentoipertestuale"/>
          <w:rFonts w:ascii="Helvetica" w:hAnsi="Helvetica" w:cs="Helvetica"/>
          <w:bCs w:val="0"/>
          <w:iCs/>
          <w:sz w:val="24"/>
          <w:szCs w:val="24"/>
          <w:lang w:eastAsia="en-US"/>
        </w:rPr>
        <w:t>12</w:t>
      </w:r>
      <w:r w:rsidR="00453693" w:rsidRPr="00B275C3">
        <w:rPr>
          <w:rStyle w:val="Collegamentoipertestuale"/>
          <w:rFonts w:ascii="Helvetica" w:hAnsi="Helvetica" w:cs="Helvetica"/>
          <w:bCs w:val="0"/>
          <w:iCs/>
          <w:sz w:val="24"/>
          <w:szCs w:val="24"/>
          <w:lang w:eastAsia="en-US"/>
        </w:rPr>
        <w:t>. Modalità di esecuzione della fornitura</w:t>
      </w:r>
      <w:r w:rsidRPr="00B275C3">
        <w:rPr>
          <w:rStyle w:val="Collegamentoipertestuale"/>
          <w:rFonts w:ascii="Helvetica" w:hAnsi="Helvetica" w:cs="Helvetica"/>
          <w:bCs w:val="0"/>
          <w:iCs/>
          <w:sz w:val="24"/>
          <w:szCs w:val="24"/>
          <w:lang w:eastAsia="en-US"/>
        </w:rPr>
        <w:tab/>
      </w:r>
      <w:r w:rsidR="00135A50">
        <w:rPr>
          <w:rStyle w:val="Collegamentoipertestuale"/>
          <w:rFonts w:ascii="Helvetica" w:hAnsi="Helvetica" w:cs="Helvetica"/>
          <w:bCs w:val="0"/>
          <w:iCs/>
          <w:sz w:val="24"/>
          <w:szCs w:val="24"/>
          <w:lang w:eastAsia="en-US"/>
        </w:rPr>
        <w:tab/>
      </w:r>
      <w:r w:rsidR="00135A50">
        <w:rPr>
          <w:rStyle w:val="Collegamentoipertestuale"/>
          <w:rFonts w:ascii="Helvetica" w:hAnsi="Helvetica" w:cs="Helvetica"/>
          <w:bCs w:val="0"/>
          <w:iCs/>
          <w:sz w:val="24"/>
          <w:szCs w:val="24"/>
          <w:lang w:eastAsia="en-US"/>
        </w:rPr>
        <w:tab/>
      </w:r>
      <w:r w:rsidR="00135A50">
        <w:rPr>
          <w:rStyle w:val="Collegamentoipertestuale"/>
          <w:rFonts w:ascii="Helvetica" w:hAnsi="Helvetica" w:cs="Helvetica"/>
          <w:bCs w:val="0"/>
          <w:iCs/>
          <w:sz w:val="24"/>
          <w:szCs w:val="24"/>
          <w:lang w:eastAsia="en-US"/>
        </w:rPr>
        <w:tab/>
      </w:r>
      <w:r w:rsidR="00135A50">
        <w:rPr>
          <w:rStyle w:val="Collegamentoipertestuale"/>
          <w:rFonts w:ascii="Helvetica" w:hAnsi="Helvetica" w:cs="Helvetica"/>
          <w:bCs w:val="0"/>
          <w:iCs/>
          <w:sz w:val="24"/>
          <w:szCs w:val="24"/>
          <w:lang w:eastAsia="en-US"/>
        </w:rPr>
        <w:tab/>
      </w:r>
      <w:r w:rsidR="00135A50">
        <w:rPr>
          <w:rStyle w:val="Collegamentoipertestuale"/>
          <w:rFonts w:ascii="Helvetica" w:hAnsi="Helvetica" w:cs="Helvetica"/>
          <w:bCs w:val="0"/>
          <w:iCs/>
          <w:sz w:val="24"/>
          <w:szCs w:val="24"/>
          <w:lang w:eastAsia="en-US"/>
        </w:rPr>
        <w:tab/>
      </w:r>
      <w:r w:rsidRPr="00B275C3">
        <w:rPr>
          <w:rStyle w:val="Collegamentoipertestuale"/>
          <w:rFonts w:ascii="Helvetica" w:hAnsi="Helvetica" w:cs="Helvetica"/>
          <w:bCs w:val="0"/>
          <w:iCs/>
          <w:sz w:val="24"/>
          <w:szCs w:val="24"/>
          <w:lang w:eastAsia="en-US"/>
        </w:rPr>
        <w:t>2</w:t>
      </w:r>
      <w:r w:rsidR="00135A50">
        <w:rPr>
          <w:rStyle w:val="Collegamentoipertestuale"/>
          <w:rFonts w:ascii="Helvetica" w:hAnsi="Helvetica" w:cs="Helvetica"/>
          <w:bCs w:val="0"/>
          <w:iCs/>
          <w:sz w:val="24"/>
          <w:szCs w:val="24"/>
          <w:lang w:eastAsia="en-US"/>
        </w:rPr>
        <w:t>1</w:t>
      </w:r>
    </w:p>
    <w:p w14:paraId="13816165" w14:textId="77777777" w:rsidR="00453693" w:rsidRPr="00B275C3" w:rsidRDefault="00453693" w:rsidP="00453693">
      <w:pPr>
        <w:suppressAutoHyphens w:val="0"/>
        <w:rPr>
          <w:rStyle w:val="Collegamentoipertestuale"/>
          <w:rFonts w:ascii="Helvetica" w:hAnsi="Helvetica" w:cs="Helvetica"/>
          <w:bCs w:val="0"/>
          <w:iCs/>
          <w:sz w:val="18"/>
          <w:szCs w:val="18"/>
          <w:lang w:eastAsia="en-US"/>
        </w:rPr>
      </w:pPr>
    </w:p>
    <w:p w14:paraId="7F6D383D" w14:textId="6950D1FB" w:rsidR="00DA0123" w:rsidRPr="00B275C3" w:rsidRDefault="00DA0123" w:rsidP="00453693">
      <w:pPr>
        <w:suppressAutoHyphens w:val="0"/>
        <w:ind w:left="709"/>
        <w:rPr>
          <w:rStyle w:val="Collegamentoipertestuale"/>
          <w:rFonts w:ascii="Helvetica" w:hAnsi="Helvetica" w:cs="Helvetica"/>
          <w:b w:val="0"/>
          <w:iCs/>
          <w:sz w:val="22"/>
          <w:szCs w:val="22"/>
          <w:lang w:eastAsia="en-US"/>
        </w:rPr>
      </w:pPr>
      <w:r w:rsidRPr="00B275C3">
        <w:rPr>
          <w:rStyle w:val="Collegamentoipertestuale"/>
          <w:rFonts w:ascii="Helvetica" w:hAnsi="Helvetica" w:cs="Helvetica"/>
          <w:b w:val="0"/>
          <w:iCs/>
          <w:sz w:val="22"/>
          <w:szCs w:val="22"/>
          <w:lang w:eastAsia="en-US"/>
        </w:rPr>
        <w:t>12.1</w:t>
      </w:r>
      <w:r w:rsidRPr="00B275C3">
        <w:rPr>
          <w:rStyle w:val="Collegamentoipertestuale"/>
          <w:rFonts w:ascii="Helvetica" w:hAnsi="Helvetica" w:cs="Helvetica"/>
          <w:b w:val="0"/>
          <w:iCs/>
          <w:sz w:val="22"/>
          <w:szCs w:val="22"/>
          <w:lang w:eastAsia="en-US"/>
        </w:rPr>
        <w:tab/>
        <w:t>Responsabile del Servizio</w:t>
      </w:r>
      <w:r w:rsidRPr="00B275C3">
        <w:rPr>
          <w:rStyle w:val="Collegamentoipertestuale"/>
          <w:rFonts w:ascii="Helvetica" w:hAnsi="Helvetica" w:cs="Helvetica"/>
          <w:b w:val="0"/>
          <w:iCs/>
          <w:sz w:val="22"/>
          <w:szCs w:val="22"/>
          <w:lang w:eastAsia="en-US"/>
        </w:rPr>
        <w:tab/>
      </w:r>
      <w:r w:rsidR="00F2345F">
        <w:rPr>
          <w:rStyle w:val="Collegamentoipertestuale"/>
          <w:rFonts w:ascii="Helvetica" w:hAnsi="Helvetica" w:cs="Helvetica"/>
          <w:b w:val="0"/>
          <w:iCs/>
          <w:sz w:val="22"/>
          <w:szCs w:val="22"/>
          <w:lang w:eastAsia="en-US"/>
        </w:rPr>
        <w:tab/>
      </w:r>
      <w:r w:rsidR="00F2345F">
        <w:rPr>
          <w:rStyle w:val="Collegamentoipertestuale"/>
          <w:rFonts w:ascii="Helvetica" w:hAnsi="Helvetica" w:cs="Helvetica"/>
          <w:b w:val="0"/>
          <w:iCs/>
          <w:sz w:val="22"/>
          <w:szCs w:val="22"/>
          <w:lang w:eastAsia="en-US"/>
        </w:rPr>
        <w:tab/>
      </w:r>
      <w:r w:rsidR="00F2345F">
        <w:rPr>
          <w:rStyle w:val="Collegamentoipertestuale"/>
          <w:rFonts w:ascii="Helvetica" w:hAnsi="Helvetica" w:cs="Helvetica"/>
          <w:b w:val="0"/>
          <w:iCs/>
          <w:sz w:val="22"/>
          <w:szCs w:val="22"/>
          <w:lang w:eastAsia="en-US"/>
        </w:rPr>
        <w:tab/>
      </w:r>
      <w:r w:rsidR="00F2345F">
        <w:rPr>
          <w:rStyle w:val="Collegamentoipertestuale"/>
          <w:rFonts w:ascii="Helvetica" w:hAnsi="Helvetica" w:cs="Helvetica"/>
          <w:b w:val="0"/>
          <w:iCs/>
          <w:sz w:val="22"/>
          <w:szCs w:val="22"/>
          <w:lang w:eastAsia="en-US"/>
        </w:rPr>
        <w:tab/>
      </w:r>
      <w:r w:rsidR="00F2345F">
        <w:rPr>
          <w:rStyle w:val="Collegamentoipertestuale"/>
          <w:rFonts w:ascii="Helvetica" w:hAnsi="Helvetica" w:cs="Helvetica"/>
          <w:b w:val="0"/>
          <w:iCs/>
          <w:sz w:val="22"/>
          <w:szCs w:val="22"/>
          <w:lang w:eastAsia="en-US"/>
        </w:rPr>
        <w:tab/>
      </w:r>
      <w:r w:rsidR="00F2345F">
        <w:rPr>
          <w:rStyle w:val="Collegamentoipertestuale"/>
          <w:rFonts w:ascii="Helvetica" w:hAnsi="Helvetica" w:cs="Helvetica"/>
          <w:b w:val="0"/>
          <w:iCs/>
          <w:sz w:val="22"/>
          <w:szCs w:val="22"/>
          <w:lang w:eastAsia="en-US"/>
        </w:rPr>
        <w:tab/>
        <w:t>21</w:t>
      </w:r>
    </w:p>
    <w:p w14:paraId="1C1367FC" w14:textId="1C10F87A" w:rsidR="00DA0123" w:rsidRPr="00B275C3" w:rsidRDefault="00DA0123" w:rsidP="00453693">
      <w:pPr>
        <w:suppressAutoHyphens w:val="0"/>
        <w:ind w:left="709"/>
        <w:rPr>
          <w:rStyle w:val="Collegamentoipertestuale"/>
          <w:rFonts w:ascii="Helvetica" w:hAnsi="Helvetica" w:cs="Helvetica"/>
          <w:b w:val="0"/>
          <w:iCs/>
          <w:sz w:val="22"/>
          <w:szCs w:val="22"/>
          <w:lang w:eastAsia="en-US"/>
        </w:rPr>
      </w:pPr>
      <w:r w:rsidRPr="00B275C3">
        <w:rPr>
          <w:rStyle w:val="Collegamentoipertestuale"/>
          <w:rFonts w:ascii="Helvetica" w:hAnsi="Helvetica" w:cs="Helvetica"/>
          <w:b w:val="0"/>
          <w:iCs/>
          <w:sz w:val="22"/>
          <w:szCs w:val="22"/>
          <w:lang w:eastAsia="en-US"/>
        </w:rPr>
        <w:t>12.2</w:t>
      </w:r>
      <w:r w:rsidRPr="00B275C3">
        <w:rPr>
          <w:rStyle w:val="Collegamentoipertestuale"/>
          <w:rFonts w:ascii="Helvetica" w:hAnsi="Helvetica" w:cs="Helvetica"/>
          <w:b w:val="0"/>
          <w:iCs/>
          <w:sz w:val="22"/>
          <w:szCs w:val="22"/>
          <w:lang w:eastAsia="en-US"/>
        </w:rPr>
        <w:tab/>
        <w:t>Rendiconti e controllo tecnico-contabile</w:t>
      </w:r>
      <w:r w:rsidRPr="00B275C3">
        <w:rPr>
          <w:rStyle w:val="Collegamentoipertestuale"/>
          <w:rFonts w:ascii="Helvetica" w:hAnsi="Helvetica" w:cs="Helvetica"/>
          <w:b w:val="0"/>
          <w:iCs/>
          <w:sz w:val="22"/>
          <w:szCs w:val="22"/>
          <w:lang w:eastAsia="en-US"/>
        </w:rPr>
        <w:tab/>
      </w:r>
      <w:r w:rsidR="00F2345F">
        <w:rPr>
          <w:rStyle w:val="Collegamentoipertestuale"/>
          <w:rFonts w:ascii="Helvetica" w:hAnsi="Helvetica" w:cs="Helvetica"/>
          <w:b w:val="0"/>
          <w:iCs/>
          <w:sz w:val="22"/>
          <w:szCs w:val="22"/>
          <w:lang w:eastAsia="en-US"/>
        </w:rPr>
        <w:tab/>
      </w:r>
      <w:r w:rsidR="00F2345F">
        <w:rPr>
          <w:rStyle w:val="Collegamentoipertestuale"/>
          <w:rFonts w:ascii="Helvetica" w:hAnsi="Helvetica" w:cs="Helvetica"/>
          <w:b w:val="0"/>
          <w:iCs/>
          <w:sz w:val="22"/>
          <w:szCs w:val="22"/>
          <w:lang w:eastAsia="en-US"/>
        </w:rPr>
        <w:tab/>
      </w:r>
      <w:r w:rsidR="00F2345F">
        <w:rPr>
          <w:rStyle w:val="Collegamentoipertestuale"/>
          <w:rFonts w:ascii="Helvetica" w:hAnsi="Helvetica" w:cs="Helvetica"/>
          <w:b w:val="0"/>
          <w:iCs/>
          <w:sz w:val="22"/>
          <w:szCs w:val="22"/>
          <w:lang w:eastAsia="en-US"/>
        </w:rPr>
        <w:tab/>
      </w:r>
      <w:r w:rsidR="00F2345F">
        <w:rPr>
          <w:rStyle w:val="Collegamentoipertestuale"/>
          <w:rFonts w:ascii="Helvetica" w:hAnsi="Helvetica" w:cs="Helvetica"/>
          <w:b w:val="0"/>
          <w:iCs/>
          <w:sz w:val="22"/>
          <w:szCs w:val="22"/>
          <w:lang w:eastAsia="en-US"/>
        </w:rPr>
        <w:tab/>
      </w:r>
      <w:r w:rsidRPr="00B275C3">
        <w:rPr>
          <w:rStyle w:val="Collegamentoipertestuale"/>
          <w:rFonts w:ascii="Helvetica" w:hAnsi="Helvetica" w:cs="Helvetica"/>
          <w:b w:val="0"/>
          <w:iCs/>
          <w:sz w:val="22"/>
          <w:szCs w:val="22"/>
          <w:lang w:eastAsia="en-US"/>
        </w:rPr>
        <w:t>2</w:t>
      </w:r>
      <w:r w:rsidR="00F2345F">
        <w:rPr>
          <w:rStyle w:val="Collegamentoipertestuale"/>
          <w:rFonts w:ascii="Helvetica" w:hAnsi="Helvetica" w:cs="Helvetica"/>
          <w:b w:val="0"/>
          <w:iCs/>
          <w:sz w:val="22"/>
          <w:szCs w:val="22"/>
          <w:lang w:eastAsia="en-US"/>
        </w:rPr>
        <w:t>1</w:t>
      </w:r>
    </w:p>
    <w:p w14:paraId="00CE1A3B" w14:textId="77777777" w:rsidR="00453693" w:rsidRPr="00B275C3" w:rsidRDefault="00453693" w:rsidP="00453693">
      <w:pPr>
        <w:suppressAutoHyphens w:val="0"/>
        <w:rPr>
          <w:rStyle w:val="Collegamentoipertestuale"/>
          <w:rFonts w:ascii="Helvetica" w:hAnsi="Helvetica" w:cs="Helvetica"/>
          <w:b w:val="0"/>
          <w:iCs/>
          <w:sz w:val="18"/>
          <w:szCs w:val="18"/>
          <w:lang w:eastAsia="en-US"/>
        </w:rPr>
      </w:pPr>
    </w:p>
    <w:p w14:paraId="2F88F0B6" w14:textId="623F7292" w:rsidR="00DA0123" w:rsidRPr="00B275C3" w:rsidRDefault="00DA0123" w:rsidP="00453693">
      <w:pPr>
        <w:suppressAutoHyphens w:val="0"/>
        <w:rPr>
          <w:rStyle w:val="Collegamentoipertestuale"/>
          <w:rFonts w:ascii="Helvetica" w:hAnsi="Helvetica" w:cs="Helvetica"/>
          <w:bCs w:val="0"/>
          <w:iCs/>
          <w:sz w:val="24"/>
          <w:szCs w:val="24"/>
          <w:lang w:eastAsia="en-US"/>
        </w:rPr>
      </w:pPr>
      <w:r w:rsidRPr="00B275C3">
        <w:rPr>
          <w:rStyle w:val="Collegamentoipertestuale"/>
          <w:rFonts w:ascii="Helvetica" w:hAnsi="Helvetica" w:cs="Helvetica"/>
          <w:bCs w:val="0"/>
          <w:iCs/>
          <w:sz w:val="24"/>
          <w:szCs w:val="24"/>
          <w:lang w:eastAsia="en-US"/>
        </w:rPr>
        <w:t>13</w:t>
      </w:r>
      <w:r w:rsidR="00453693" w:rsidRPr="00B275C3">
        <w:rPr>
          <w:rStyle w:val="Collegamentoipertestuale"/>
          <w:rFonts w:ascii="Helvetica" w:hAnsi="Helvetica" w:cs="Helvetica"/>
          <w:bCs w:val="0"/>
          <w:iCs/>
          <w:sz w:val="24"/>
          <w:szCs w:val="24"/>
          <w:lang w:eastAsia="en-US"/>
        </w:rPr>
        <w:t xml:space="preserve">. </w:t>
      </w:r>
      <w:r w:rsidRPr="00B275C3">
        <w:rPr>
          <w:rStyle w:val="Collegamentoipertestuale"/>
          <w:rFonts w:ascii="Helvetica" w:hAnsi="Helvetica" w:cs="Helvetica"/>
          <w:bCs w:val="0"/>
          <w:iCs/>
          <w:sz w:val="24"/>
          <w:szCs w:val="24"/>
          <w:lang w:eastAsia="en-US"/>
        </w:rPr>
        <w:t>Contestazioni e penali</w:t>
      </w:r>
      <w:r w:rsidRPr="00B275C3">
        <w:rPr>
          <w:rStyle w:val="Collegamentoipertestuale"/>
          <w:rFonts w:ascii="Helvetica" w:hAnsi="Helvetica" w:cs="Helvetica"/>
          <w:bCs w:val="0"/>
          <w:iCs/>
          <w:sz w:val="24"/>
          <w:szCs w:val="24"/>
          <w:lang w:eastAsia="en-US"/>
        </w:rPr>
        <w:tab/>
      </w:r>
      <w:r w:rsidR="00F2345F">
        <w:rPr>
          <w:rStyle w:val="Collegamentoipertestuale"/>
          <w:rFonts w:ascii="Helvetica" w:hAnsi="Helvetica" w:cs="Helvetica"/>
          <w:bCs w:val="0"/>
          <w:iCs/>
          <w:sz w:val="24"/>
          <w:szCs w:val="24"/>
          <w:lang w:eastAsia="en-US"/>
        </w:rPr>
        <w:tab/>
      </w:r>
      <w:r w:rsidR="00F2345F">
        <w:rPr>
          <w:rStyle w:val="Collegamentoipertestuale"/>
          <w:rFonts w:ascii="Helvetica" w:hAnsi="Helvetica" w:cs="Helvetica"/>
          <w:bCs w:val="0"/>
          <w:iCs/>
          <w:sz w:val="24"/>
          <w:szCs w:val="24"/>
          <w:lang w:eastAsia="en-US"/>
        </w:rPr>
        <w:tab/>
      </w:r>
      <w:r w:rsidR="00F2345F">
        <w:rPr>
          <w:rStyle w:val="Collegamentoipertestuale"/>
          <w:rFonts w:ascii="Helvetica" w:hAnsi="Helvetica" w:cs="Helvetica"/>
          <w:bCs w:val="0"/>
          <w:iCs/>
          <w:sz w:val="24"/>
          <w:szCs w:val="24"/>
          <w:lang w:eastAsia="en-US"/>
        </w:rPr>
        <w:tab/>
      </w:r>
      <w:r w:rsidR="00F2345F">
        <w:rPr>
          <w:rStyle w:val="Collegamentoipertestuale"/>
          <w:rFonts w:ascii="Helvetica" w:hAnsi="Helvetica" w:cs="Helvetica"/>
          <w:bCs w:val="0"/>
          <w:iCs/>
          <w:sz w:val="24"/>
          <w:szCs w:val="24"/>
          <w:lang w:eastAsia="en-US"/>
        </w:rPr>
        <w:tab/>
      </w:r>
      <w:r w:rsidR="00F2345F">
        <w:rPr>
          <w:rStyle w:val="Collegamentoipertestuale"/>
          <w:rFonts w:ascii="Helvetica" w:hAnsi="Helvetica" w:cs="Helvetica"/>
          <w:bCs w:val="0"/>
          <w:iCs/>
          <w:sz w:val="24"/>
          <w:szCs w:val="24"/>
          <w:lang w:eastAsia="en-US"/>
        </w:rPr>
        <w:tab/>
      </w:r>
      <w:r w:rsidR="00F2345F">
        <w:rPr>
          <w:rStyle w:val="Collegamentoipertestuale"/>
          <w:rFonts w:ascii="Helvetica" w:hAnsi="Helvetica" w:cs="Helvetica"/>
          <w:bCs w:val="0"/>
          <w:iCs/>
          <w:sz w:val="24"/>
          <w:szCs w:val="24"/>
          <w:lang w:eastAsia="en-US"/>
        </w:rPr>
        <w:tab/>
      </w:r>
      <w:r w:rsidR="00F2345F">
        <w:rPr>
          <w:rStyle w:val="Collegamentoipertestuale"/>
          <w:rFonts w:ascii="Helvetica" w:hAnsi="Helvetica" w:cs="Helvetica"/>
          <w:bCs w:val="0"/>
          <w:iCs/>
          <w:sz w:val="24"/>
          <w:szCs w:val="24"/>
          <w:lang w:eastAsia="en-US"/>
        </w:rPr>
        <w:tab/>
      </w:r>
      <w:r w:rsidRPr="00B275C3">
        <w:rPr>
          <w:rStyle w:val="Collegamentoipertestuale"/>
          <w:rFonts w:ascii="Helvetica" w:hAnsi="Helvetica" w:cs="Helvetica"/>
          <w:bCs w:val="0"/>
          <w:iCs/>
          <w:sz w:val="24"/>
          <w:szCs w:val="24"/>
          <w:lang w:eastAsia="en-US"/>
        </w:rPr>
        <w:t>2</w:t>
      </w:r>
      <w:r w:rsidR="00F2345F">
        <w:rPr>
          <w:rStyle w:val="Collegamentoipertestuale"/>
          <w:rFonts w:ascii="Helvetica" w:hAnsi="Helvetica" w:cs="Helvetica"/>
          <w:bCs w:val="0"/>
          <w:iCs/>
          <w:sz w:val="24"/>
          <w:szCs w:val="24"/>
          <w:lang w:eastAsia="en-US"/>
        </w:rPr>
        <w:t>1</w:t>
      </w:r>
    </w:p>
    <w:p w14:paraId="5999D293" w14:textId="77777777" w:rsidR="00453693" w:rsidRPr="00B275C3" w:rsidRDefault="00453693" w:rsidP="00453693">
      <w:pPr>
        <w:suppressAutoHyphens w:val="0"/>
        <w:rPr>
          <w:rStyle w:val="Collegamentoipertestuale"/>
          <w:rFonts w:ascii="Helvetica" w:hAnsi="Helvetica" w:cs="Helvetica"/>
          <w:bCs w:val="0"/>
          <w:iCs/>
          <w:sz w:val="18"/>
          <w:szCs w:val="18"/>
          <w:lang w:eastAsia="en-US"/>
        </w:rPr>
      </w:pPr>
    </w:p>
    <w:p w14:paraId="33873881" w14:textId="35969E2D" w:rsidR="00DA0123" w:rsidRPr="00B275C3" w:rsidRDefault="00DA0123" w:rsidP="00453693">
      <w:pPr>
        <w:suppressAutoHyphens w:val="0"/>
        <w:ind w:left="709"/>
        <w:rPr>
          <w:rStyle w:val="Collegamentoipertestuale"/>
          <w:rFonts w:ascii="Helvetica" w:hAnsi="Helvetica" w:cs="Helvetica"/>
          <w:b w:val="0"/>
          <w:iCs/>
          <w:sz w:val="22"/>
          <w:szCs w:val="22"/>
          <w:lang w:eastAsia="en-US"/>
        </w:rPr>
      </w:pPr>
      <w:r w:rsidRPr="00B275C3">
        <w:rPr>
          <w:rStyle w:val="Collegamentoipertestuale"/>
          <w:rFonts w:ascii="Helvetica" w:hAnsi="Helvetica" w:cs="Helvetica"/>
          <w:b w:val="0"/>
          <w:iCs/>
          <w:sz w:val="22"/>
          <w:szCs w:val="22"/>
          <w:lang w:eastAsia="en-US"/>
        </w:rPr>
        <w:t>13.1</w:t>
      </w:r>
      <w:r w:rsidRPr="00B275C3">
        <w:rPr>
          <w:rStyle w:val="Collegamentoipertestuale"/>
          <w:rFonts w:ascii="Helvetica" w:hAnsi="Helvetica" w:cs="Helvetica"/>
          <w:b w:val="0"/>
          <w:iCs/>
          <w:sz w:val="22"/>
          <w:szCs w:val="22"/>
          <w:lang w:eastAsia="en-US"/>
        </w:rPr>
        <w:tab/>
        <w:t>Penali previste per i servizi MAC</w:t>
      </w:r>
      <w:r w:rsidRPr="00B275C3">
        <w:rPr>
          <w:rStyle w:val="Collegamentoipertestuale"/>
          <w:rFonts w:ascii="Helvetica" w:hAnsi="Helvetica" w:cs="Helvetica"/>
          <w:b w:val="0"/>
          <w:iCs/>
          <w:sz w:val="22"/>
          <w:szCs w:val="22"/>
          <w:lang w:eastAsia="en-US"/>
        </w:rPr>
        <w:tab/>
      </w:r>
      <w:r w:rsidR="00F2345F">
        <w:rPr>
          <w:rStyle w:val="Collegamentoipertestuale"/>
          <w:rFonts w:ascii="Helvetica" w:hAnsi="Helvetica" w:cs="Helvetica"/>
          <w:b w:val="0"/>
          <w:iCs/>
          <w:sz w:val="22"/>
          <w:szCs w:val="22"/>
          <w:lang w:eastAsia="en-US"/>
        </w:rPr>
        <w:tab/>
      </w:r>
      <w:r w:rsidR="00F2345F">
        <w:rPr>
          <w:rStyle w:val="Collegamentoipertestuale"/>
          <w:rFonts w:ascii="Helvetica" w:hAnsi="Helvetica" w:cs="Helvetica"/>
          <w:b w:val="0"/>
          <w:iCs/>
          <w:sz w:val="22"/>
          <w:szCs w:val="22"/>
          <w:lang w:eastAsia="en-US"/>
        </w:rPr>
        <w:tab/>
      </w:r>
      <w:r w:rsidR="00F2345F">
        <w:rPr>
          <w:rStyle w:val="Collegamentoipertestuale"/>
          <w:rFonts w:ascii="Helvetica" w:hAnsi="Helvetica" w:cs="Helvetica"/>
          <w:b w:val="0"/>
          <w:iCs/>
          <w:sz w:val="22"/>
          <w:szCs w:val="22"/>
          <w:lang w:eastAsia="en-US"/>
        </w:rPr>
        <w:tab/>
      </w:r>
      <w:r w:rsidR="00F2345F">
        <w:rPr>
          <w:rStyle w:val="Collegamentoipertestuale"/>
          <w:rFonts w:ascii="Helvetica" w:hAnsi="Helvetica" w:cs="Helvetica"/>
          <w:b w:val="0"/>
          <w:iCs/>
          <w:sz w:val="22"/>
          <w:szCs w:val="22"/>
          <w:lang w:eastAsia="en-US"/>
        </w:rPr>
        <w:tab/>
      </w:r>
      <w:r w:rsidR="00F2345F">
        <w:rPr>
          <w:rStyle w:val="Collegamentoipertestuale"/>
          <w:rFonts w:ascii="Helvetica" w:hAnsi="Helvetica" w:cs="Helvetica"/>
          <w:b w:val="0"/>
          <w:iCs/>
          <w:sz w:val="22"/>
          <w:szCs w:val="22"/>
          <w:lang w:eastAsia="en-US"/>
        </w:rPr>
        <w:tab/>
      </w:r>
      <w:r w:rsidRPr="00B275C3">
        <w:rPr>
          <w:rStyle w:val="Collegamentoipertestuale"/>
          <w:rFonts w:ascii="Helvetica" w:hAnsi="Helvetica" w:cs="Helvetica"/>
          <w:b w:val="0"/>
          <w:iCs/>
          <w:sz w:val="22"/>
          <w:szCs w:val="22"/>
          <w:lang w:eastAsia="en-US"/>
        </w:rPr>
        <w:t>2</w:t>
      </w:r>
      <w:r w:rsidR="00F2345F">
        <w:rPr>
          <w:rStyle w:val="Collegamentoipertestuale"/>
          <w:rFonts w:ascii="Helvetica" w:hAnsi="Helvetica" w:cs="Helvetica"/>
          <w:b w:val="0"/>
          <w:iCs/>
          <w:sz w:val="22"/>
          <w:szCs w:val="22"/>
          <w:lang w:eastAsia="en-US"/>
        </w:rPr>
        <w:t>1</w:t>
      </w:r>
    </w:p>
    <w:p w14:paraId="658F8427" w14:textId="0753E560" w:rsidR="00DA0123" w:rsidRPr="00B275C3" w:rsidRDefault="00DA0123" w:rsidP="00453693">
      <w:pPr>
        <w:suppressAutoHyphens w:val="0"/>
        <w:ind w:left="709"/>
        <w:rPr>
          <w:rStyle w:val="Collegamentoipertestuale"/>
          <w:rFonts w:ascii="Helvetica" w:hAnsi="Helvetica" w:cs="Helvetica"/>
          <w:b w:val="0"/>
          <w:iCs/>
          <w:sz w:val="22"/>
          <w:szCs w:val="22"/>
          <w:lang w:eastAsia="en-US"/>
        </w:rPr>
      </w:pPr>
      <w:r w:rsidRPr="00B275C3">
        <w:rPr>
          <w:rStyle w:val="Collegamentoipertestuale"/>
          <w:rFonts w:ascii="Helvetica" w:hAnsi="Helvetica" w:cs="Helvetica"/>
          <w:b w:val="0"/>
          <w:iCs/>
          <w:sz w:val="22"/>
          <w:szCs w:val="22"/>
          <w:lang w:eastAsia="en-US"/>
        </w:rPr>
        <w:t>13.2</w:t>
      </w:r>
      <w:r w:rsidRPr="00B275C3">
        <w:rPr>
          <w:rStyle w:val="Collegamentoipertestuale"/>
          <w:rFonts w:ascii="Helvetica" w:hAnsi="Helvetica" w:cs="Helvetica"/>
          <w:b w:val="0"/>
          <w:iCs/>
          <w:sz w:val="22"/>
          <w:szCs w:val="22"/>
          <w:lang w:eastAsia="en-US"/>
        </w:rPr>
        <w:tab/>
        <w:t>Penali previste per i servizi di MEV</w:t>
      </w:r>
      <w:r w:rsidRPr="00B275C3">
        <w:rPr>
          <w:rStyle w:val="Collegamentoipertestuale"/>
          <w:rFonts w:ascii="Helvetica" w:hAnsi="Helvetica" w:cs="Helvetica"/>
          <w:b w:val="0"/>
          <w:iCs/>
          <w:sz w:val="22"/>
          <w:szCs w:val="22"/>
          <w:lang w:eastAsia="en-US"/>
        </w:rPr>
        <w:tab/>
      </w:r>
      <w:r w:rsidR="001A66AD">
        <w:rPr>
          <w:rStyle w:val="Collegamentoipertestuale"/>
          <w:rFonts w:ascii="Helvetica" w:hAnsi="Helvetica" w:cs="Helvetica"/>
          <w:b w:val="0"/>
          <w:iCs/>
          <w:sz w:val="22"/>
          <w:szCs w:val="22"/>
          <w:lang w:eastAsia="en-US"/>
        </w:rPr>
        <w:tab/>
      </w:r>
      <w:r w:rsidR="001A66AD">
        <w:rPr>
          <w:rStyle w:val="Collegamentoipertestuale"/>
          <w:rFonts w:ascii="Helvetica" w:hAnsi="Helvetica" w:cs="Helvetica"/>
          <w:b w:val="0"/>
          <w:iCs/>
          <w:sz w:val="22"/>
          <w:szCs w:val="22"/>
          <w:lang w:eastAsia="en-US"/>
        </w:rPr>
        <w:tab/>
      </w:r>
      <w:r w:rsidR="001A66AD">
        <w:rPr>
          <w:rStyle w:val="Collegamentoipertestuale"/>
          <w:rFonts w:ascii="Helvetica" w:hAnsi="Helvetica" w:cs="Helvetica"/>
          <w:b w:val="0"/>
          <w:iCs/>
          <w:sz w:val="22"/>
          <w:szCs w:val="22"/>
          <w:lang w:eastAsia="en-US"/>
        </w:rPr>
        <w:tab/>
      </w:r>
      <w:r w:rsidR="001A66AD">
        <w:rPr>
          <w:rStyle w:val="Collegamentoipertestuale"/>
          <w:rFonts w:ascii="Helvetica" w:hAnsi="Helvetica" w:cs="Helvetica"/>
          <w:b w:val="0"/>
          <w:iCs/>
          <w:sz w:val="22"/>
          <w:szCs w:val="22"/>
          <w:lang w:eastAsia="en-US"/>
        </w:rPr>
        <w:tab/>
      </w:r>
      <w:r w:rsidR="001A66AD">
        <w:rPr>
          <w:rStyle w:val="Collegamentoipertestuale"/>
          <w:rFonts w:ascii="Helvetica" w:hAnsi="Helvetica" w:cs="Helvetica"/>
          <w:b w:val="0"/>
          <w:iCs/>
          <w:sz w:val="22"/>
          <w:szCs w:val="22"/>
          <w:lang w:eastAsia="en-US"/>
        </w:rPr>
        <w:tab/>
      </w:r>
      <w:r w:rsidRPr="00B275C3">
        <w:rPr>
          <w:rStyle w:val="Collegamentoipertestuale"/>
          <w:rFonts w:ascii="Helvetica" w:hAnsi="Helvetica" w:cs="Helvetica"/>
          <w:b w:val="0"/>
          <w:iCs/>
          <w:sz w:val="22"/>
          <w:szCs w:val="22"/>
          <w:lang w:eastAsia="en-US"/>
        </w:rPr>
        <w:t>2</w:t>
      </w:r>
      <w:r w:rsidR="00F2345F">
        <w:rPr>
          <w:rStyle w:val="Collegamentoipertestuale"/>
          <w:rFonts w:ascii="Helvetica" w:hAnsi="Helvetica" w:cs="Helvetica"/>
          <w:b w:val="0"/>
          <w:iCs/>
          <w:sz w:val="22"/>
          <w:szCs w:val="22"/>
          <w:lang w:eastAsia="en-US"/>
        </w:rPr>
        <w:t>2</w:t>
      </w:r>
    </w:p>
    <w:p w14:paraId="4DCDBD76" w14:textId="18789680" w:rsidR="00DA0123" w:rsidRDefault="00DA0123" w:rsidP="00453693">
      <w:pPr>
        <w:suppressAutoHyphens w:val="0"/>
        <w:ind w:left="709"/>
        <w:rPr>
          <w:rStyle w:val="Collegamentoipertestuale"/>
          <w:rFonts w:ascii="Helvetica" w:hAnsi="Helvetica" w:cs="Helvetica"/>
          <w:b w:val="0"/>
          <w:iCs/>
          <w:sz w:val="22"/>
          <w:szCs w:val="22"/>
          <w:lang w:eastAsia="en-US"/>
        </w:rPr>
      </w:pPr>
      <w:r w:rsidRPr="00B275C3">
        <w:rPr>
          <w:rStyle w:val="Collegamentoipertestuale"/>
          <w:rFonts w:ascii="Helvetica" w:hAnsi="Helvetica" w:cs="Helvetica"/>
          <w:b w:val="0"/>
          <w:iCs/>
          <w:sz w:val="22"/>
          <w:szCs w:val="22"/>
          <w:lang w:eastAsia="en-US"/>
        </w:rPr>
        <w:t>13.3</w:t>
      </w:r>
      <w:r w:rsidRPr="00B275C3">
        <w:rPr>
          <w:rStyle w:val="Collegamentoipertestuale"/>
          <w:rFonts w:ascii="Helvetica" w:hAnsi="Helvetica" w:cs="Helvetica"/>
          <w:b w:val="0"/>
          <w:iCs/>
          <w:sz w:val="22"/>
          <w:szCs w:val="22"/>
          <w:lang w:eastAsia="en-US"/>
        </w:rPr>
        <w:tab/>
        <w:t>Penali previste per i servizi di PASC</w:t>
      </w:r>
      <w:r w:rsidR="00BF2E71">
        <w:rPr>
          <w:rStyle w:val="Collegamentoipertestuale"/>
          <w:rFonts w:ascii="Helvetica" w:hAnsi="Helvetica" w:cs="Helvetica"/>
          <w:b w:val="0"/>
          <w:iCs/>
          <w:sz w:val="22"/>
          <w:szCs w:val="22"/>
          <w:lang w:eastAsia="en-US"/>
        </w:rPr>
        <w:tab/>
      </w:r>
      <w:r w:rsidR="00BF2E71">
        <w:rPr>
          <w:rStyle w:val="Collegamentoipertestuale"/>
          <w:rFonts w:ascii="Helvetica" w:hAnsi="Helvetica" w:cs="Helvetica"/>
          <w:b w:val="0"/>
          <w:iCs/>
          <w:sz w:val="22"/>
          <w:szCs w:val="22"/>
          <w:lang w:eastAsia="en-US"/>
        </w:rPr>
        <w:tab/>
      </w:r>
      <w:r w:rsidR="00BF2E71">
        <w:rPr>
          <w:rStyle w:val="Collegamentoipertestuale"/>
          <w:rFonts w:ascii="Helvetica" w:hAnsi="Helvetica" w:cs="Helvetica"/>
          <w:b w:val="0"/>
          <w:iCs/>
          <w:sz w:val="22"/>
          <w:szCs w:val="22"/>
          <w:lang w:eastAsia="en-US"/>
        </w:rPr>
        <w:tab/>
      </w:r>
      <w:r w:rsidR="00BF2E71">
        <w:rPr>
          <w:rStyle w:val="Collegamentoipertestuale"/>
          <w:rFonts w:ascii="Helvetica" w:hAnsi="Helvetica" w:cs="Helvetica"/>
          <w:b w:val="0"/>
          <w:iCs/>
          <w:sz w:val="22"/>
          <w:szCs w:val="22"/>
          <w:lang w:eastAsia="en-US"/>
        </w:rPr>
        <w:tab/>
      </w:r>
      <w:r w:rsidR="00BF2E71">
        <w:rPr>
          <w:rStyle w:val="Collegamentoipertestuale"/>
          <w:rFonts w:ascii="Helvetica" w:hAnsi="Helvetica" w:cs="Helvetica"/>
          <w:b w:val="0"/>
          <w:iCs/>
          <w:sz w:val="22"/>
          <w:szCs w:val="22"/>
          <w:lang w:eastAsia="en-US"/>
        </w:rPr>
        <w:tab/>
      </w:r>
      <w:r w:rsidRPr="00B275C3">
        <w:rPr>
          <w:rStyle w:val="Collegamentoipertestuale"/>
          <w:rFonts w:ascii="Helvetica" w:hAnsi="Helvetica" w:cs="Helvetica"/>
          <w:b w:val="0"/>
          <w:iCs/>
          <w:sz w:val="22"/>
          <w:szCs w:val="22"/>
          <w:lang w:eastAsia="en-US"/>
        </w:rPr>
        <w:tab/>
        <w:t>2</w:t>
      </w:r>
      <w:r w:rsidR="00F2345F">
        <w:rPr>
          <w:rStyle w:val="Collegamentoipertestuale"/>
          <w:rFonts w:ascii="Helvetica" w:hAnsi="Helvetica" w:cs="Helvetica"/>
          <w:b w:val="0"/>
          <w:iCs/>
          <w:sz w:val="22"/>
          <w:szCs w:val="22"/>
          <w:lang w:eastAsia="en-US"/>
        </w:rPr>
        <w:t>2</w:t>
      </w:r>
    </w:p>
    <w:p w14:paraId="5091326A" w14:textId="06C507F9" w:rsidR="001A66AD" w:rsidRPr="00B275C3" w:rsidRDefault="001A66AD" w:rsidP="00453693">
      <w:pPr>
        <w:suppressAutoHyphens w:val="0"/>
        <w:ind w:left="709"/>
        <w:rPr>
          <w:rStyle w:val="Collegamentoipertestuale"/>
          <w:rFonts w:ascii="Helvetica" w:hAnsi="Helvetica" w:cs="Helvetica"/>
          <w:b w:val="0"/>
          <w:iCs/>
          <w:sz w:val="22"/>
          <w:szCs w:val="22"/>
          <w:lang w:eastAsia="en-US"/>
        </w:rPr>
      </w:pPr>
      <w:r w:rsidRPr="001A66AD">
        <w:rPr>
          <w:rStyle w:val="Collegamentoipertestuale"/>
          <w:rFonts w:ascii="Helvetica" w:hAnsi="Helvetica" w:cs="Helvetica"/>
          <w:b w:val="0"/>
          <w:iCs/>
          <w:sz w:val="22"/>
          <w:szCs w:val="22"/>
          <w:lang w:eastAsia="en-US"/>
        </w:rPr>
        <w:t xml:space="preserve">13.4 </w:t>
      </w:r>
      <w:r>
        <w:rPr>
          <w:rStyle w:val="Collegamentoipertestuale"/>
          <w:rFonts w:ascii="Helvetica" w:hAnsi="Helvetica" w:cs="Helvetica"/>
          <w:b w:val="0"/>
          <w:iCs/>
          <w:sz w:val="22"/>
          <w:szCs w:val="22"/>
          <w:lang w:eastAsia="en-US"/>
        </w:rPr>
        <w:t xml:space="preserve">    </w:t>
      </w:r>
      <w:r w:rsidRPr="001A66AD">
        <w:rPr>
          <w:rStyle w:val="Collegamentoipertestuale"/>
          <w:rFonts w:ascii="Helvetica" w:hAnsi="Helvetica" w:cs="Helvetica"/>
          <w:b w:val="0"/>
          <w:iCs/>
          <w:sz w:val="22"/>
          <w:szCs w:val="22"/>
          <w:lang w:eastAsia="en-US"/>
        </w:rPr>
        <w:t>Penali previste per i servizi di GESA</w:t>
      </w:r>
      <w:r w:rsidR="00BF2E71">
        <w:rPr>
          <w:rStyle w:val="Collegamentoipertestuale"/>
          <w:rFonts w:ascii="Helvetica" w:hAnsi="Helvetica" w:cs="Helvetica"/>
          <w:b w:val="0"/>
          <w:iCs/>
          <w:sz w:val="22"/>
          <w:szCs w:val="22"/>
          <w:lang w:eastAsia="en-US"/>
        </w:rPr>
        <w:tab/>
      </w:r>
      <w:r w:rsidR="00BF2E71">
        <w:rPr>
          <w:rStyle w:val="Collegamentoipertestuale"/>
          <w:rFonts w:ascii="Helvetica" w:hAnsi="Helvetica" w:cs="Helvetica"/>
          <w:b w:val="0"/>
          <w:iCs/>
          <w:sz w:val="22"/>
          <w:szCs w:val="22"/>
          <w:lang w:eastAsia="en-US"/>
        </w:rPr>
        <w:tab/>
      </w:r>
      <w:r w:rsidR="00BF2E71">
        <w:rPr>
          <w:rStyle w:val="Collegamentoipertestuale"/>
          <w:rFonts w:ascii="Helvetica" w:hAnsi="Helvetica" w:cs="Helvetica"/>
          <w:b w:val="0"/>
          <w:iCs/>
          <w:sz w:val="22"/>
          <w:szCs w:val="22"/>
          <w:lang w:eastAsia="en-US"/>
        </w:rPr>
        <w:tab/>
      </w:r>
      <w:r w:rsidR="00BF2E71">
        <w:rPr>
          <w:rStyle w:val="Collegamentoipertestuale"/>
          <w:rFonts w:ascii="Helvetica" w:hAnsi="Helvetica" w:cs="Helvetica"/>
          <w:b w:val="0"/>
          <w:iCs/>
          <w:sz w:val="22"/>
          <w:szCs w:val="22"/>
          <w:lang w:eastAsia="en-US"/>
        </w:rPr>
        <w:tab/>
      </w:r>
      <w:r w:rsidR="00BF2E71">
        <w:rPr>
          <w:rStyle w:val="Collegamentoipertestuale"/>
          <w:rFonts w:ascii="Helvetica" w:hAnsi="Helvetica" w:cs="Helvetica"/>
          <w:b w:val="0"/>
          <w:iCs/>
          <w:sz w:val="22"/>
          <w:szCs w:val="22"/>
          <w:lang w:eastAsia="en-US"/>
        </w:rPr>
        <w:tab/>
        <w:t>22</w:t>
      </w:r>
    </w:p>
    <w:p w14:paraId="68EA23EB" w14:textId="600B691B" w:rsidR="00DA0123" w:rsidRPr="00B275C3" w:rsidRDefault="00DA0123" w:rsidP="00453693">
      <w:pPr>
        <w:suppressAutoHyphens w:val="0"/>
        <w:ind w:left="709"/>
        <w:rPr>
          <w:rStyle w:val="Collegamentoipertestuale"/>
          <w:rFonts w:ascii="Helvetica" w:hAnsi="Helvetica" w:cs="Helvetica"/>
          <w:b w:val="0"/>
          <w:iCs/>
          <w:sz w:val="22"/>
          <w:szCs w:val="22"/>
          <w:lang w:eastAsia="en-US"/>
        </w:rPr>
      </w:pPr>
      <w:r w:rsidRPr="00B275C3">
        <w:rPr>
          <w:rStyle w:val="Collegamentoipertestuale"/>
          <w:rFonts w:ascii="Helvetica" w:hAnsi="Helvetica" w:cs="Helvetica"/>
          <w:b w:val="0"/>
          <w:iCs/>
          <w:sz w:val="22"/>
          <w:szCs w:val="22"/>
          <w:lang w:eastAsia="en-US"/>
        </w:rPr>
        <w:t>13.</w:t>
      </w:r>
      <w:r w:rsidR="001A66AD">
        <w:rPr>
          <w:rStyle w:val="Collegamentoipertestuale"/>
          <w:rFonts w:ascii="Helvetica" w:hAnsi="Helvetica" w:cs="Helvetica"/>
          <w:b w:val="0"/>
          <w:iCs/>
          <w:sz w:val="22"/>
          <w:szCs w:val="22"/>
          <w:lang w:eastAsia="en-US"/>
        </w:rPr>
        <w:t>5</w:t>
      </w:r>
      <w:r w:rsidRPr="00B275C3">
        <w:rPr>
          <w:rStyle w:val="Collegamentoipertestuale"/>
          <w:rFonts w:ascii="Helvetica" w:hAnsi="Helvetica" w:cs="Helvetica"/>
          <w:b w:val="0"/>
          <w:iCs/>
          <w:sz w:val="22"/>
          <w:szCs w:val="22"/>
          <w:lang w:eastAsia="en-US"/>
        </w:rPr>
        <w:tab/>
        <w:t>Penali previste per i servizi di FAS</w:t>
      </w:r>
      <w:r w:rsidRPr="00B275C3">
        <w:rPr>
          <w:rStyle w:val="Collegamentoipertestuale"/>
          <w:rFonts w:ascii="Helvetica" w:hAnsi="Helvetica" w:cs="Helvetica"/>
          <w:b w:val="0"/>
          <w:iCs/>
          <w:sz w:val="22"/>
          <w:szCs w:val="22"/>
          <w:lang w:eastAsia="en-US"/>
        </w:rPr>
        <w:tab/>
      </w:r>
      <w:r w:rsidR="00BF2E71">
        <w:rPr>
          <w:rStyle w:val="Collegamentoipertestuale"/>
          <w:rFonts w:ascii="Helvetica" w:hAnsi="Helvetica" w:cs="Helvetica"/>
          <w:b w:val="0"/>
          <w:iCs/>
          <w:sz w:val="22"/>
          <w:szCs w:val="22"/>
          <w:lang w:eastAsia="en-US"/>
        </w:rPr>
        <w:tab/>
      </w:r>
      <w:r w:rsidR="00BF2E71">
        <w:rPr>
          <w:rStyle w:val="Collegamentoipertestuale"/>
          <w:rFonts w:ascii="Helvetica" w:hAnsi="Helvetica" w:cs="Helvetica"/>
          <w:b w:val="0"/>
          <w:iCs/>
          <w:sz w:val="22"/>
          <w:szCs w:val="22"/>
          <w:lang w:eastAsia="en-US"/>
        </w:rPr>
        <w:tab/>
      </w:r>
      <w:r w:rsidR="00BF2E71">
        <w:rPr>
          <w:rStyle w:val="Collegamentoipertestuale"/>
          <w:rFonts w:ascii="Helvetica" w:hAnsi="Helvetica" w:cs="Helvetica"/>
          <w:b w:val="0"/>
          <w:iCs/>
          <w:sz w:val="22"/>
          <w:szCs w:val="22"/>
          <w:lang w:eastAsia="en-US"/>
        </w:rPr>
        <w:tab/>
      </w:r>
      <w:r w:rsidR="00BF2E71">
        <w:rPr>
          <w:rStyle w:val="Collegamentoipertestuale"/>
          <w:rFonts w:ascii="Helvetica" w:hAnsi="Helvetica" w:cs="Helvetica"/>
          <w:b w:val="0"/>
          <w:iCs/>
          <w:sz w:val="22"/>
          <w:szCs w:val="22"/>
          <w:lang w:eastAsia="en-US"/>
        </w:rPr>
        <w:tab/>
      </w:r>
      <w:r w:rsidR="00BF2E71">
        <w:rPr>
          <w:rStyle w:val="Collegamentoipertestuale"/>
          <w:rFonts w:ascii="Helvetica" w:hAnsi="Helvetica" w:cs="Helvetica"/>
          <w:b w:val="0"/>
          <w:iCs/>
          <w:sz w:val="22"/>
          <w:szCs w:val="22"/>
          <w:lang w:eastAsia="en-US"/>
        </w:rPr>
        <w:tab/>
      </w:r>
      <w:r w:rsidRPr="00B275C3">
        <w:rPr>
          <w:rStyle w:val="Collegamentoipertestuale"/>
          <w:rFonts w:ascii="Helvetica" w:hAnsi="Helvetica" w:cs="Helvetica"/>
          <w:b w:val="0"/>
          <w:iCs/>
          <w:sz w:val="22"/>
          <w:szCs w:val="22"/>
          <w:lang w:eastAsia="en-US"/>
        </w:rPr>
        <w:t>2</w:t>
      </w:r>
      <w:r w:rsidR="00BF2E71">
        <w:rPr>
          <w:rStyle w:val="Collegamentoipertestuale"/>
          <w:rFonts w:ascii="Helvetica" w:hAnsi="Helvetica" w:cs="Helvetica"/>
          <w:b w:val="0"/>
          <w:iCs/>
          <w:sz w:val="22"/>
          <w:szCs w:val="22"/>
          <w:lang w:eastAsia="en-US"/>
        </w:rPr>
        <w:t>2</w:t>
      </w:r>
    </w:p>
    <w:p w14:paraId="7970D638" w14:textId="57C7000C" w:rsidR="00DA0123" w:rsidRPr="00B275C3" w:rsidRDefault="00DA0123" w:rsidP="00453693">
      <w:pPr>
        <w:suppressAutoHyphens w:val="0"/>
        <w:ind w:left="709"/>
        <w:rPr>
          <w:rStyle w:val="Collegamentoipertestuale"/>
          <w:rFonts w:ascii="Helvetica" w:hAnsi="Helvetica" w:cs="Helvetica"/>
          <w:b w:val="0"/>
          <w:iCs/>
          <w:sz w:val="22"/>
          <w:szCs w:val="22"/>
          <w:lang w:eastAsia="en-US"/>
        </w:rPr>
      </w:pPr>
      <w:r w:rsidRPr="00B275C3">
        <w:rPr>
          <w:rStyle w:val="Collegamentoipertestuale"/>
          <w:rFonts w:ascii="Helvetica" w:hAnsi="Helvetica" w:cs="Helvetica"/>
          <w:b w:val="0"/>
          <w:iCs/>
          <w:sz w:val="22"/>
          <w:szCs w:val="22"/>
          <w:lang w:eastAsia="en-US"/>
        </w:rPr>
        <w:t>13.</w:t>
      </w:r>
      <w:r w:rsidR="001A66AD">
        <w:rPr>
          <w:rStyle w:val="Collegamentoipertestuale"/>
          <w:rFonts w:ascii="Helvetica" w:hAnsi="Helvetica" w:cs="Helvetica"/>
          <w:b w:val="0"/>
          <w:iCs/>
          <w:sz w:val="22"/>
          <w:szCs w:val="22"/>
          <w:lang w:eastAsia="en-US"/>
        </w:rPr>
        <w:t>6</w:t>
      </w:r>
      <w:r w:rsidRPr="00B275C3">
        <w:rPr>
          <w:rStyle w:val="Collegamentoipertestuale"/>
          <w:rFonts w:ascii="Helvetica" w:hAnsi="Helvetica" w:cs="Helvetica"/>
          <w:b w:val="0"/>
          <w:iCs/>
          <w:sz w:val="22"/>
          <w:szCs w:val="22"/>
          <w:lang w:eastAsia="en-US"/>
        </w:rPr>
        <w:tab/>
        <w:t>Penali previste per i servizi di REM</w:t>
      </w:r>
      <w:r w:rsidRPr="00B275C3">
        <w:rPr>
          <w:rStyle w:val="Collegamentoipertestuale"/>
          <w:rFonts w:ascii="Helvetica" w:hAnsi="Helvetica" w:cs="Helvetica"/>
          <w:b w:val="0"/>
          <w:iCs/>
          <w:sz w:val="22"/>
          <w:szCs w:val="22"/>
          <w:lang w:eastAsia="en-US"/>
        </w:rPr>
        <w:tab/>
      </w:r>
      <w:r w:rsidR="00BF2E71">
        <w:rPr>
          <w:rStyle w:val="Collegamentoipertestuale"/>
          <w:rFonts w:ascii="Helvetica" w:hAnsi="Helvetica" w:cs="Helvetica"/>
          <w:b w:val="0"/>
          <w:iCs/>
          <w:sz w:val="22"/>
          <w:szCs w:val="22"/>
          <w:lang w:eastAsia="en-US"/>
        </w:rPr>
        <w:tab/>
      </w:r>
      <w:r w:rsidR="00BF2E71">
        <w:rPr>
          <w:rStyle w:val="Collegamentoipertestuale"/>
          <w:rFonts w:ascii="Helvetica" w:hAnsi="Helvetica" w:cs="Helvetica"/>
          <w:b w:val="0"/>
          <w:iCs/>
          <w:sz w:val="22"/>
          <w:szCs w:val="22"/>
          <w:lang w:eastAsia="en-US"/>
        </w:rPr>
        <w:tab/>
      </w:r>
      <w:r w:rsidR="00BF2E71">
        <w:rPr>
          <w:rStyle w:val="Collegamentoipertestuale"/>
          <w:rFonts w:ascii="Helvetica" w:hAnsi="Helvetica" w:cs="Helvetica"/>
          <w:b w:val="0"/>
          <w:iCs/>
          <w:sz w:val="22"/>
          <w:szCs w:val="22"/>
          <w:lang w:eastAsia="en-US"/>
        </w:rPr>
        <w:tab/>
      </w:r>
      <w:r w:rsidR="00BF2E71">
        <w:rPr>
          <w:rStyle w:val="Collegamentoipertestuale"/>
          <w:rFonts w:ascii="Helvetica" w:hAnsi="Helvetica" w:cs="Helvetica"/>
          <w:b w:val="0"/>
          <w:iCs/>
          <w:sz w:val="22"/>
          <w:szCs w:val="22"/>
          <w:lang w:eastAsia="en-US"/>
        </w:rPr>
        <w:tab/>
      </w:r>
      <w:r w:rsidR="00BF2E71">
        <w:rPr>
          <w:rStyle w:val="Collegamentoipertestuale"/>
          <w:rFonts w:ascii="Helvetica" w:hAnsi="Helvetica" w:cs="Helvetica"/>
          <w:b w:val="0"/>
          <w:iCs/>
          <w:sz w:val="22"/>
          <w:szCs w:val="22"/>
          <w:lang w:eastAsia="en-US"/>
        </w:rPr>
        <w:tab/>
      </w:r>
      <w:r w:rsidRPr="00B275C3">
        <w:rPr>
          <w:rStyle w:val="Collegamentoipertestuale"/>
          <w:rFonts w:ascii="Helvetica" w:hAnsi="Helvetica" w:cs="Helvetica"/>
          <w:b w:val="0"/>
          <w:iCs/>
          <w:sz w:val="22"/>
          <w:szCs w:val="22"/>
          <w:lang w:eastAsia="en-US"/>
        </w:rPr>
        <w:t>2</w:t>
      </w:r>
      <w:r w:rsidR="00BF2E71">
        <w:rPr>
          <w:rStyle w:val="Collegamentoipertestuale"/>
          <w:rFonts w:ascii="Helvetica" w:hAnsi="Helvetica" w:cs="Helvetica"/>
          <w:b w:val="0"/>
          <w:iCs/>
          <w:sz w:val="22"/>
          <w:szCs w:val="22"/>
          <w:lang w:eastAsia="en-US"/>
        </w:rPr>
        <w:t>3</w:t>
      </w:r>
    </w:p>
    <w:p w14:paraId="78D7191A" w14:textId="5D67257E" w:rsidR="00DA0123" w:rsidRPr="00B275C3" w:rsidRDefault="00BF2E71" w:rsidP="00453693">
      <w:pPr>
        <w:suppressAutoHyphens w:val="0"/>
        <w:rPr>
          <w:rStyle w:val="Collegamentoipertestuale"/>
          <w:rFonts w:ascii="Helvetica" w:hAnsi="Helvetica" w:cs="Helvetica"/>
          <w:bCs w:val="0"/>
          <w:iCs/>
          <w:sz w:val="24"/>
          <w:szCs w:val="24"/>
          <w:lang w:eastAsia="en-US"/>
        </w:rPr>
      </w:pPr>
      <w:r>
        <w:rPr>
          <w:rStyle w:val="Collegamentoipertestuale"/>
          <w:rFonts w:ascii="Helvetica" w:hAnsi="Helvetica" w:cs="Helvetica"/>
          <w:bCs w:val="0"/>
          <w:iCs/>
          <w:sz w:val="24"/>
          <w:szCs w:val="24"/>
          <w:lang w:eastAsia="en-US"/>
        </w:rPr>
        <w:tab/>
      </w:r>
      <w:r>
        <w:rPr>
          <w:rStyle w:val="Collegamentoipertestuale"/>
          <w:rFonts w:ascii="Helvetica" w:hAnsi="Helvetica" w:cs="Helvetica"/>
          <w:bCs w:val="0"/>
          <w:iCs/>
          <w:sz w:val="24"/>
          <w:szCs w:val="24"/>
          <w:lang w:eastAsia="en-US"/>
        </w:rPr>
        <w:tab/>
      </w:r>
      <w:r>
        <w:rPr>
          <w:rStyle w:val="Collegamentoipertestuale"/>
          <w:rFonts w:ascii="Helvetica" w:hAnsi="Helvetica" w:cs="Helvetica"/>
          <w:bCs w:val="0"/>
          <w:iCs/>
          <w:sz w:val="24"/>
          <w:szCs w:val="24"/>
          <w:lang w:eastAsia="en-US"/>
        </w:rPr>
        <w:tab/>
      </w:r>
      <w:r>
        <w:rPr>
          <w:rStyle w:val="Collegamentoipertestuale"/>
          <w:rFonts w:ascii="Helvetica" w:hAnsi="Helvetica" w:cs="Helvetica"/>
          <w:bCs w:val="0"/>
          <w:iCs/>
          <w:sz w:val="24"/>
          <w:szCs w:val="24"/>
          <w:lang w:eastAsia="en-US"/>
        </w:rPr>
        <w:tab/>
      </w:r>
      <w:r>
        <w:rPr>
          <w:rStyle w:val="Collegamentoipertestuale"/>
          <w:rFonts w:ascii="Helvetica" w:hAnsi="Helvetica" w:cs="Helvetica"/>
          <w:bCs w:val="0"/>
          <w:iCs/>
          <w:sz w:val="24"/>
          <w:szCs w:val="24"/>
          <w:lang w:eastAsia="en-US"/>
        </w:rPr>
        <w:tab/>
      </w:r>
      <w:r>
        <w:rPr>
          <w:rStyle w:val="Collegamentoipertestuale"/>
          <w:rFonts w:ascii="Helvetica" w:hAnsi="Helvetica" w:cs="Helvetica"/>
          <w:bCs w:val="0"/>
          <w:iCs/>
          <w:sz w:val="24"/>
          <w:szCs w:val="24"/>
          <w:lang w:eastAsia="en-US"/>
        </w:rPr>
        <w:tab/>
      </w:r>
      <w:r>
        <w:rPr>
          <w:rStyle w:val="Collegamentoipertestuale"/>
          <w:rFonts w:ascii="Helvetica" w:hAnsi="Helvetica" w:cs="Helvetica"/>
          <w:bCs w:val="0"/>
          <w:iCs/>
          <w:sz w:val="24"/>
          <w:szCs w:val="24"/>
          <w:lang w:eastAsia="en-US"/>
        </w:rPr>
        <w:tab/>
      </w:r>
    </w:p>
    <w:p w14:paraId="0733FA33" w14:textId="310FBE59" w:rsidR="000914B5" w:rsidRDefault="000914B5" w:rsidP="000914B5">
      <w:pPr>
        <w:suppressAutoHyphens w:val="0"/>
        <w:jc w:val="both"/>
        <w:rPr>
          <w:rStyle w:val="Collegamentoipertestuale"/>
          <w:rFonts w:ascii="Helvetica" w:hAnsi="Helvetica" w:cs="Helvetica"/>
          <w:bCs w:val="0"/>
          <w:iCs/>
          <w:sz w:val="28"/>
          <w:szCs w:val="28"/>
          <w:lang w:eastAsia="en-US"/>
        </w:rPr>
      </w:pPr>
    </w:p>
    <w:p w14:paraId="55838199" w14:textId="2728FC32" w:rsidR="00C04ED7" w:rsidRPr="005832B1" w:rsidRDefault="000914B5" w:rsidP="00DA0123">
      <w:pPr>
        <w:suppressAutoHyphens w:val="0"/>
        <w:rPr>
          <w:rStyle w:val="Collegamentoipertestuale"/>
          <w:rFonts w:ascii="Helvetica" w:hAnsi="Helvetica" w:cs="Helvetica"/>
          <w:bCs w:val="0"/>
          <w:iCs/>
          <w:sz w:val="28"/>
          <w:szCs w:val="28"/>
          <w:lang w:eastAsia="en-US"/>
        </w:rPr>
      </w:pPr>
      <w:r>
        <w:rPr>
          <w:rStyle w:val="Collegamentoipertestuale"/>
          <w:rFonts w:ascii="Helvetica" w:hAnsi="Helvetica" w:cs="Helvetica"/>
          <w:bCs w:val="0"/>
          <w:iCs/>
          <w:sz w:val="28"/>
          <w:szCs w:val="28"/>
          <w:lang w:eastAsia="en-US"/>
        </w:rPr>
        <w:br w:type="page"/>
      </w:r>
    </w:p>
    <w:p w14:paraId="0207EF61" w14:textId="72BB0FFA" w:rsidR="00C04ED7" w:rsidRPr="005832B1" w:rsidRDefault="00BF5D05" w:rsidP="00E72A7C">
      <w:pPr>
        <w:pStyle w:val="Titolo1"/>
        <w:numPr>
          <w:ilvl w:val="0"/>
          <w:numId w:val="0"/>
        </w:numPr>
        <w:jc w:val="both"/>
        <w:rPr>
          <w:rFonts w:ascii="Helvetica" w:hAnsi="Helvetica" w:cs="Helvetica"/>
        </w:rPr>
      </w:pPr>
      <w:bookmarkStart w:id="0" w:name="_Hlk184284441"/>
      <w:r w:rsidRPr="005832B1">
        <w:rPr>
          <w:rFonts w:ascii="Helvetica" w:hAnsi="Helvetica" w:cs="Helvetica"/>
        </w:rPr>
        <w:lastRenderedPageBreak/>
        <w:t>1</w:t>
      </w:r>
      <w:r w:rsidR="002C5084" w:rsidRPr="005832B1">
        <w:rPr>
          <w:rFonts w:ascii="Helvetica" w:hAnsi="Helvetica" w:cs="Helvetica"/>
        </w:rPr>
        <w:t>.</w:t>
      </w:r>
      <w:r w:rsidRPr="005832B1">
        <w:rPr>
          <w:rFonts w:ascii="Helvetica" w:hAnsi="Helvetica" w:cs="Helvetica"/>
        </w:rPr>
        <w:t xml:space="preserve"> Introduzione </w:t>
      </w:r>
    </w:p>
    <w:bookmarkEnd w:id="0"/>
    <w:p w14:paraId="5C18E627" w14:textId="77777777" w:rsidR="00174815" w:rsidRPr="00174815" w:rsidRDefault="00174815" w:rsidP="00174815"/>
    <w:p w14:paraId="7762E7FF" w14:textId="01A08ED3" w:rsidR="001F3DC0" w:rsidRDefault="002E33E1" w:rsidP="00BF5D05">
      <w:pPr>
        <w:rPr>
          <w:rFonts w:ascii="Helvetica" w:hAnsi="Helvetica" w:cs="Helvetica"/>
        </w:rPr>
      </w:pPr>
      <w:r>
        <w:rPr>
          <w:rFonts w:ascii="Helvetica" w:hAnsi="Helvetica" w:cs="Helvetica"/>
        </w:rPr>
        <w:t>E</w:t>
      </w:r>
      <w:r w:rsidRPr="002E33E1">
        <w:rPr>
          <w:rFonts w:ascii="Helvetica" w:hAnsi="Helvetica" w:cs="Helvetica"/>
        </w:rPr>
        <w:t xml:space="preserve">lementi ambientali, di contesto organizzativo e normativo, tecnici e dimensionali utili al corretto inquadramento dei servizi richiesti nell’ambito </w:t>
      </w:r>
      <w:r w:rsidR="001F3DC0" w:rsidRPr="002E33E1">
        <w:rPr>
          <w:rFonts w:ascii="Helvetica" w:hAnsi="Helvetica" w:cs="Helvetica"/>
        </w:rPr>
        <w:t>della fornitura</w:t>
      </w:r>
      <w:r>
        <w:rPr>
          <w:rFonts w:ascii="Helvetica" w:hAnsi="Helvetica" w:cs="Helvetica"/>
        </w:rPr>
        <w:t xml:space="preserve"> verranno </w:t>
      </w:r>
      <w:r w:rsidR="001F3DC0">
        <w:rPr>
          <w:rFonts w:ascii="Helvetica" w:hAnsi="Helvetica" w:cs="Helvetica"/>
        </w:rPr>
        <w:t xml:space="preserve">integrati </w:t>
      </w:r>
      <w:r>
        <w:rPr>
          <w:rFonts w:ascii="Helvetica" w:hAnsi="Helvetica" w:cs="Helvetica"/>
        </w:rPr>
        <w:t xml:space="preserve">nella sezione </w:t>
      </w:r>
      <w:r w:rsidR="001F3DC0">
        <w:rPr>
          <w:rFonts w:ascii="Helvetica" w:hAnsi="Helvetica" w:cs="Helvetica"/>
        </w:rPr>
        <w:t>di analisi di contesto e dimensionamento.</w:t>
      </w:r>
    </w:p>
    <w:p w14:paraId="503D0BA9" w14:textId="77777777" w:rsidR="001F3DC0" w:rsidRPr="00F57ED6" w:rsidRDefault="001F3DC0" w:rsidP="00BF5D05">
      <w:pPr>
        <w:rPr>
          <w:rFonts w:ascii="Helvetica" w:hAnsi="Helvetica" w:cs="Helvetica"/>
          <w:b/>
          <w:bCs/>
          <w:kern w:val="32"/>
        </w:rPr>
      </w:pPr>
    </w:p>
    <w:p w14:paraId="6A56C86E" w14:textId="0D60E010" w:rsidR="001F3DC0" w:rsidRPr="005832B1" w:rsidRDefault="001F3DC0" w:rsidP="00BF5D05">
      <w:pPr>
        <w:rPr>
          <w:rFonts w:ascii="Helvetica" w:hAnsi="Helvetica" w:cs="Helvetica"/>
          <w:b/>
          <w:bCs/>
          <w:kern w:val="32"/>
          <w:sz w:val="32"/>
          <w:szCs w:val="32"/>
        </w:rPr>
      </w:pPr>
      <w:r w:rsidRPr="005832B1">
        <w:rPr>
          <w:rFonts w:ascii="Helvetica" w:hAnsi="Helvetica" w:cs="Helvetica"/>
          <w:b/>
          <w:bCs/>
          <w:kern w:val="32"/>
          <w:sz w:val="32"/>
          <w:szCs w:val="32"/>
        </w:rPr>
        <w:t>2</w:t>
      </w:r>
      <w:r w:rsidR="002C5084" w:rsidRPr="005832B1">
        <w:rPr>
          <w:rFonts w:ascii="Helvetica" w:hAnsi="Helvetica" w:cs="Helvetica"/>
          <w:b/>
          <w:bCs/>
          <w:kern w:val="32"/>
          <w:sz w:val="32"/>
          <w:szCs w:val="32"/>
        </w:rPr>
        <w:t>.</w:t>
      </w:r>
      <w:r w:rsidRPr="005832B1">
        <w:rPr>
          <w:rFonts w:ascii="Helvetica" w:hAnsi="Helvetica" w:cs="Helvetica"/>
          <w:b/>
          <w:bCs/>
          <w:kern w:val="32"/>
          <w:sz w:val="32"/>
          <w:szCs w:val="32"/>
        </w:rPr>
        <w:t xml:space="preserve"> </w:t>
      </w:r>
      <w:r w:rsidR="001A071C" w:rsidRPr="005832B1">
        <w:rPr>
          <w:rFonts w:ascii="Helvetica" w:hAnsi="Helvetica" w:cs="Helvetica"/>
          <w:b/>
          <w:bCs/>
          <w:kern w:val="32"/>
          <w:sz w:val="32"/>
          <w:szCs w:val="32"/>
        </w:rPr>
        <w:t>Legenda acronimi utilizzati</w:t>
      </w:r>
    </w:p>
    <w:p w14:paraId="04FCE31D" w14:textId="77777777" w:rsidR="00174815" w:rsidRPr="006631B9" w:rsidRDefault="00174815" w:rsidP="00BF5D05">
      <w:pPr>
        <w:rPr>
          <w:rFonts w:ascii="Helvetica" w:hAnsi="Helvetica" w:cs="Helvetica"/>
          <w:b/>
          <w:bCs/>
          <w:kern w:val="32"/>
        </w:rPr>
      </w:pPr>
    </w:p>
    <w:p w14:paraId="5F68121C" w14:textId="77777777" w:rsidR="00600548" w:rsidRPr="00600548" w:rsidRDefault="00600548" w:rsidP="00600548">
      <w:pPr>
        <w:widowControl w:val="0"/>
        <w:spacing w:before="60"/>
        <w:ind w:right="-1"/>
        <w:jc w:val="both"/>
        <w:rPr>
          <w:rFonts w:ascii="Helvetica" w:hAnsi="Helvetica" w:cs="Helvetica"/>
        </w:rPr>
      </w:pPr>
      <w:r w:rsidRPr="00600548">
        <w:rPr>
          <w:rFonts w:ascii="Helvetica" w:hAnsi="Helvetica" w:cs="Helvetica"/>
        </w:rPr>
        <w:t>La tabella successiva riporta gli acronimi più diffusi nel documento, con l’intento di semplificarne la lettura</w:t>
      </w:r>
    </w:p>
    <w:p w14:paraId="368BB435" w14:textId="77777777" w:rsidR="00600548" w:rsidRPr="00F57ED6" w:rsidRDefault="00600548" w:rsidP="00600548">
      <w:pPr>
        <w:spacing w:line="240" w:lineRule="exact"/>
        <w:jc w:val="both"/>
        <w:rPr>
          <w:rFonts w:ascii="Arial" w:hAnsi="Arial" w:cs="Arial"/>
        </w:rPr>
      </w:pPr>
    </w:p>
    <w:tbl>
      <w:tblPr>
        <w:tblW w:w="9639" w:type="dxa"/>
        <w:tblInd w:w="137" w:type="dxa"/>
        <w:tblCellMar>
          <w:left w:w="70" w:type="dxa"/>
          <w:right w:w="70" w:type="dxa"/>
        </w:tblCellMar>
        <w:tblLook w:val="04A0" w:firstRow="1" w:lastRow="0" w:firstColumn="1" w:lastColumn="0" w:noHBand="0" w:noVBand="1"/>
      </w:tblPr>
      <w:tblGrid>
        <w:gridCol w:w="1985"/>
        <w:gridCol w:w="7654"/>
      </w:tblGrid>
      <w:tr w:rsidR="00600548" w:rsidRPr="00C946B6" w14:paraId="6DB4C35F" w14:textId="77777777" w:rsidTr="008865E5">
        <w:trPr>
          <w:trHeight w:val="315"/>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8D2EA5" w14:textId="77777777" w:rsidR="00600548" w:rsidRPr="00C946B6" w:rsidRDefault="00600548" w:rsidP="008865E5">
            <w:pPr>
              <w:jc w:val="both"/>
              <w:rPr>
                <w:rFonts w:ascii="Arial" w:hAnsi="Arial" w:cs="Arial"/>
                <w:color w:val="000000"/>
                <w:sz w:val="18"/>
                <w:szCs w:val="24"/>
              </w:rPr>
            </w:pPr>
            <w:r w:rsidRPr="00C946B6">
              <w:rPr>
                <w:rFonts w:ascii="Arial" w:hAnsi="Arial" w:cs="Arial"/>
                <w:color w:val="000000"/>
                <w:sz w:val="18"/>
                <w:szCs w:val="24"/>
              </w:rPr>
              <w:t xml:space="preserve">  </w:t>
            </w:r>
            <w:r w:rsidRPr="00C946B6">
              <w:rPr>
                <w:rFonts w:ascii="Arial" w:hAnsi="Arial" w:cs="Arial"/>
                <w:b/>
                <w:bCs/>
                <w:color w:val="000000"/>
                <w:sz w:val="18"/>
                <w:szCs w:val="24"/>
              </w:rPr>
              <w:t>Sigla</w:t>
            </w:r>
          </w:p>
        </w:tc>
        <w:tc>
          <w:tcPr>
            <w:tcW w:w="7654" w:type="dxa"/>
            <w:tcBorders>
              <w:top w:val="single" w:sz="4" w:space="0" w:color="auto"/>
              <w:left w:val="nil"/>
              <w:bottom w:val="single" w:sz="4" w:space="0" w:color="auto"/>
              <w:right w:val="single" w:sz="4" w:space="0" w:color="auto"/>
            </w:tcBorders>
            <w:shd w:val="clear" w:color="auto" w:fill="auto"/>
            <w:noWrap/>
            <w:vAlign w:val="center"/>
            <w:hideMark/>
          </w:tcPr>
          <w:p w14:paraId="4B433E2B" w14:textId="77777777" w:rsidR="00600548" w:rsidRPr="00C946B6" w:rsidRDefault="00600548" w:rsidP="008865E5">
            <w:pPr>
              <w:jc w:val="both"/>
              <w:rPr>
                <w:rFonts w:ascii="Arial" w:hAnsi="Arial" w:cs="Arial"/>
                <w:b/>
                <w:bCs/>
                <w:color w:val="000000"/>
                <w:sz w:val="18"/>
                <w:szCs w:val="24"/>
              </w:rPr>
            </w:pPr>
            <w:r w:rsidRPr="00C946B6">
              <w:rPr>
                <w:rFonts w:ascii="Arial" w:hAnsi="Arial" w:cs="Arial"/>
                <w:b/>
                <w:bCs/>
                <w:color w:val="000000"/>
                <w:sz w:val="18"/>
                <w:szCs w:val="24"/>
              </w:rPr>
              <w:t>Descrizione servizio</w:t>
            </w:r>
          </w:p>
        </w:tc>
      </w:tr>
      <w:tr w:rsidR="00600548" w:rsidRPr="00C946B6" w14:paraId="7E965C86" w14:textId="77777777" w:rsidTr="008865E5">
        <w:trPr>
          <w:trHeight w:val="31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AB805DA" w14:textId="77777777" w:rsidR="00600548" w:rsidRPr="00C946B6" w:rsidRDefault="00600548" w:rsidP="008865E5">
            <w:pPr>
              <w:jc w:val="both"/>
              <w:rPr>
                <w:rFonts w:ascii="Arial" w:hAnsi="Arial" w:cs="Arial"/>
                <w:b/>
                <w:bCs/>
                <w:color w:val="000000"/>
                <w:sz w:val="18"/>
                <w:szCs w:val="24"/>
              </w:rPr>
            </w:pPr>
            <w:r w:rsidRPr="00C946B6">
              <w:rPr>
                <w:rFonts w:ascii="Arial" w:hAnsi="Arial" w:cs="Arial"/>
                <w:b/>
                <w:bCs/>
                <w:color w:val="000000"/>
                <w:sz w:val="18"/>
                <w:szCs w:val="24"/>
              </w:rPr>
              <w:t>MAC</w:t>
            </w:r>
          </w:p>
        </w:tc>
        <w:tc>
          <w:tcPr>
            <w:tcW w:w="7654" w:type="dxa"/>
            <w:tcBorders>
              <w:top w:val="nil"/>
              <w:left w:val="nil"/>
              <w:bottom w:val="single" w:sz="4" w:space="0" w:color="auto"/>
              <w:right w:val="single" w:sz="4" w:space="0" w:color="auto"/>
            </w:tcBorders>
            <w:shd w:val="clear" w:color="auto" w:fill="auto"/>
            <w:noWrap/>
            <w:vAlign w:val="center"/>
            <w:hideMark/>
          </w:tcPr>
          <w:p w14:paraId="10C55D3B" w14:textId="77777777" w:rsidR="00600548" w:rsidRPr="00C946B6" w:rsidRDefault="00600548" w:rsidP="008865E5">
            <w:pPr>
              <w:jc w:val="both"/>
              <w:rPr>
                <w:rFonts w:ascii="Arial" w:hAnsi="Arial" w:cs="Arial"/>
                <w:color w:val="000000"/>
                <w:sz w:val="18"/>
                <w:szCs w:val="24"/>
              </w:rPr>
            </w:pPr>
            <w:r w:rsidRPr="00C946B6">
              <w:rPr>
                <w:rFonts w:ascii="Arial" w:hAnsi="Arial" w:cs="Arial"/>
                <w:color w:val="000000"/>
                <w:sz w:val="18"/>
                <w:szCs w:val="24"/>
              </w:rPr>
              <w:t xml:space="preserve">Manutenzione ordinaria, </w:t>
            </w:r>
            <w:proofErr w:type="spellStart"/>
            <w:r w:rsidRPr="00C946B6">
              <w:rPr>
                <w:rFonts w:ascii="Arial" w:hAnsi="Arial" w:cs="Arial"/>
                <w:color w:val="000000"/>
                <w:sz w:val="18"/>
                <w:szCs w:val="24"/>
              </w:rPr>
              <w:t>Adeguativa</w:t>
            </w:r>
            <w:proofErr w:type="spellEnd"/>
            <w:r w:rsidRPr="00C946B6">
              <w:rPr>
                <w:rFonts w:ascii="Arial" w:hAnsi="Arial" w:cs="Arial"/>
                <w:color w:val="000000"/>
                <w:sz w:val="18"/>
                <w:szCs w:val="24"/>
              </w:rPr>
              <w:t>, Correttiva dell’applicativo software</w:t>
            </w:r>
          </w:p>
        </w:tc>
      </w:tr>
      <w:tr w:rsidR="00600548" w:rsidRPr="00C946B6" w14:paraId="5100CE57" w14:textId="77777777" w:rsidTr="008865E5">
        <w:trPr>
          <w:trHeight w:val="31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9687471" w14:textId="77777777" w:rsidR="00600548" w:rsidRPr="00C946B6" w:rsidRDefault="00600548" w:rsidP="008865E5">
            <w:pPr>
              <w:jc w:val="both"/>
              <w:rPr>
                <w:rFonts w:ascii="Arial" w:hAnsi="Arial" w:cs="Arial"/>
                <w:b/>
                <w:bCs/>
                <w:color w:val="000000"/>
                <w:sz w:val="18"/>
                <w:szCs w:val="24"/>
              </w:rPr>
            </w:pPr>
            <w:r w:rsidRPr="00C946B6">
              <w:rPr>
                <w:rFonts w:ascii="Arial" w:hAnsi="Arial" w:cs="Arial"/>
                <w:b/>
                <w:bCs/>
                <w:color w:val="000000"/>
                <w:sz w:val="18"/>
                <w:szCs w:val="24"/>
              </w:rPr>
              <w:t>MEV</w:t>
            </w:r>
          </w:p>
        </w:tc>
        <w:tc>
          <w:tcPr>
            <w:tcW w:w="7654" w:type="dxa"/>
            <w:tcBorders>
              <w:top w:val="nil"/>
              <w:left w:val="nil"/>
              <w:bottom w:val="single" w:sz="4" w:space="0" w:color="auto"/>
              <w:right w:val="single" w:sz="4" w:space="0" w:color="auto"/>
            </w:tcBorders>
            <w:shd w:val="clear" w:color="auto" w:fill="auto"/>
            <w:noWrap/>
            <w:vAlign w:val="center"/>
            <w:hideMark/>
          </w:tcPr>
          <w:p w14:paraId="67480550" w14:textId="77777777" w:rsidR="00600548" w:rsidRPr="00C946B6" w:rsidRDefault="00600548" w:rsidP="008865E5">
            <w:pPr>
              <w:jc w:val="both"/>
              <w:rPr>
                <w:rFonts w:ascii="Arial" w:hAnsi="Arial" w:cs="Arial"/>
                <w:color w:val="000000"/>
                <w:sz w:val="18"/>
                <w:szCs w:val="24"/>
              </w:rPr>
            </w:pPr>
            <w:r w:rsidRPr="00C946B6">
              <w:rPr>
                <w:rFonts w:ascii="Arial" w:hAnsi="Arial" w:cs="Arial"/>
                <w:color w:val="000000"/>
                <w:sz w:val="18"/>
                <w:szCs w:val="24"/>
              </w:rPr>
              <w:t>Sviluppo e Manutenzione evolutiva dell’applicativo software</w:t>
            </w:r>
          </w:p>
        </w:tc>
      </w:tr>
      <w:tr w:rsidR="00600548" w:rsidRPr="00C946B6" w14:paraId="41AEB322" w14:textId="77777777" w:rsidTr="008865E5">
        <w:trPr>
          <w:trHeight w:val="31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26F8B83F" w14:textId="77777777" w:rsidR="00600548" w:rsidRPr="00C946B6" w:rsidRDefault="00600548" w:rsidP="008865E5">
            <w:pPr>
              <w:jc w:val="both"/>
              <w:rPr>
                <w:rFonts w:ascii="Arial" w:hAnsi="Arial" w:cs="Arial"/>
                <w:b/>
                <w:bCs/>
                <w:color w:val="000000"/>
                <w:sz w:val="18"/>
                <w:szCs w:val="24"/>
              </w:rPr>
            </w:pPr>
            <w:r w:rsidRPr="00C946B6">
              <w:rPr>
                <w:rFonts w:ascii="Arial" w:hAnsi="Arial" w:cs="Arial"/>
                <w:b/>
                <w:bCs/>
                <w:color w:val="000000"/>
                <w:sz w:val="18"/>
                <w:szCs w:val="24"/>
              </w:rPr>
              <w:t>PASC</w:t>
            </w:r>
          </w:p>
        </w:tc>
        <w:tc>
          <w:tcPr>
            <w:tcW w:w="7654" w:type="dxa"/>
            <w:tcBorders>
              <w:top w:val="nil"/>
              <w:left w:val="nil"/>
              <w:bottom w:val="single" w:sz="4" w:space="0" w:color="auto"/>
              <w:right w:val="single" w:sz="4" w:space="0" w:color="auto"/>
            </w:tcBorders>
            <w:shd w:val="clear" w:color="auto" w:fill="auto"/>
            <w:noWrap/>
            <w:vAlign w:val="center"/>
            <w:hideMark/>
          </w:tcPr>
          <w:p w14:paraId="2EC11E28" w14:textId="77777777" w:rsidR="00600548" w:rsidRPr="00C946B6" w:rsidRDefault="00600548" w:rsidP="008865E5">
            <w:pPr>
              <w:jc w:val="both"/>
              <w:rPr>
                <w:rFonts w:ascii="Arial" w:hAnsi="Arial" w:cs="Arial"/>
                <w:color w:val="000000"/>
                <w:sz w:val="18"/>
                <w:szCs w:val="24"/>
              </w:rPr>
            </w:pPr>
            <w:r w:rsidRPr="00C946B6">
              <w:rPr>
                <w:rFonts w:ascii="Arial" w:hAnsi="Arial" w:cs="Arial"/>
                <w:color w:val="000000"/>
                <w:sz w:val="18"/>
                <w:szCs w:val="24"/>
              </w:rPr>
              <w:t>Passaggio consegne, dati e documentazione tecnica – parallelo (obbligatorio)</w:t>
            </w:r>
          </w:p>
        </w:tc>
      </w:tr>
      <w:tr w:rsidR="00600548" w:rsidRPr="00C946B6" w14:paraId="10E72D0B" w14:textId="77777777" w:rsidTr="008865E5">
        <w:trPr>
          <w:trHeight w:val="315"/>
        </w:trPr>
        <w:tc>
          <w:tcPr>
            <w:tcW w:w="1985" w:type="dxa"/>
            <w:tcBorders>
              <w:top w:val="nil"/>
              <w:left w:val="single" w:sz="4" w:space="0" w:color="auto"/>
              <w:bottom w:val="single" w:sz="4" w:space="0" w:color="auto"/>
              <w:right w:val="single" w:sz="4" w:space="0" w:color="auto"/>
            </w:tcBorders>
            <w:shd w:val="clear" w:color="auto" w:fill="auto"/>
            <w:noWrap/>
            <w:hideMark/>
          </w:tcPr>
          <w:p w14:paraId="661AE795" w14:textId="77777777" w:rsidR="00600548" w:rsidRPr="00895168" w:rsidRDefault="00600548" w:rsidP="008865E5">
            <w:pPr>
              <w:jc w:val="both"/>
              <w:rPr>
                <w:rFonts w:ascii="Arial" w:hAnsi="Arial" w:cs="Arial"/>
                <w:b/>
                <w:bCs/>
                <w:color w:val="000000"/>
                <w:sz w:val="18"/>
                <w:szCs w:val="24"/>
              </w:rPr>
            </w:pPr>
            <w:r w:rsidRPr="00895168">
              <w:rPr>
                <w:rFonts w:ascii="Arial" w:hAnsi="Arial" w:cs="Arial"/>
                <w:b/>
                <w:bCs/>
                <w:sz w:val="18"/>
              </w:rPr>
              <w:t>GESA (include ASA)</w:t>
            </w:r>
          </w:p>
        </w:tc>
        <w:tc>
          <w:tcPr>
            <w:tcW w:w="7654" w:type="dxa"/>
            <w:tcBorders>
              <w:top w:val="nil"/>
              <w:left w:val="nil"/>
              <w:bottom w:val="single" w:sz="4" w:space="0" w:color="auto"/>
              <w:right w:val="single" w:sz="4" w:space="0" w:color="auto"/>
            </w:tcBorders>
            <w:shd w:val="clear" w:color="auto" w:fill="auto"/>
            <w:noWrap/>
            <w:hideMark/>
          </w:tcPr>
          <w:p w14:paraId="31331CDE" w14:textId="77777777" w:rsidR="00600548" w:rsidRPr="00C946B6" w:rsidRDefault="00600548" w:rsidP="008865E5">
            <w:pPr>
              <w:jc w:val="both"/>
              <w:rPr>
                <w:rFonts w:ascii="Arial" w:hAnsi="Arial" w:cs="Arial"/>
                <w:color w:val="000000"/>
                <w:sz w:val="18"/>
                <w:szCs w:val="24"/>
              </w:rPr>
            </w:pPr>
            <w:r w:rsidRPr="00C946B6">
              <w:rPr>
                <w:rFonts w:ascii="Arial" w:hAnsi="Arial" w:cs="Arial"/>
                <w:color w:val="000000"/>
                <w:sz w:val="18"/>
              </w:rPr>
              <w:t>Gestione applicativi software</w:t>
            </w:r>
            <w:r w:rsidRPr="00C946B6">
              <w:rPr>
                <w:rFonts w:ascii="Arial" w:hAnsi="Arial" w:cs="Arial"/>
                <w:sz w:val="18"/>
              </w:rPr>
              <w:t xml:space="preserve"> (include Assistenza tecnica Sistemistica e Applicativa)</w:t>
            </w:r>
          </w:p>
        </w:tc>
      </w:tr>
      <w:tr w:rsidR="00600548" w:rsidRPr="00C946B6" w14:paraId="0DC3385C" w14:textId="77777777" w:rsidTr="008865E5">
        <w:trPr>
          <w:trHeight w:val="31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0FB7C1E9" w14:textId="77777777" w:rsidR="00600548" w:rsidRPr="00C946B6" w:rsidRDefault="00600548" w:rsidP="008865E5">
            <w:pPr>
              <w:jc w:val="both"/>
              <w:rPr>
                <w:rFonts w:ascii="Arial" w:hAnsi="Arial" w:cs="Arial"/>
                <w:b/>
                <w:bCs/>
                <w:color w:val="000000"/>
                <w:sz w:val="18"/>
                <w:szCs w:val="24"/>
              </w:rPr>
            </w:pPr>
            <w:r w:rsidRPr="00C946B6">
              <w:rPr>
                <w:rFonts w:ascii="Arial" w:hAnsi="Arial" w:cs="Arial"/>
                <w:b/>
                <w:bCs/>
                <w:color w:val="000000"/>
                <w:sz w:val="18"/>
                <w:szCs w:val="24"/>
              </w:rPr>
              <w:t>FAS</w:t>
            </w:r>
          </w:p>
        </w:tc>
        <w:tc>
          <w:tcPr>
            <w:tcW w:w="7654" w:type="dxa"/>
            <w:tcBorders>
              <w:top w:val="nil"/>
              <w:left w:val="nil"/>
              <w:bottom w:val="single" w:sz="4" w:space="0" w:color="auto"/>
              <w:right w:val="single" w:sz="4" w:space="0" w:color="auto"/>
            </w:tcBorders>
            <w:shd w:val="clear" w:color="auto" w:fill="auto"/>
            <w:noWrap/>
            <w:vAlign w:val="center"/>
            <w:hideMark/>
          </w:tcPr>
          <w:p w14:paraId="1796C2FE" w14:textId="77777777" w:rsidR="00600548" w:rsidRPr="00C946B6" w:rsidRDefault="00600548" w:rsidP="008865E5">
            <w:pPr>
              <w:jc w:val="both"/>
              <w:rPr>
                <w:rFonts w:ascii="Arial" w:hAnsi="Arial" w:cs="Arial"/>
                <w:color w:val="000000"/>
                <w:sz w:val="18"/>
                <w:szCs w:val="24"/>
              </w:rPr>
            </w:pPr>
            <w:r w:rsidRPr="00C946B6">
              <w:rPr>
                <w:rFonts w:ascii="Arial" w:hAnsi="Arial" w:cs="Arial"/>
                <w:color w:val="000000"/>
                <w:sz w:val="18"/>
                <w:szCs w:val="24"/>
              </w:rPr>
              <w:t>Formazione, assistenza on site e supporto specialistico</w:t>
            </w:r>
          </w:p>
        </w:tc>
      </w:tr>
      <w:tr w:rsidR="00600548" w:rsidRPr="00C946B6" w14:paraId="1B04E1C1" w14:textId="77777777" w:rsidTr="008865E5">
        <w:trPr>
          <w:trHeight w:val="31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555C9BC" w14:textId="77777777" w:rsidR="00600548" w:rsidRPr="00C946B6" w:rsidRDefault="00600548" w:rsidP="008865E5">
            <w:pPr>
              <w:jc w:val="both"/>
              <w:rPr>
                <w:rFonts w:ascii="Arial" w:hAnsi="Arial" w:cs="Arial"/>
                <w:b/>
                <w:bCs/>
                <w:color w:val="000000"/>
                <w:sz w:val="18"/>
                <w:szCs w:val="24"/>
              </w:rPr>
            </w:pPr>
            <w:r w:rsidRPr="00C946B6">
              <w:rPr>
                <w:rFonts w:ascii="Arial" w:hAnsi="Arial" w:cs="Arial"/>
                <w:b/>
                <w:bCs/>
                <w:color w:val="000000"/>
                <w:sz w:val="18"/>
                <w:szCs w:val="24"/>
              </w:rPr>
              <w:t>HLP+REM</w:t>
            </w:r>
          </w:p>
        </w:tc>
        <w:tc>
          <w:tcPr>
            <w:tcW w:w="7654" w:type="dxa"/>
            <w:tcBorders>
              <w:top w:val="nil"/>
              <w:left w:val="nil"/>
              <w:bottom w:val="single" w:sz="4" w:space="0" w:color="auto"/>
              <w:right w:val="single" w:sz="4" w:space="0" w:color="auto"/>
            </w:tcBorders>
            <w:shd w:val="clear" w:color="auto" w:fill="auto"/>
            <w:noWrap/>
            <w:vAlign w:val="center"/>
            <w:hideMark/>
          </w:tcPr>
          <w:p w14:paraId="17290080" w14:textId="77777777" w:rsidR="00600548" w:rsidRPr="00C946B6" w:rsidRDefault="00600548" w:rsidP="008865E5">
            <w:pPr>
              <w:jc w:val="both"/>
              <w:rPr>
                <w:rFonts w:ascii="Arial" w:hAnsi="Arial" w:cs="Arial"/>
                <w:color w:val="000000"/>
                <w:sz w:val="18"/>
              </w:rPr>
            </w:pPr>
            <w:r w:rsidRPr="00C946B6">
              <w:rPr>
                <w:rFonts w:ascii="Arial" w:hAnsi="Arial" w:cs="Arial"/>
                <w:color w:val="000000"/>
                <w:sz w:val="18"/>
              </w:rPr>
              <w:t xml:space="preserve">help desk di I° livello ed assistenza di II° livello integrata </w:t>
            </w:r>
          </w:p>
        </w:tc>
      </w:tr>
    </w:tbl>
    <w:p w14:paraId="255565E2" w14:textId="77777777" w:rsidR="00600548" w:rsidRPr="00C946B6" w:rsidRDefault="00600548" w:rsidP="00600548">
      <w:pPr>
        <w:spacing w:line="240" w:lineRule="exact"/>
        <w:jc w:val="both"/>
        <w:rPr>
          <w:rFonts w:ascii="Arial" w:hAnsi="Arial" w:cs="Arial"/>
          <w:sz w:val="24"/>
          <w:szCs w:val="24"/>
        </w:rPr>
      </w:pPr>
    </w:p>
    <w:tbl>
      <w:tblPr>
        <w:tblW w:w="9657" w:type="dxa"/>
        <w:tblInd w:w="141" w:type="dxa"/>
        <w:tblLayout w:type="fixed"/>
        <w:tblCellMar>
          <w:top w:w="55" w:type="dxa"/>
          <w:left w:w="55" w:type="dxa"/>
          <w:bottom w:w="55" w:type="dxa"/>
          <w:right w:w="55" w:type="dxa"/>
        </w:tblCellMar>
        <w:tblLook w:val="0000" w:firstRow="0" w:lastRow="0" w:firstColumn="0" w:lastColumn="0" w:noHBand="0" w:noVBand="0"/>
      </w:tblPr>
      <w:tblGrid>
        <w:gridCol w:w="1985"/>
        <w:gridCol w:w="7672"/>
      </w:tblGrid>
      <w:tr w:rsidR="00600548" w:rsidRPr="00C946B6" w14:paraId="3E99DBB1" w14:textId="77777777" w:rsidTr="008865E5">
        <w:tc>
          <w:tcPr>
            <w:tcW w:w="1985" w:type="dxa"/>
            <w:tcBorders>
              <w:top w:val="single" w:sz="1" w:space="0" w:color="000000"/>
              <w:left w:val="single" w:sz="1" w:space="0" w:color="000000"/>
              <w:bottom w:val="single" w:sz="1" w:space="0" w:color="000000"/>
            </w:tcBorders>
            <w:shd w:val="clear" w:color="auto" w:fill="auto"/>
          </w:tcPr>
          <w:p w14:paraId="58324E7D" w14:textId="77777777" w:rsidR="00600548" w:rsidRPr="00C946B6" w:rsidRDefault="00600548" w:rsidP="008865E5">
            <w:pPr>
              <w:jc w:val="both"/>
              <w:rPr>
                <w:rFonts w:ascii="Arial" w:hAnsi="Arial" w:cs="Arial"/>
                <w:b/>
                <w:bCs/>
                <w:sz w:val="18"/>
              </w:rPr>
            </w:pPr>
            <w:r w:rsidRPr="00C946B6">
              <w:rPr>
                <w:rFonts w:ascii="Arial" w:hAnsi="Arial" w:cs="Arial"/>
                <w:b/>
                <w:bCs/>
                <w:sz w:val="18"/>
              </w:rPr>
              <w:t>ACRONIMO</w:t>
            </w:r>
          </w:p>
        </w:tc>
        <w:tc>
          <w:tcPr>
            <w:tcW w:w="7672" w:type="dxa"/>
            <w:tcBorders>
              <w:top w:val="single" w:sz="1" w:space="0" w:color="000000"/>
              <w:left w:val="single" w:sz="1" w:space="0" w:color="000000"/>
              <w:bottom w:val="single" w:sz="1" w:space="0" w:color="000000"/>
              <w:right w:val="single" w:sz="1" w:space="0" w:color="000000"/>
            </w:tcBorders>
            <w:shd w:val="clear" w:color="auto" w:fill="auto"/>
          </w:tcPr>
          <w:p w14:paraId="1CFA04E1" w14:textId="77777777" w:rsidR="00600548" w:rsidRPr="00C946B6" w:rsidRDefault="00600548" w:rsidP="008865E5">
            <w:pPr>
              <w:jc w:val="both"/>
              <w:rPr>
                <w:rFonts w:ascii="Arial" w:hAnsi="Arial" w:cs="Arial"/>
                <w:sz w:val="18"/>
              </w:rPr>
            </w:pPr>
            <w:r w:rsidRPr="00C946B6">
              <w:rPr>
                <w:rFonts w:ascii="Arial" w:hAnsi="Arial" w:cs="Arial"/>
                <w:b/>
                <w:bCs/>
                <w:sz w:val="18"/>
              </w:rPr>
              <w:t>SIGNIFICATO</w:t>
            </w:r>
          </w:p>
        </w:tc>
      </w:tr>
      <w:tr w:rsidR="00600548" w:rsidRPr="00C946B6" w14:paraId="38E3D625" w14:textId="77777777" w:rsidTr="008865E5">
        <w:tc>
          <w:tcPr>
            <w:tcW w:w="1985" w:type="dxa"/>
            <w:tcBorders>
              <w:left w:val="single" w:sz="1" w:space="0" w:color="000000"/>
              <w:bottom w:val="single" w:sz="1" w:space="0" w:color="000000"/>
            </w:tcBorders>
            <w:shd w:val="clear" w:color="auto" w:fill="auto"/>
          </w:tcPr>
          <w:p w14:paraId="2F8DF8BB" w14:textId="77777777" w:rsidR="00600548" w:rsidRPr="00C946B6" w:rsidRDefault="00600548" w:rsidP="008865E5">
            <w:pPr>
              <w:jc w:val="both"/>
              <w:rPr>
                <w:rFonts w:ascii="Arial" w:hAnsi="Arial" w:cs="Arial"/>
                <w:sz w:val="18"/>
              </w:rPr>
            </w:pPr>
            <w:proofErr w:type="spellStart"/>
            <w:r w:rsidRPr="00C946B6">
              <w:rPr>
                <w:rFonts w:ascii="Arial" w:hAnsi="Arial" w:cs="Arial"/>
                <w:sz w:val="18"/>
              </w:rPr>
              <w:t>CoGeAPS</w:t>
            </w:r>
            <w:proofErr w:type="spellEnd"/>
          </w:p>
        </w:tc>
        <w:tc>
          <w:tcPr>
            <w:tcW w:w="7672" w:type="dxa"/>
            <w:tcBorders>
              <w:left w:val="single" w:sz="1" w:space="0" w:color="000000"/>
              <w:bottom w:val="single" w:sz="1" w:space="0" w:color="000000"/>
              <w:right w:val="single" w:sz="1" w:space="0" w:color="000000"/>
            </w:tcBorders>
            <w:shd w:val="clear" w:color="auto" w:fill="auto"/>
          </w:tcPr>
          <w:p w14:paraId="748BF932" w14:textId="77777777" w:rsidR="00600548" w:rsidRPr="00C946B6" w:rsidRDefault="00600548" w:rsidP="008865E5">
            <w:pPr>
              <w:jc w:val="both"/>
              <w:rPr>
                <w:rFonts w:ascii="Arial" w:hAnsi="Arial" w:cs="Arial"/>
                <w:sz w:val="18"/>
              </w:rPr>
            </w:pPr>
            <w:r w:rsidRPr="00C946B6">
              <w:rPr>
                <w:rFonts w:ascii="Arial" w:hAnsi="Arial" w:cs="Arial"/>
                <w:sz w:val="18"/>
              </w:rPr>
              <w:t>Consorzio Gestione Anagrafica delle Professioni Sanitarie</w:t>
            </w:r>
          </w:p>
        </w:tc>
      </w:tr>
      <w:tr w:rsidR="00600548" w:rsidRPr="00C946B6" w14:paraId="6F40A73F" w14:textId="77777777" w:rsidTr="008865E5">
        <w:tc>
          <w:tcPr>
            <w:tcW w:w="1985" w:type="dxa"/>
            <w:tcBorders>
              <w:left w:val="single" w:sz="1" w:space="0" w:color="000000"/>
              <w:bottom w:val="single" w:sz="1" w:space="0" w:color="000000"/>
            </w:tcBorders>
            <w:shd w:val="clear" w:color="auto" w:fill="auto"/>
          </w:tcPr>
          <w:p w14:paraId="179B2156" w14:textId="77777777" w:rsidR="00600548" w:rsidRPr="00C946B6" w:rsidRDefault="00600548" w:rsidP="008865E5">
            <w:pPr>
              <w:jc w:val="both"/>
              <w:rPr>
                <w:rFonts w:ascii="Arial" w:hAnsi="Arial" w:cs="Arial"/>
                <w:sz w:val="18"/>
              </w:rPr>
            </w:pPr>
            <w:r w:rsidRPr="00C946B6">
              <w:rPr>
                <w:rFonts w:ascii="Arial" w:hAnsi="Arial" w:cs="Arial"/>
                <w:sz w:val="18"/>
              </w:rPr>
              <w:t>CPV</w:t>
            </w:r>
          </w:p>
        </w:tc>
        <w:tc>
          <w:tcPr>
            <w:tcW w:w="7672" w:type="dxa"/>
            <w:tcBorders>
              <w:left w:val="single" w:sz="1" w:space="0" w:color="000000"/>
              <w:bottom w:val="single" w:sz="1" w:space="0" w:color="000000"/>
              <w:right w:val="single" w:sz="1" w:space="0" w:color="000000"/>
            </w:tcBorders>
            <w:shd w:val="clear" w:color="auto" w:fill="auto"/>
          </w:tcPr>
          <w:p w14:paraId="355A9631" w14:textId="77777777" w:rsidR="00600548" w:rsidRPr="00C946B6" w:rsidRDefault="00600548" w:rsidP="008865E5">
            <w:pPr>
              <w:jc w:val="both"/>
              <w:rPr>
                <w:rFonts w:ascii="Arial" w:hAnsi="Arial" w:cs="Arial"/>
                <w:sz w:val="18"/>
              </w:rPr>
            </w:pPr>
            <w:r w:rsidRPr="00C946B6">
              <w:rPr>
                <w:rFonts w:ascii="Arial" w:hAnsi="Arial" w:cs="Arial"/>
                <w:sz w:val="18"/>
              </w:rPr>
              <w:t>Vocabolario Comune per gli Appalti Pubblici</w:t>
            </w:r>
          </w:p>
        </w:tc>
      </w:tr>
      <w:tr w:rsidR="00600548" w:rsidRPr="00C946B6" w14:paraId="0E7772D7" w14:textId="77777777" w:rsidTr="008865E5">
        <w:tc>
          <w:tcPr>
            <w:tcW w:w="1985" w:type="dxa"/>
            <w:tcBorders>
              <w:left w:val="single" w:sz="1" w:space="0" w:color="000000"/>
              <w:bottom w:val="single" w:sz="1" w:space="0" w:color="000000"/>
            </w:tcBorders>
            <w:shd w:val="clear" w:color="auto" w:fill="auto"/>
          </w:tcPr>
          <w:p w14:paraId="1E5D06BD" w14:textId="77777777" w:rsidR="00600548" w:rsidRPr="00C946B6" w:rsidRDefault="00600548" w:rsidP="008865E5">
            <w:pPr>
              <w:jc w:val="both"/>
              <w:rPr>
                <w:rFonts w:ascii="Arial" w:hAnsi="Arial" w:cs="Arial"/>
                <w:sz w:val="18"/>
              </w:rPr>
            </w:pPr>
            <w:r w:rsidRPr="00C946B6">
              <w:rPr>
                <w:rFonts w:ascii="Arial" w:hAnsi="Arial" w:cs="Arial"/>
                <w:sz w:val="18"/>
              </w:rPr>
              <w:t>DAE</w:t>
            </w:r>
          </w:p>
        </w:tc>
        <w:tc>
          <w:tcPr>
            <w:tcW w:w="7672" w:type="dxa"/>
            <w:tcBorders>
              <w:left w:val="single" w:sz="1" w:space="0" w:color="000000"/>
              <w:bottom w:val="single" w:sz="1" w:space="0" w:color="000000"/>
              <w:right w:val="single" w:sz="1" w:space="0" w:color="000000"/>
            </w:tcBorders>
            <w:shd w:val="clear" w:color="auto" w:fill="auto"/>
          </w:tcPr>
          <w:p w14:paraId="71D83508" w14:textId="77777777" w:rsidR="00600548" w:rsidRPr="00C946B6" w:rsidRDefault="00600548" w:rsidP="008865E5">
            <w:pPr>
              <w:jc w:val="both"/>
              <w:rPr>
                <w:rFonts w:ascii="Arial" w:hAnsi="Arial" w:cs="Arial"/>
                <w:sz w:val="18"/>
              </w:rPr>
            </w:pPr>
            <w:r w:rsidRPr="00C946B6">
              <w:rPr>
                <w:rFonts w:ascii="Arial" w:hAnsi="Arial" w:cs="Arial"/>
                <w:sz w:val="18"/>
              </w:rPr>
              <w:t>Defibrillatori (semi)Automatici Esterni</w:t>
            </w:r>
          </w:p>
        </w:tc>
      </w:tr>
      <w:tr w:rsidR="00600548" w:rsidRPr="00C946B6" w14:paraId="18C7E07C" w14:textId="77777777" w:rsidTr="008865E5">
        <w:tc>
          <w:tcPr>
            <w:tcW w:w="1985" w:type="dxa"/>
            <w:tcBorders>
              <w:left w:val="single" w:sz="1" w:space="0" w:color="000000"/>
              <w:bottom w:val="single" w:sz="1" w:space="0" w:color="000000"/>
            </w:tcBorders>
            <w:shd w:val="clear" w:color="auto" w:fill="auto"/>
          </w:tcPr>
          <w:p w14:paraId="177D4A32" w14:textId="77777777" w:rsidR="00600548" w:rsidRPr="00C946B6" w:rsidRDefault="00600548" w:rsidP="008865E5">
            <w:pPr>
              <w:jc w:val="both"/>
              <w:rPr>
                <w:rFonts w:ascii="Arial" w:hAnsi="Arial" w:cs="Arial"/>
                <w:sz w:val="18"/>
              </w:rPr>
            </w:pPr>
            <w:r w:rsidRPr="00C946B6">
              <w:rPr>
                <w:rFonts w:ascii="Arial" w:hAnsi="Arial" w:cs="Arial"/>
                <w:sz w:val="18"/>
              </w:rPr>
              <w:t>DE</w:t>
            </w:r>
          </w:p>
        </w:tc>
        <w:tc>
          <w:tcPr>
            <w:tcW w:w="7672" w:type="dxa"/>
            <w:tcBorders>
              <w:left w:val="single" w:sz="1" w:space="0" w:color="000000"/>
              <w:bottom w:val="single" w:sz="1" w:space="0" w:color="000000"/>
              <w:right w:val="single" w:sz="1" w:space="0" w:color="000000"/>
            </w:tcBorders>
            <w:shd w:val="clear" w:color="auto" w:fill="auto"/>
          </w:tcPr>
          <w:p w14:paraId="3C941A75" w14:textId="77777777" w:rsidR="00600548" w:rsidRPr="00C946B6" w:rsidRDefault="00600548" w:rsidP="008865E5">
            <w:pPr>
              <w:jc w:val="both"/>
              <w:rPr>
                <w:rFonts w:ascii="Arial" w:hAnsi="Arial" w:cs="Arial"/>
                <w:sz w:val="18"/>
              </w:rPr>
            </w:pPr>
            <w:r w:rsidRPr="00C946B6">
              <w:rPr>
                <w:rFonts w:ascii="Arial" w:hAnsi="Arial" w:cs="Arial"/>
                <w:sz w:val="18"/>
              </w:rPr>
              <w:t>Direttore dell'Esecuzione</w:t>
            </w:r>
          </w:p>
        </w:tc>
      </w:tr>
      <w:tr w:rsidR="00600548" w:rsidRPr="00C946B6" w14:paraId="2ACBE22B" w14:textId="77777777" w:rsidTr="008865E5">
        <w:tc>
          <w:tcPr>
            <w:tcW w:w="1985" w:type="dxa"/>
            <w:tcBorders>
              <w:left w:val="single" w:sz="1" w:space="0" w:color="000000"/>
              <w:bottom w:val="single" w:sz="1" w:space="0" w:color="000000"/>
            </w:tcBorders>
            <w:shd w:val="clear" w:color="auto" w:fill="auto"/>
          </w:tcPr>
          <w:p w14:paraId="46FBB0B1" w14:textId="77777777" w:rsidR="00600548" w:rsidRPr="00C946B6" w:rsidRDefault="00600548" w:rsidP="008865E5">
            <w:pPr>
              <w:jc w:val="both"/>
              <w:rPr>
                <w:rFonts w:ascii="Arial" w:hAnsi="Arial" w:cs="Arial"/>
                <w:sz w:val="18"/>
              </w:rPr>
            </w:pPr>
            <w:r w:rsidRPr="00C946B6">
              <w:rPr>
                <w:rFonts w:ascii="Arial" w:hAnsi="Arial" w:cs="Arial"/>
                <w:sz w:val="18"/>
              </w:rPr>
              <w:t>DPIA</w:t>
            </w:r>
          </w:p>
        </w:tc>
        <w:tc>
          <w:tcPr>
            <w:tcW w:w="7672" w:type="dxa"/>
            <w:tcBorders>
              <w:left w:val="single" w:sz="1" w:space="0" w:color="000000"/>
              <w:bottom w:val="single" w:sz="1" w:space="0" w:color="000000"/>
              <w:right w:val="single" w:sz="1" w:space="0" w:color="000000"/>
            </w:tcBorders>
            <w:shd w:val="clear" w:color="auto" w:fill="auto"/>
          </w:tcPr>
          <w:p w14:paraId="40B64041" w14:textId="77777777" w:rsidR="00600548" w:rsidRPr="00C946B6" w:rsidRDefault="00600548" w:rsidP="008865E5">
            <w:pPr>
              <w:jc w:val="both"/>
              <w:rPr>
                <w:rFonts w:ascii="Arial" w:hAnsi="Arial" w:cs="Arial"/>
                <w:sz w:val="18"/>
              </w:rPr>
            </w:pPr>
            <w:r w:rsidRPr="00C946B6">
              <w:rPr>
                <w:rFonts w:ascii="Arial" w:hAnsi="Arial" w:cs="Arial"/>
                <w:sz w:val="18"/>
              </w:rPr>
              <w:t xml:space="preserve">Data </w:t>
            </w:r>
            <w:proofErr w:type="spellStart"/>
            <w:r w:rsidRPr="00C946B6">
              <w:rPr>
                <w:rFonts w:ascii="Arial" w:hAnsi="Arial" w:cs="Arial"/>
                <w:sz w:val="18"/>
              </w:rPr>
              <w:t>Protection</w:t>
            </w:r>
            <w:proofErr w:type="spellEnd"/>
            <w:r w:rsidRPr="00C946B6">
              <w:rPr>
                <w:rFonts w:ascii="Arial" w:hAnsi="Arial" w:cs="Arial"/>
                <w:sz w:val="18"/>
              </w:rPr>
              <w:t xml:space="preserve"> Impact </w:t>
            </w:r>
            <w:proofErr w:type="spellStart"/>
            <w:r w:rsidRPr="00C946B6">
              <w:rPr>
                <w:rFonts w:ascii="Arial" w:hAnsi="Arial" w:cs="Arial"/>
                <w:sz w:val="18"/>
              </w:rPr>
              <w:t>Assessment</w:t>
            </w:r>
            <w:proofErr w:type="spellEnd"/>
          </w:p>
        </w:tc>
      </w:tr>
      <w:tr w:rsidR="00600548" w:rsidRPr="00C946B6" w14:paraId="48B7DDDC" w14:textId="77777777" w:rsidTr="008865E5">
        <w:tc>
          <w:tcPr>
            <w:tcW w:w="1985" w:type="dxa"/>
            <w:tcBorders>
              <w:left w:val="single" w:sz="1" w:space="0" w:color="000000"/>
              <w:bottom w:val="single" w:sz="1" w:space="0" w:color="000000"/>
            </w:tcBorders>
            <w:shd w:val="clear" w:color="auto" w:fill="auto"/>
          </w:tcPr>
          <w:p w14:paraId="6AB05C51" w14:textId="77777777" w:rsidR="00600548" w:rsidRPr="00C946B6" w:rsidRDefault="00600548" w:rsidP="008865E5">
            <w:pPr>
              <w:jc w:val="both"/>
              <w:rPr>
                <w:rFonts w:ascii="Arial" w:hAnsi="Arial" w:cs="Arial"/>
                <w:sz w:val="18"/>
              </w:rPr>
            </w:pPr>
            <w:r w:rsidRPr="00C946B6">
              <w:rPr>
                <w:rFonts w:ascii="Arial" w:hAnsi="Arial" w:cs="Arial"/>
                <w:sz w:val="18"/>
              </w:rPr>
              <w:t>DPO</w:t>
            </w:r>
          </w:p>
        </w:tc>
        <w:tc>
          <w:tcPr>
            <w:tcW w:w="7672" w:type="dxa"/>
            <w:tcBorders>
              <w:left w:val="single" w:sz="1" w:space="0" w:color="000000"/>
              <w:bottom w:val="single" w:sz="1" w:space="0" w:color="000000"/>
              <w:right w:val="single" w:sz="1" w:space="0" w:color="000000"/>
            </w:tcBorders>
            <w:shd w:val="clear" w:color="auto" w:fill="auto"/>
          </w:tcPr>
          <w:p w14:paraId="0AD28152" w14:textId="77777777" w:rsidR="00600548" w:rsidRPr="00C946B6" w:rsidRDefault="00600548" w:rsidP="008865E5">
            <w:pPr>
              <w:jc w:val="both"/>
              <w:rPr>
                <w:rFonts w:ascii="Arial" w:hAnsi="Arial" w:cs="Arial"/>
                <w:sz w:val="18"/>
              </w:rPr>
            </w:pPr>
            <w:r w:rsidRPr="00C946B6">
              <w:rPr>
                <w:rFonts w:ascii="Arial" w:hAnsi="Arial" w:cs="Arial"/>
                <w:sz w:val="18"/>
              </w:rPr>
              <w:t xml:space="preserve">Data </w:t>
            </w:r>
            <w:proofErr w:type="spellStart"/>
            <w:r w:rsidRPr="00C946B6">
              <w:rPr>
                <w:rFonts w:ascii="Arial" w:hAnsi="Arial" w:cs="Arial"/>
                <w:sz w:val="18"/>
              </w:rPr>
              <w:t>Protection</w:t>
            </w:r>
            <w:proofErr w:type="spellEnd"/>
            <w:r w:rsidRPr="00C946B6">
              <w:rPr>
                <w:rFonts w:ascii="Arial" w:hAnsi="Arial" w:cs="Arial"/>
                <w:sz w:val="18"/>
              </w:rPr>
              <w:t xml:space="preserve"> </w:t>
            </w:r>
            <w:proofErr w:type="spellStart"/>
            <w:r w:rsidRPr="00C946B6">
              <w:rPr>
                <w:rFonts w:ascii="Arial" w:hAnsi="Arial" w:cs="Arial"/>
                <w:sz w:val="18"/>
              </w:rPr>
              <w:t>Officer</w:t>
            </w:r>
            <w:proofErr w:type="spellEnd"/>
          </w:p>
        </w:tc>
      </w:tr>
      <w:tr w:rsidR="00600548" w:rsidRPr="00C946B6" w14:paraId="18A4A8AA" w14:textId="77777777" w:rsidTr="008865E5">
        <w:tc>
          <w:tcPr>
            <w:tcW w:w="1985" w:type="dxa"/>
            <w:tcBorders>
              <w:left w:val="single" w:sz="1" w:space="0" w:color="000000"/>
              <w:bottom w:val="single" w:sz="1" w:space="0" w:color="000000"/>
            </w:tcBorders>
            <w:shd w:val="clear" w:color="auto" w:fill="auto"/>
          </w:tcPr>
          <w:p w14:paraId="50C72E2B" w14:textId="77777777" w:rsidR="00600548" w:rsidRPr="00C946B6" w:rsidRDefault="00600548" w:rsidP="008865E5">
            <w:pPr>
              <w:jc w:val="both"/>
              <w:rPr>
                <w:rFonts w:ascii="Arial" w:hAnsi="Arial" w:cs="Arial"/>
                <w:sz w:val="18"/>
              </w:rPr>
            </w:pPr>
            <w:r w:rsidRPr="00C946B6">
              <w:rPr>
                <w:rFonts w:ascii="Arial" w:hAnsi="Arial" w:cs="Arial"/>
                <w:sz w:val="18"/>
              </w:rPr>
              <w:t>DUVRI</w:t>
            </w:r>
          </w:p>
        </w:tc>
        <w:tc>
          <w:tcPr>
            <w:tcW w:w="7672" w:type="dxa"/>
            <w:tcBorders>
              <w:left w:val="single" w:sz="1" w:space="0" w:color="000000"/>
              <w:bottom w:val="single" w:sz="1" w:space="0" w:color="000000"/>
              <w:right w:val="single" w:sz="1" w:space="0" w:color="000000"/>
            </w:tcBorders>
            <w:shd w:val="clear" w:color="auto" w:fill="auto"/>
          </w:tcPr>
          <w:p w14:paraId="0442FB05" w14:textId="77777777" w:rsidR="00600548" w:rsidRPr="00C946B6" w:rsidRDefault="00600548" w:rsidP="008865E5">
            <w:pPr>
              <w:jc w:val="both"/>
              <w:rPr>
                <w:rFonts w:ascii="Arial" w:hAnsi="Arial" w:cs="Arial"/>
                <w:sz w:val="18"/>
              </w:rPr>
            </w:pPr>
            <w:r w:rsidRPr="00C946B6">
              <w:rPr>
                <w:rFonts w:ascii="Arial" w:hAnsi="Arial" w:cs="Arial"/>
                <w:sz w:val="18"/>
              </w:rPr>
              <w:t>Documento Unico per la Valutazione di Rischi da Interferenze</w:t>
            </w:r>
          </w:p>
        </w:tc>
      </w:tr>
      <w:tr w:rsidR="00600548" w:rsidRPr="00C946B6" w14:paraId="5056A073" w14:textId="77777777" w:rsidTr="008865E5">
        <w:tc>
          <w:tcPr>
            <w:tcW w:w="1985" w:type="dxa"/>
            <w:tcBorders>
              <w:left w:val="single" w:sz="1" w:space="0" w:color="000000"/>
              <w:bottom w:val="single" w:sz="1" w:space="0" w:color="000000"/>
            </w:tcBorders>
            <w:shd w:val="clear" w:color="auto" w:fill="auto"/>
          </w:tcPr>
          <w:p w14:paraId="7FE73DEC" w14:textId="77777777" w:rsidR="00600548" w:rsidRPr="00C946B6" w:rsidRDefault="00600548" w:rsidP="008865E5">
            <w:pPr>
              <w:jc w:val="both"/>
              <w:rPr>
                <w:rFonts w:ascii="Arial" w:hAnsi="Arial" w:cs="Arial"/>
                <w:sz w:val="18"/>
              </w:rPr>
            </w:pPr>
            <w:r w:rsidRPr="00C946B6">
              <w:rPr>
                <w:rFonts w:ascii="Arial" w:hAnsi="Arial" w:cs="Arial"/>
                <w:sz w:val="18"/>
              </w:rPr>
              <w:t>ECM</w:t>
            </w:r>
          </w:p>
        </w:tc>
        <w:tc>
          <w:tcPr>
            <w:tcW w:w="7672" w:type="dxa"/>
            <w:tcBorders>
              <w:left w:val="single" w:sz="1" w:space="0" w:color="000000"/>
              <w:bottom w:val="single" w:sz="1" w:space="0" w:color="000000"/>
              <w:right w:val="single" w:sz="1" w:space="0" w:color="000000"/>
            </w:tcBorders>
            <w:shd w:val="clear" w:color="auto" w:fill="auto"/>
          </w:tcPr>
          <w:p w14:paraId="653F8177" w14:textId="77777777" w:rsidR="00600548" w:rsidRPr="00C946B6" w:rsidRDefault="00600548" w:rsidP="008865E5">
            <w:pPr>
              <w:jc w:val="both"/>
              <w:rPr>
                <w:rFonts w:ascii="Arial" w:hAnsi="Arial" w:cs="Arial"/>
                <w:sz w:val="18"/>
              </w:rPr>
            </w:pPr>
            <w:r w:rsidRPr="00C946B6">
              <w:rPr>
                <w:rFonts w:ascii="Arial" w:hAnsi="Arial" w:cs="Arial"/>
                <w:sz w:val="18"/>
              </w:rPr>
              <w:t>Educazione Continua in Medicina</w:t>
            </w:r>
          </w:p>
        </w:tc>
      </w:tr>
      <w:tr w:rsidR="00600548" w:rsidRPr="00C946B6" w14:paraId="51373F1A" w14:textId="77777777" w:rsidTr="008865E5">
        <w:tc>
          <w:tcPr>
            <w:tcW w:w="1985" w:type="dxa"/>
            <w:tcBorders>
              <w:left w:val="single" w:sz="1" w:space="0" w:color="000000"/>
              <w:bottom w:val="single" w:sz="1" w:space="0" w:color="000000"/>
            </w:tcBorders>
            <w:shd w:val="clear" w:color="auto" w:fill="auto"/>
          </w:tcPr>
          <w:p w14:paraId="26563D09" w14:textId="77777777" w:rsidR="00600548" w:rsidRPr="003659E7" w:rsidRDefault="00600548" w:rsidP="008865E5">
            <w:pPr>
              <w:jc w:val="both"/>
              <w:rPr>
                <w:rFonts w:ascii="Arial" w:hAnsi="Arial" w:cs="Arial"/>
                <w:sz w:val="18"/>
              </w:rPr>
            </w:pPr>
            <w:r w:rsidRPr="003659E7">
              <w:rPr>
                <w:rFonts w:ascii="Arial" w:hAnsi="Arial" w:cs="Arial"/>
                <w:sz w:val="18"/>
              </w:rPr>
              <w:t>FP</w:t>
            </w:r>
          </w:p>
        </w:tc>
        <w:tc>
          <w:tcPr>
            <w:tcW w:w="7672" w:type="dxa"/>
            <w:tcBorders>
              <w:left w:val="single" w:sz="1" w:space="0" w:color="000000"/>
              <w:bottom w:val="single" w:sz="1" w:space="0" w:color="000000"/>
              <w:right w:val="single" w:sz="1" w:space="0" w:color="000000"/>
            </w:tcBorders>
            <w:shd w:val="clear" w:color="auto" w:fill="auto"/>
          </w:tcPr>
          <w:p w14:paraId="55705344" w14:textId="77777777" w:rsidR="00600548" w:rsidRPr="003659E7" w:rsidRDefault="00600548" w:rsidP="008865E5">
            <w:pPr>
              <w:jc w:val="both"/>
              <w:rPr>
                <w:rFonts w:ascii="Arial" w:hAnsi="Arial" w:cs="Arial"/>
                <w:sz w:val="18"/>
              </w:rPr>
            </w:pPr>
            <w:proofErr w:type="spellStart"/>
            <w:r w:rsidRPr="003659E7">
              <w:rPr>
                <w:rFonts w:ascii="Arial" w:hAnsi="Arial" w:cs="Arial"/>
                <w:sz w:val="18"/>
              </w:rPr>
              <w:t>Function</w:t>
            </w:r>
            <w:proofErr w:type="spellEnd"/>
            <w:r w:rsidRPr="003659E7">
              <w:rPr>
                <w:rFonts w:ascii="Arial" w:hAnsi="Arial" w:cs="Arial"/>
                <w:sz w:val="18"/>
              </w:rPr>
              <w:t xml:space="preserve"> Point unità di misura del software secondo la metodologia IFPUG 4.3</w:t>
            </w:r>
          </w:p>
        </w:tc>
      </w:tr>
      <w:tr w:rsidR="00600548" w:rsidRPr="00C946B6" w14:paraId="397B8004" w14:textId="77777777" w:rsidTr="008865E5">
        <w:tc>
          <w:tcPr>
            <w:tcW w:w="1985" w:type="dxa"/>
            <w:tcBorders>
              <w:left w:val="single" w:sz="1" w:space="0" w:color="000000"/>
              <w:bottom w:val="single" w:sz="1" w:space="0" w:color="000000"/>
            </w:tcBorders>
            <w:shd w:val="clear" w:color="auto" w:fill="auto"/>
          </w:tcPr>
          <w:p w14:paraId="4F7CBBC2" w14:textId="77777777" w:rsidR="00600548" w:rsidRPr="003659E7" w:rsidRDefault="00600548" w:rsidP="008865E5">
            <w:pPr>
              <w:jc w:val="both"/>
              <w:rPr>
                <w:rFonts w:ascii="Arial" w:hAnsi="Arial" w:cs="Arial"/>
                <w:sz w:val="18"/>
              </w:rPr>
            </w:pPr>
            <w:r w:rsidRPr="003659E7">
              <w:rPr>
                <w:rFonts w:ascii="Arial" w:hAnsi="Arial" w:cs="Arial"/>
                <w:sz w:val="18"/>
              </w:rPr>
              <w:t>GDPR</w:t>
            </w:r>
          </w:p>
        </w:tc>
        <w:tc>
          <w:tcPr>
            <w:tcW w:w="7672" w:type="dxa"/>
            <w:tcBorders>
              <w:left w:val="single" w:sz="1" w:space="0" w:color="000000"/>
              <w:bottom w:val="single" w:sz="1" w:space="0" w:color="000000"/>
              <w:right w:val="single" w:sz="1" w:space="0" w:color="000000"/>
            </w:tcBorders>
            <w:shd w:val="clear" w:color="auto" w:fill="auto"/>
          </w:tcPr>
          <w:p w14:paraId="7F3BF038" w14:textId="77777777" w:rsidR="00600548" w:rsidRPr="003659E7" w:rsidRDefault="00600548" w:rsidP="008865E5">
            <w:pPr>
              <w:jc w:val="both"/>
              <w:rPr>
                <w:rFonts w:ascii="Arial" w:hAnsi="Arial" w:cs="Arial"/>
                <w:sz w:val="18"/>
              </w:rPr>
            </w:pPr>
            <w:r w:rsidRPr="003659E7">
              <w:rPr>
                <w:rFonts w:ascii="Arial" w:hAnsi="Arial" w:cs="Arial"/>
                <w:sz w:val="18"/>
              </w:rPr>
              <w:t>Regolamento Generale sulla Protezione dei Dati</w:t>
            </w:r>
          </w:p>
        </w:tc>
      </w:tr>
      <w:tr w:rsidR="00600548" w:rsidRPr="00C946B6" w14:paraId="67A114AA" w14:textId="77777777" w:rsidTr="008865E5">
        <w:tc>
          <w:tcPr>
            <w:tcW w:w="1985" w:type="dxa"/>
            <w:tcBorders>
              <w:left w:val="single" w:sz="1" w:space="0" w:color="000000"/>
              <w:bottom w:val="single" w:sz="1" w:space="0" w:color="000000"/>
            </w:tcBorders>
            <w:shd w:val="clear" w:color="auto" w:fill="auto"/>
          </w:tcPr>
          <w:p w14:paraId="51EAF40A" w14:textId="77777777" w:rsidR="00600548" w:rsidRPr="003659E7" w:rsidRDefault="00600548" w:rsidP="008865E5">
            <w:pPr>
              <w:jc w:val="both"/>
              <w:rPr>
                <w:rFonts w:ascii="Arial" w:hAnsi="Arial" w:cs="Arial"/>
                <w:sz w:val="18"/>
              </w:rPr>
            </w:pPr>
            <w:r w:rsidRPr="003659E7">
              <w:rPr>
                <w:rFonts w:ascii="Arial" w:hAnsi="Arial" w:cs="Arial"/>
                <w:sz w:val="18"/>
              </w:rPr>
              <w:t>HD</w:t>
            </w:r>
          </w:p>
        </w:tc>
        <w:tc>
          <w:tcPr>
            <w:tcW w:w="7672" w:type="dxa"/>
            <w:tcBorders>
              <w:left w:val="single" w:sz="1" w:space="0" w:color="000000"/>
              <w:bottom w:val="single" w:sz="1" w:space="0" w:color="000000"/>
              <w:right w:val="single" w:sz="1" w:space="0" w:color="000000"/>
            </w:tcBorders>
            <w:shd w:val="clear" w:color="auto" w:fill="auto"/>
          </w:tcPr>
          <w:p w14:paraId="3DA114A0" w14:textId="77777777" w:rsidR="00600548" w:rsidRPr="003659E7" w:rsidRDefault="00600548" w:rsidP="008865E5">
            <w:pPr>
              <w:jc w:val="both"/>
              <w:rPr>
                <w:rFonts w:ascii="Arial" w:hAnsi="Arial" w:cs="Arial"/>
                <w:sz w:val="18"/>
              </w:rPr>
            </w:pPr>
            <w:r w:rsidRPr="003659E7">
              <w:rPr>
                <w:rFonts w:ascii="Arial" w:hAnsi="Arial" w:cs="Arial"/>
                <w:sz w:val="18"/>
              </w:rPr>
              <w:t>Help Desk</w:t>
            </w:r>
          </w:p>
        </w:tc>
      </w:tr>
      <w:tr w:rsidR="00600548" w:rsidRPr="00C946B6" w14:paraId="7A82E280" w14:textId="77777777" w:rsidTr="008865E5">
        <w:tc>
          <w:tcPr>
            <w:tcW w:w="1985" w:type="dxa"/>
            <w:tcBorders>
              <w:left w:val="single" w:sz="1" w:space="0" w:color="000000"/>
              <w:bottom w:val="single" w:sz="1" w:space="0" w:color="000000"/>
            </w:tcBorders>
            <w:shd w:val="clear" w:color="auto" w:fill="auto"/>
          </w:tcPr>
          <w:p w14:paraId="29A2B618" w14:textId="77777777" w:rsidR="00600548" w:rsidRPr="003659E7" w:rsidRDefault="00600548" w:rsidP="008865E5">
            <w:pPr>
              <w:jc w:val="both"/>
              <w:rPr>
                <w:rFonts w:ascii="Arial" w:hAnsi="Arial" w:cs="Arial"/>
                <w:sz w:val="18"/>
              </w:rPr>
            </w:pPr>
            <w:r w:rsidRPr="003659E7">
              <w:rPr>
                <w:rFonts w:ascii="Arial" w:hAnsi="Arial" w:cs="Arial"/>
                <w:sz w:val="18"/>
              </w:rPr>
              <w:t>NOP</w:t>
            </w:r>
          </w:p>
        </w:tc>
        <w:tc>
          <w:tcPr>
            <w:tcW w:w="7672" w:type="dxa"/>
            <w:tcBorders>
              <w:left w:val="single" w:sz="1" w:space="0" w:color="000000"/>
              <w:bottom w:val="single" w:sz="1" w:space="0" w:color="000000"/>
              <w:right w:val="single" w:sz="1" w:space="0" w:color="000000"/>
            </w:tcBorders>
            <w:shd w:val="clear" w:color="auto" w:fill="auto"/>
          </w:tcPr>
          <w:p w14:paraId="6230859E" w14:textId="77777777" w:rsidR="00600548" w:rsidRPr="003659E7" w:rsidRDefault="00600548" w:rsidP="008865E5">
            <w:pPr>
              <w:jc w:val="both"/>
              <w:rPr>
                <w:rFonts w:ascii="Arial" w:hAnsi="Arial" w:cs="Arial"/>
                <w:sz w:val="18"/>
              </w:rPr>
            </w:pPr>
            <w:r w:rsidRPr="003659E7">
              <w:rPr>
                <w:rFonts w:ascii="Arial" w:hAnsi="Arial" w:cs="Arial"/>
                <w:sz w:val="18"/>
              </w:rPr>
              <w:t>New Object Point–stima consolidata degli OP al netto del riuso</w:t>
            </w:r>
          </w:p>
        </w:tc>
      </w:tr>
      <w:tr w:rsidR="00600548" w:rsidRPr="00C946B6" w14:paraId="4DCBE871" w14:textId="77777777" w:rsidTr="008865E5">
        <w:tc>
          <w:tcPr>
            <w:tcW w:w="1985" w:type="dxa"/>
            <w:tcBorders>
              <w:left w:val="single" w:sz="1" w:space="0" w:color="000000"/>
              <w:bottom w:val="single" w:sz="1" w:space="0" w:color="000000"/>
            </w:tcBorders>
            <w:shd w:val="clear" w:color="auto" w:fill="auto"/>
          </w:tcPr>
          <w:p w14:paraId="0A383C1E" w14:textId="77777777" w:rsidR="00600548" w:rsidRPr="00C946B6" w:rsidRDefault="00600548" w:rsidP="008865E5">
            <w:pPr>
              <w:jc w:val="both"/>
              <w:rPr>
                <w:rFonts w:ascii="Arial" w:hAnsi="Arial" w:cs="Arial"/>
                <w:sz w:val="18"/>
              </w:rPr>
            </w:pPr>
            <w:r w:rsidRPr="00C946B6">
              <w:rPr>
                <w:rFonts w:ascii="Arial" w:hAnsi="Arial" w:cs="Arial"/>
                <w:sz w:val="18"/>
              </w:rPr>
              <w:t>PDL</w:t>
            </w:r>
          </w:p>
        </w:tc>
        <w:tc>
          <w:tcPr>
            <w:tcW w:w="7672" w:type="dxa"/>
            <w:tcBorders>
              <w:left w:val="single" w:sz="1" w:space="0" w:color="000000"/>
              <w:bottom w:val="single" w:sz="1" w:space="0" w:color="000000"/>
              <w:right w:val="single" w:sz="1" w:space="0" w:color="000000"/>
            </w:tcBorders>
            <w:shd w:val="clear" w:color="auto" w:fill="auto"/>
          </w:tcPr>
          <w:p w14:paraId="2A6708DE" w14:textId="77777777" w:rsidR="00600548" w:rsidRPr="00C946B6" w:rsidRDefault="00600548" w:rsidP="008865E5">
            <w:pPr>
              <w:jc w:val="both"/>
              <w:rPr>
                <w:rFonts w:ascii="Arial" w:hAnsi="Arial" w:cs="Arial"/>
                <w:sz w:val="18"/>
              </w:rPr>
            </w:pPr>
            <w:r w:rsidRPr="00C946B6">
              <w:rPr>
                <w:rFonts w:ascii="Arial" w:hAnsi="Arial" w:cs="Arial"/>
                <w:sz w:val="18"/>
              </w:rPr>
              <w:t>Postazione di Lavoro</w:t>
            </w:r>
          </w:p>
        </w:tc>
      </w:tr>
      <w:tr w:rsidR="00600548" w:rsidRPr="00C946B6" w14:paraId="4AB862BB" w14:textId="77777777" w:rsidTr="008865E5">
        <w:tc>
          <w:tcPr>
            <w:tcW w:w="1985" w:type="dxa"/>
            <w:tcBorders>
              <w:left w:val="single" w:sz="1" w:space="0" w:color="000000"/>
              <w:bottom w:val="single" w:sz="1" w:space="0" w:color="000000"/>
            </w:tcBorders>
            <w:shd w:val="clear" w:color="auto" w:fill="auto"/>
          </w:tcPr>
          <w:p w14:paraId="22A10EF2" w14:textId="77777777" w:rsidR="00600548" w:rsidRPr="00C946B6" w:rsidRDefault="00600548" w:rsidP="008865E5">
            <w:pPr>
              <w:jc w:val="both"/>
              <w:rPr>
                <w:rFonts w:ascii="Arial" w:hAnsi="Arial" w:cs="Arial"/>
                <w:sz w:val="18"/>
              </w:rPr>
            </w:pPr>
            <w:r w:rsidRPr="00C946B6">
              <w:rPr>
                <w:rFonts w:ascii="Arial" w:hAnsi="Arial" w:cs="Arial"/>
                <w:sz w:val="18"/>
              </w:rPr>
              <w:t>PF</w:t>
            </w:r>
          </w:p>
        </w:tc>
        <w:tc>
          <w:tcPr>
            <w:tcW w:w="7672" w:type="dxa"/>
            <w:tcBorders>
              <w:left w:val="single" w:sz="1" w:space="0" w:color="000000"/>
              <w:bottom w:val="single" w:sz="1" w:space="0" w:color="000000"/>
              <w:right w:val="single" w:sz="1" w:space="0" w:color="000000"/>
            </w:tcBorders>
            <w:shd w:val="clear" w:color="auto" w:fill="auto"/>
          </w:tcPr>
          <w:p w14:paraId="17C70FDD" w14:textId="77777777" w:rsidR="00600548" w:rsidRPr="00C946B6" w:rsidRDefault="00600548" w:rsidP="008865E5">
            <w:pPr>
              <w:jc w:val="both"/>
              <w:rPr>
                <w:rFonts w:ascii="Arial" w:hAnsi="Arial" w:cs="Arial"/>
                <w:sz w:val="18"/>
              </w:rPr>
            </w:pPr>
            <w:r w:rsidRPr="00C946B6">
              <w:rPr>
                <w:rFonts w:ascii="Arial" w:hAnsi="Arial" w:cs="Arial"/>
                <w:sz w:val="18"/>
              </w:rPr>
              <w:t>Posizione Funzionale</w:t>
            </w:r>
          </w:p>
        </w:tc>
      </w:tr>
      <w:tr w:rsidR="00600548" w:rsidRPr="00C946B6" w14:paraId="39753C84" w14:textId="77777777" w:rsidTr="008865E5">
        <w:tc>
          <w:tcPr>
            <w:tcW w:w="1985" w:type="dxa"/>
            <w:tcBorders>
              <w:left w:val="single" w:sz="1" w:space="0" w:color="000000"/>
              <w:bottom w:val="single" w:sz="1" w:space="0" w:color="000000"/>
            </w:tcBorders>
            <w:shd w:val="clear" w:color="auto" w:fill="auto"/>
          </w:tcPr>
          <w:p w14:paraId="1EB08AC9" w14:textId="77777777" w:rsidR="00600548" w:rsidRPr="00C946B6" w:rsidRDefault="00600548" w:rsidP="008865E5">
            <w:pPr>
              <w:jc w:val="both"/>
              <w:rPr>
                <w:rFonts w:ascii="Arial" w:hAnsi="Arial" w:cs="Arial"/>
                <w:sz w:val="18"/>
              </w:rPr>
            </w:pPr>
            <w:r w:rsidRPr="00C946B6">
              <w:rPr>
                <w:rFonts w:ascii="Arial" w:hAnsi="Arial" w:cs="Arial"/>
                <w:sz w:val="18"/>
              </w:rPr>
              <w:t>PROVIDER</w:t>
            </w:r>
          </w:p>
        </w:tc>
        <w:tc>
          <w:tcPr>
            <w:tcW w:w="7672" w:type="dxa"/>
            <w:tcBorders>
              <w:left w:val="single" w:sz="1" w:space="0" w:color="000000"/>
              <w:bottom w:val="single" w:sz="1" w:space="0" w:color="000000"/>
              <w:right w:val="single" w:sz="1" w:space="0" w:color="000000"/>
            </w:tcBorders>
            <w:shd w:val="clear" w:color="auto" w:fill="auto"/>
          </w:tcPr>
          <w:p w14:paraId="75C8F53E" w14:textId="77777777" w:rsidR="00600548" w:rsidRPr="00C946B6" w:rsidRDefault="00600548" w:rsidP="008865E5">
            <w:pPr>
              <w:jc w:val="both"/>
              <w:rPr>
                <w:rFonts w:ascii="Arial" w:hAnsi="Arial" w:cs="Arial"/>
                <w:sz w:val="18"/>
              </w:rPr>
            </w:pPr>
            <w:r w:rsidRPr="00C946B6">
              <w:rPr>
                <w:rFonts w:ascii="Arial" w:hAnsi="Arial" w:cs="Arial"/>
                <w:sz w:val="18"/>
              </w:rPr>
              <w:t>Ente del SSR (</w:t>
            </w:r>
            <w:r>
              <w:rPr>
                <w:rFonts w:ascii="Arial" w:hAnsi="Arial" w:cs="Arial"/>
                <w:sz w:val="18"/>
              </w:rPr>
              <w:t>Aziende Sanitarie Territoriali</w:t>
            </w:r>
            <w:r w:rsidRPr="00C946B6">
              <w:rPr>
                <w:rFonts w:ascii="Arial" w:hAnsi="Arial" w:cs="Arial"/>
                <w:sz w:val="18"/>
              </w:rPr>
              <w:t xml:space="preserve">, INRCA, Az. </w:t>
            </w:r>
            <w:proofErr w:type="spellStart"/>
            <w:r w:rsidRPr="00C946B6">
              <w:rPr>
                <w:rFonts w:ascii="Arial" w:hAnsi="Arial" w:cs="Arial"/>
                <w:sz w:val="18"/>
              </w:rPr>
              <w:t>Osp</w:t>
            </w:r>
            <w:proofErr w:type="spellEnd"/>
            <w:r w:rsidRPr="00C946B6">
              <w:rPr>
                <w:rFonts w:ascii="Arial" w:hAnsi="Arial" w:cs="Arial"/>
                <w:sz w:val="18"/>
              </w:rPr>
              <w:t xml:space="preserve">. </w:t>
            </w:r>
            <w:proofErr w:type="spellStart"/>
            <w:r w:rsidRPr="00C946B6">
              <w:rPr>
                <w:rFonts w:ascii="Arial" w:hAnsi="Arial" w:cs="Arial"/>
                <w:sz w:val="18"/>
              </w:rPr>
              <w:t>Univ</w:t>
            </w:r>
            <w:proofErr w:type="spellEnd"/>
            <w:r w:rsidRPr="00C946B6">
              <w:rPr>
                <w:rFonts w:ascii="Arial" w:hAnsi="Arial" w:cs="Arial"/>
                <w:sz w:val="18"/>
              </w:rPr>
              <w:t xml:space="preserve">. </w:t>
            </w:r>
            <w:r>
              <w:rPr>
                <w:rFonts w:ascii="Arial" w:hAnsi="Arial" w:cs="Arial"/>
                <w:sz w:val="18"/>
              </w:rPr>
              <w:t>delle Marche</w:t>
            </w:r>
            <w:r w:rsidRPr="00C946B6">
              <w:rPr>
                <w:rFonts w:ascii="Arial" w:hAnsi="Arial" w:cs="Arial"/>
                <w:sz w:val="18"/>
              </w:rPr>
              <w:t xml:space="preserve">) o soggetto privato accreditato da Regione Marche per l’erogazione di formazione ECM </w:t>
            </w:r>
          </w:p>
        </w:tc>
      </w:tr>
      <w:tr w:rsidR="00600548" w:rsidRPr="00C946B6" w14:paraId="1D6B6D13" w14:textId="77777777" w:rsidTr="008865E5">
        <w:tc>
          <w:tcPr>
            <w:tcW w:w="1985" w:type="dxa"/>
            <w:tcBorders>
              <w:left w:val="single" w:sz="1" w:space="0" w:color="000000"/>
              <w:bottom w:val="single" w:sz="1" w:space="0" w:color="000000"/>
            </w:tcBorders>
            <w:shd w:val="clear" w:color="auto" w:fill="auto"/>
          </w:tcPr>
          <w:p w14:paraId="619F6A7E" w14:textId="77777777" w:rsidR="00600548" w:rsidRPr="00C946B6" w:rsidRDefault="00600548" w:rsidP="008865E5">
            <w:pPr>
              <w:jc w:val="both"/>
              <w:rPr>
                <w:rFonts w:ascii="Arial" w:hAnsi="Arial" w:cs="Arial"/>
                <w:sz w:val="18"/>
              </w:rPr>
            </w:pPr>
            <w:r w:rsidRPr="00C946B6">
              <w:rPr>
                <w:rFonts w:ascii="Arial" w:hAnsi="Arial" w:cs="Arial"/>
                <w:sz w:val="18"/>
              </w:rPr>
              <w:t>RA</w:t>
            </w:r>
          </w:p>
        </w:tc>
        <w:tc>
          <w:tcPr>
            <w:tcW w:w="7672" w:type="dxa"/>
            <w:tcBorders>
              <w:left w:val="single" w:sz="1" w:space="0" w:color="000000"/>
              <w:bottom w:val="single" w:sz="1" w:space="0" w:color="000000"/>
              <w:right w:val="single" w:sz="1" w:space="0" w:color="000000"/>
            </w:tcBorders>
            <w:shd w:val="clear" w:color="auto" w:fill="auto"/>
          </w:tcPr>
          <w:p w14:paraId="3BC55C1C" w14:textId="77777777" w:rsidR="00600548" w:rsidRPr="00C946B6" w:rsidRDefault="00600548" w:rsidP="008865E5">
            <w:pPr>
              <w:jc w:val="both"/>
              <w:rPr>
                <w:rFonts w:ascii="Arial" w:hAnsi="Arial" w:cs="Arial"/>
                <w:sz w:val="18"/>
              </w:rPr>
            </w:pPr>
            <w:r w:rsidRPr="00C946B6">
              <w:rPr>
                <w:rFonts w:ascii="Arial" w:hAnsi="Arial" w:cs="Arial"/>
                <w:sz w:val="18"/>
              </w:rPr>
              <w:t>Responsabile dell'Attuazione</w:t>
            </w:r>
          </w:p>
        </w:tc>
      </w:tr>
      <w:tr w:rsidR="00600548" w:rsidRPr="00C946B6" w14:paraId="0BFC2E0F" w14:textId="77777777" w:rsidTr="008865E5">
        <w:tc>
          <w:tcPr>
            <w:tcW w:w="1985" w:type="dxa"/>
            <w:tcBorders>
              <w:left w:val="single" w:sz="1" w:space="0" w:color="000000"/>
              <w:bottom w:val="single" w:sz="1" w:space="0" w:color="000000"/>
            </w:tcBorders>
            <w:shd w:val="clear" w:color="auto" w:fill="auto"/>
          </w:tcPr>
          <w:p w14:paraId="3D442FA5" w14:textId="77777777" w:rsidR="00600548" w:rsidRPr="00C946B6" w:rsidRDefault="00600548" w:rsidP="008865E5">
            <w:pPr>
              <w:jc w:val="both"/>
              <w:rPr>
                <w:rFonts w:ascii="Arial" w:hAnsi="Arial" w:cs="Arial"/>
                <w:sz w:val="18"/>
              </w:rPr>
            </w:pPr>
            <w:r w:rsidRPr="00C946B6">
              <w:rPr>
                <w:rFonts w:ascii="Arial" w:hAnsi="Arial" w:cs="Arial"/>
                <w:sz w:val="18"/>
              </w:rPr>
              <w:t>RTI</w:t>
            </w:r>
          </w:p>
        </w:tc>
        <w:tc>
          <w:tcPr>
            <w:tcW w:w="7672" w:type="dxa"/>
            <w:tcBorders>
              <w:left w:val="single" w:sz="1" w:space="0" w:color="000000"/>
              <w:bottom w:val="single" w:sz="1" w:space="0" w:color="000000"/>
              <w:right w:val="single" w:sz="1" w:space="0" w:color="000000"/>
            </w:tcBorders>
            <w:shd w:val="clear" w:color="auto" w:fill="auto"/>
          </w:tcPr>
          <w:p w14:paraId="7BE49A30" w14:textId="77777777" w:rsidR="00600548" w:rsidRPr="00C946B6" w:rsidRDefault="00600548" w:rsidP="008865E5">
            <w:pPr>
              <w:jc w:val="both"/>
              <w:rPr>
                <w:rFonts w:ascii="Arial" w:hAnsi="Arial" w:cs="Arial"/>
                <w:sz w:val="18"/>
              </w:rPr>
            </w:pPr>
            <w:r w:rsidRPr="00C946B6">
              <w:rPr>
                <w:rFonts w:ascii="Arial" w:hAnsi="Arial" w:cs="Arial"/>
                <w:sz w:val="18"/>
              </w:rPr>
              <w:t>Raggruppamento Temporaneo di Imprese</w:t>
            </w:r>
          </w:p>
        </w:tc>
      </w:tr>
      <w:tr w:rsidR="00600548" w:rsidRPr="00C946B6" w14:paraId="451A6DC5" w14:textId="77777777" w:rsidTr="008865E5">
        <w:tc>
          <w:tcPr>
            <w:tcW w:w="1985" w:type="dxa"/>
            <w:tcBorders>
              <w:left w:val="single" w:sz="1" w:space="0" w:color="000000"/>
              <w:bottom w:val="single" w:sz="1" w:space="0" w:color="000000"/>
            </w:tcBorders>
            <w:shd w:val="clear" w:color="auto" w:fill="auto"/>
          </w:tcPr>
          <w:p w14:paraId="647FAA6C" w14:textId="77777777" w:rsidR="00600548" w:rsidRPr="00C946B6" w:rsidRDefault="00600548" w:rsidP="008865E5">
            <w:pPr>
              <w:jc w:val="both"/>
              <w:rPr>
                <w:rFonts w:ascii="Arial" w:hAnsi="Arial" w:cs="Arial"/>
                <w:sz w:val="18"/>
              </w:rPr>
            </w:pPr>
            <w:r w:rsidRPr="00C946B6">
              <w:rPr>
                <w:rFonts w:ascii="Arial" w:hAnsi="Arial" w:cs="Arial"/>
                <w:sz w:val="18"/>
              </w:rPr>
              <w:t>SAL</w:t>
            </w:r>
          </w:p>
        </w:tc>
        <w:tc>
          <w:tcPr>
            <w:tcW w:w="7672" w:type="dxa"/>
            <w:tcBorders>
              <w:left w:val="single" w:sz="1" w:space="0" w:color="000000"/>
              <w:bottom w:val="single" w:sz="1" w:space="0" w:color="000000"/>
              <w:right w:val="single" w:sz="1" w:space="0" w:color="000000"/>
            </w:tcBorders>
            <w:shd w:val="clear" w:color="auto" w:fill="auto"/>
          </w:tcPr>
          <w:p w14:paraId="10B9DB30" w14:textId="77777777" w:rsidR="00600548" w:rsidRPr="00C946B6" w:rsidRDefault="00600548" w:rsidP="008865E5">
            <w:pPr>
              <w:jc w:val="both"/>
              <w:rPr>
                <w:rFonts w:ascii="Arial" w:hAnsi="Arial" w:cs="Arial"/>
                <w:sz w:val="18"/>
              </w:rPr>
            </w:pPr>
            <w:r w:rsidRPr="00C946B6">
              <w:rPr>
                <w:rFonts w:ascii="Arial" w:hAnsi="Arial" w:cs="Arial"/>
                <w:sz w:val="18"/>
              </w:rPr>
              <w:t>Stato Avanzamento Lavori</w:t>
            </w:r>
          </w:p>
        </w:tc>
      </w:tr>
      <w:tr w:rsidR="00600548" w:rsidRPr="00C946B6" w14:paraId="4DAC9E8B" w14:textId="77777777" w:rsidTr="008865E5">
        <w:tc>
          <w:tcPr>
            <w:tcW w:w="1985" w:type="dxa"/>
            <w:tcBorders>
              <w:left w:val="single" w:sz="1" w:space="0" w:color="000000"/>
              <w:bottom w:val="single" w:sz="1" w:space="0" w:color="000000"/>
            </w:tcBorders>
            <w:shd w:val="clear" w:color="auto" w:fill="auto"/>
          </w:tcPr>
          <w:p w14:paraId="21F1F449" w14:textId="77777777" w:rsidR="00600548" w:rsidRPr="00C946B6" w:rsidRDefault="00600548" w:rsidP="008865E5">
            <w:pPr>
              <w:jc w:val="both"/>
              <w:rPr>
                <w:rFonts w:ascii="Arial" w:hAnsi="Arial" w:cs="Arial"/>
                <w:sz w:val="18"/>
              </w:rPr>
            </w:pPr>
            <w:r w:rsidRPr="00C946B6">
              <w:rPr>
                <w:rFonts w:ascii="Arial" w:hAnsi="Arial" w:cs="Arial"/>
                <w:sz w:val="18"/>
              </w:rPr>
              <w:t>SLA</w:t>
            </w:r>
          </w:p>
        </w:tc>
        <w:tc>
          <w:tcPr>
            <w:tcW w:w="7672" w:type="dxa"/>
            <w:tcBorders>
              <w:left w:val="single" w:sz="1" w:space="0" w:color="000000"/>
              <w:bottom w:val="single" w:sz="1" w:space="0" w:color="000000"/>
              <w:right w:val="single" w:sz="1" w:space="0" w:color="000000"/>
            </w:tcBorders>
            <w:shd w:val="clear" w:color="auto" w:fill="auto"/>
          </w:tcPr>
          <w:p w14:paraId="5A356691" w14:textId="77777777" w:rsidR="00600548" w:rsidRPr="00C946B6" w:rsidRDefault="00600548" w:rsidP="008865E5">
            <w:pPr>
              <w:jc w:val="both"/>
              <w:rPr>
                <w:rFonts w:ascii="Arial" w:hAnsi="Arial" w:cs="Arial"/>
                <w:sz w:val="18"/>
              </w:rPr>
            </w:pPr>
            <w:r w:rsidRPr="00C946B6">
              <w:rPr>
                <w:rFonts w:ascii="Arial" w:hAnsi="Arial" w:cs="Arial"/>
                <w:sz w:val="18"/>
              </w:rPr>
              <w:t>Service Level Agreements</w:t>
            </w:r>
          </w:p>
        </w:tc>
      </w:tr>
      <w:tr w:rsidR="00600548" w:rsidRPr="00C946B6" w14:paraId="2D82ED6F" w14:textId="77777777" w:rsidTr="008865E5">
        <w:tc>
          <w:tcPr>
            <w:tcW w:w="1985" w:type="dxa"/>
            <w:tcBorders>
              <w:left w:val="single" w:sz="1" w:space="0" w:color="000000"/>
              <w:bottom w:val="single" w:sz="1" w:space="0" w:color="000000"/>
            </w:tcBorders>
            <w:shd w:val="clear" w:color="auto" w:fill="auto"/>
          </w:tcPr>
          <w:p w14:paraId="724B1A7A" w14:textId="77777777" w:rsidR="00600548" w:rsidRPr="00C946B6" w:rsidRDefault="00600548" w:rsidP="008865E5">
            <w:pPr>
              <w:jc w:val="both"/>
              <w:rPr>
                <w:rFonts w:ascii="Arial" w:hAnsi="Arial" w:cs="Arial"/>
                <w:sz w:val="18"/>
              </w:rPr>
            </w:pPr>
            <w:r w:rsidRPr="00C946B6">
              <w:rPr>
                <w:rFonts w:ascii="Arial" w:hAnsi="Arial" w:cs="Arial"/>
                <w:sz w:val="18"/>
              </w:rPr>
              <w:t>SPID</w:t>
            </w:r>
          </w:p>
        </w:tc>
        <w:tc>
          <w:tcPr>
            <w:tcW w:w="7672" w:type="dxa"/>
            <w:tcBorders>
              <w:left w:val="single" w:sz="1" w:space="0" w:color="000000"/>
              <w:bottom w:val="single" w:sz="1" w:space="0" w:color="000000"/>
              <w:right w:val="single" w:sz="1" w:space="0" w:color="000000"/>
            </w:tcBorders>
            <w:shd w:val="clear" w:color="auto" w:fill="auto"/>
          </w:tcPr>
          <w:p w14:paraId="4643AE4F" w14:textId="77777777" w:rsidR="00600548" w:rsidRPr="00C946B6" w:rsidRDefault="00600548" w:rsidP="008865E5">
            <w:pPr>
              <w:jc w:val="both"/>
              <w:rPr>
                <w:rFonts w:ascii="Arial" w:hAnsi="Arial" w:cs="Arial"/>
                <w:sz w:val="18"/>
              </w:rPr>
            </w:pPr>
            <w:r w:rsidRPr="00C946B6">
              <w:rPr>
                <w:rFonts w:ascii="Arial" w:hAnsi="Arial" w:cs="Arial"/>
                <w:sz w:val="18"/>
              </w:rPr>
              <w:t>Sistema Pubblico di Identificazione Digitale</w:t>
            </w:r>
          </w:p>
        </w:tc>
      </w:tr>
      <w:tr w:rsidR="00600548" w:rsidRPr="00C946B6" w14:paraId="29025EF4" w14:textId="77777777" w:rsidTr="008865E5">
        <w:tc>
          <w:tcPr>
            <w:tcW w:w="1985" w:type="dxa"/>
            <w:tcBorders>
              <w:left w:val="single" w:sz="1" w:space="0" w:color="000000"/>
              <w:bottom w:val="single" w:sz="1" w:space="0" w:color="000000"/>
            </w:tcBorders>
            <w:shd w:val="clear" w:color="auto" w:fill="auto"/>
          </w:tcPr>
          <w:p w14:paraId="12DB81E9" w14:textId="77777777" w:rsidR="00600548" w:rsidRPr="00C946B6" w:rsidRDefault="00600548" w:rsidP="008865E5">
            <w:pPr>
              <w:jc w:val="both"/>
              <w:rPr>
                <w:rFonts w:ascii="Arial" w:hAnsi="Arial" w:cs="Arial"/>
                <w:sz w:val="18"/>
              </w:rPr>
            </w:pPr>
            <w:r w:rsidRPr="00C946B6">
              <w:rPr>
                <w:rFonts w:ascii="Arial" w:hAnsi="Arial" w:cs="Arial"/>
                <w:sz w:val="18"/>
              </w:rPr>
              <w:t>SSC</w:t>
            </w:r>
          </w:p>
        </w:tc>
        <w:tc>
          <w:tcPr>
            <w:tcW w:w="7672" w:type="dxa"/>
            <w:tcBorders>
              <w:left w:val="single" w:sz="1" w:space="0" w:color="000000"/>
              <w:bottom w:val="single" w:sz="1" w:space="0" w:color="000000"/>
              <w:right w:val="single" w:sz="1" w:space="0" w:color="000000"/>
            </w:tcBorders>
            <w:shd w:val="clear" w:color="auto" w:fill="auto"/>
          </w:tcPr>
          <w:p w14:paraId="0A137F2C" w14:textId="77777777" w:rsidR="00600548" w:rsidRPr="00C946B6" w:rsidRDefault="00600548" w:rsidP="008865E5">
            <w:pPr>
              <w:jc w:val="both"/>
              <w:rPr>
                <w:rFonts w:ascii="Arial" w:hAnsi="Arial" w:cs="Arial"/>
                <w:sz w:val="18"/>
              </w:rPr>
            </w:pPr>
            <w:r w:rsidRPr="00C946B6">
              <w:rPr>
                <w:rFonts w:ascii="Arial" w:hAnsi="Arial" w:cs="Arial"/>
                <w:sz w:val="18"/>
              </w:rPr>
              <w:t>Servizio di Sviluppo e manutenzione evolutiva mediante Soluzioni Commerciali</w:t>
            </w:r>
          </w:p>
        </w:tc>
      </w:tr>
      <w:tr w:rsidR="00600548" w:rsidRPr="00C946B6" w14:paraId="7212B9EE" w14:textId="77777777" w:rsidTr="008865E5">
        <w:tc>
          <w:tcPr>
            <w:tcW w:w="1985" w:type="dxa"/>
            <w:tcBorders>
              <w:left w:val="single" w:sz="1" w:space="0" w:color="000000"/>
              <w:bottom w:val="single" w:sz="1" w:space="0" w:color="000000"/>
            </w:tcBorders>
            <w:shd w:val="clear" w:color="auto" w:fill="auto"/>
          </w:tcPr>
          <w:p w14:paraId="5B01714F" w14:textId="77777777" w:rsidR="00600548" w:rsidRPr="00C946B6" w:rsidRDefault="00600548" w:rsidP="008865E5">
            <w:pPr>
              <w:jc w:val="both"/>
              <w:rPr>
                <w:rFonts w:ascii="Arial" w:hAnsi="Arial" w:cs="Arial"/>
                <w:sz w:val="18"/>
              </w:rPr>
            </w:pPr>
            <w:r w:rsidRPr="00C946B6">
              <w:rPr>
                <w:rFonts w:ascii="Arial" w:hAnsi="Arial" w:cs="Arial"/>
                <w:sz w:val="18"/>
              </w:rPr>
              <w:t>SSR</w:t>
            </w:r>
          </w:p>
        </w:tc>
        <w:tc>
          <w:tcPr>
            <w:tcW w:w="7672" w:type="dxa"/>
            <w:tcBorders>
              <w:left w:val="single" w:sz="1" w:space="0" w:color="000000"/>
              <w:bottom w:val="single" w:sz="1" w:space="0" w:color="000000"/>
              <w:right w:val="single" w:sz="1" w:space="0" w:color="000000"/>
            </w:tcBorders>
            <w:shd w:val="clear" w:color="auto" w:fill="auto"/>
          </w:tcPr>
          <w:p w14:paraId="6164C627" w14:textId="77777777" w:rsidR="00600548" w:rsidRPr="00C946B6" w:rsidRDefault="00600548" w:rsidP="008865E5">
            <w:pPr>
              <w:jc w:val="both"/>
              <w:rPr>
                <w:rFonts w:ascii="Arial" w:hAnsi="Arial" w:cs="Arial"/>
                <w:sz w:val="18"/>
              </w:rPr>
            </w:pPr>
            <w:r w:rsidRPr="00C946B6">
              <w:rPr>
                <w:rFonts w:ascii="Arial" w:hAnsi="Arial" w:cs="Arial"/>
                <w:sz w:val="18"/>
              </w:rPr>
              <w:t>Sistema Sanitario Regionale</w:t>
            </w:r>
          </w:p>
        </w:tc>
      </w:tr>
    </w:tbl>
    <w:p w14:paraId="43ADFC7C" w14:textId="77777777" w:rsidR="00600548" w:rsidRDefault="00600548" w:rsidP="00600548">
      <w:pPr>
        <w:jc w:val="center"/>
        <w:rPr>
          <w:rFonts w:ascii="Helvetica" w:hAnsi="Helvetica" w:cs="Helvetica"/>
          <w:b/>
          <w:bCs/>
          <w:sz w:val="18"/>
        </w:rPr>
      </w:pPr>
    </w:p>
    <w:p w14:paraId="5373D1A7" w14:textId="668CD400" w:rsidR="00600548" w:rsidRDefault="00600548" w:rsidP="00600548">
      <w:pPr>
        <w:jc w:val="center"/>
        <w:rPr>
          <w:rFonts w:ascii="Helvetica" w:hAnsi="Helvetica" w:cs="Helvetica"/>
          <w:b/>
          <w:bCs/>
          <w:sz w:val="18"/>
        </w:rPr>
      </w:pPr>
      <w:r w:rsidRPr="006E1614">
        <w:rPr>
          <w:rFonts w:ascii="Helvetica" w:hAnsi="Helvetica" w:cs="Helvetica"/>
          <w:b/>
          <w:bCs/>
          <w:sz w:val="18"/>
        </w:rPr>
        <w:t>Tabella 1 – Lista degli Acronimi</w:t>
      </w:r>
    </w:p>
    <w:p w14:paraId="1D3EC69E" w14:textId="77777777" w:rsidR="00600548" w:rsidRDefault="00600548" w:rsidP="00600548">
      <w:pPr>
        <w:jc w:val="center"/>
        <w:rPr>
          <w:rFonts w:ascii="Helvetica" w:hAnsi="Helvetica" w:cs="Helvetica"/>
          <w:b/>
          <w:bCs/>
          <w:sz w:val="18"/>
        </w:rPr>
      </w:pPr>
    </w:p>
    <w:p w14:paraId="3E016F57" w14:textId="0C5651CD" w:rsidR="00600548" w:rsidRPr="001A071C" w:rsidRDefault="00600548" w:rsidP="00600548">
      <w:pPr>
        <w:rPr>
          <w:rFonts w:ascii="Helvetica" w:hAnsi="Helvetica" w:cs="Helvetica"/>
          <w:b/>
          <w:bCs/>
          <w:kern w:val="32"/>
          <w:sz w:val="32"/>
          <w:szCs w:val="32"/>
        </w:rPr>
      </w:pPr>
      <w:r w:rsidRPr="003659E7">
        <w:rPr>
          <w:rFonts w:ascii="Arial" w:hAnsi="Arial" w:cs="Arial"/>
          <w:bCs/>
        </w:rPr>
        <w:t>La tabella è da considerarsi complementare</w:t>
      </w:r>
      <w:r>
        <w:rPr>
          <w:rFonts w:ascii="Arial" w:hAnsi="Arial" w:cs="Arial"/>
          <w:bCs/>
        </w:rPr>
        <w:t xml:space="preserve"> a</w:t>
      </w:r>
      <w:r w:rsidRPr="003659E7">
        <w:rPr>
          <w:rFonts w:ascii="Arial" w:hAnsi="Arial" w:cs="Arial"/>
          <w:bCs/>
        </w:rPr>
        <w:t xml:space="preserve"> quella riportata nel capitolato tecnico dell’AQ-ICT</w:t>
      </w:r>
    </w:p>
    <w:p w14:paraId="008E8DC8" w14:textId="58806B33" w:rsidR="00655BB1" w:rsidRDefault="00D9572B" w:rsidP="00E72A7C">
      <w:pPr>
        <w:pStyle w:val="Titolo1"/>
        <w:numPr>
          <w:ilvl w:val="0"/>
          <w:numId w:val="0"/>
        </w:numPr>
        <w:jc w:val="both"/>
        <w:rPr>
          <w:rFonts w:ascii="Helvetica" w:hAnsi="Helvetica" w:cs="Helvetica"/>
          <w:sz w:val="28"/>
          <w:szCs w:val="28"/>
        </w:rPr>
      </w:pPr>
      <w:r w:rsidRPr="005832B1">
        <w:rPr>
          <w:rFonts w:ascii="Helvetica" w:hAnsi="Helvetica" w:cs="Helvetica"/>
        </w:rPr>
        <w:lastRenderedPageBreak/>
        <w:t>3</w:t>
      </w:r>
      <w:r w:rsidR="002C5084" w:rsidRPr="005832B1">
        <w:rPr>
          <w:rFonts w:ascii="Helvetica" w:hAnsi="Helvetica" w:cs="Helvetica"/>
        </w:rPr>
        <w:t>.</w:t>
      </w:r>
      <w:r w:rsidRPr="00174815">
        <w:rPr>
          <w:rFonts w:ascii="Helvetica" w:hAnsi="Helvetica" w:cs="Helvetica"/>
          <w:sz w:val="28"/>
          <w:szCs w:val="28"/>
        </w:rPr>
        <w:t xml:space="preserve"> </w:t>
      </w:r>
      <w:r w:rsidRPr="005832B1">
        <w:rPr>
          <w:rFonts w:ascii="Helvetica" w:hAnsi="Helvetica" w:cs="Helvetica"/>
        </w:rPr>
        <w:t xml:space="preserve">Analisi </w:t>
      </w:r>
      <w:r w:rsidR="00C04ED7" w:rsidRPr="005832B1">
        <w:rPr>
          <w:rFonts w:ascii="Helvetica" w:hAnsi="Helvetica" w:cs="Helvetica"/>
        </w:rPr>
        <w:t>di contesto e dimensionamento</w:t>
      </w:r>
      <w:r w:rsidR="00C04ED7" w:rsidRPr="00174815">
        <w:rPr>
          <w:rFonts w:ascii="Helvetica" w:hAnsi="Helvetica" w:cs="Helvetica"/>
          <w:sz w:val="28"/>
          <w:szCs w:val="28"/>
        </w:rPr>
        <w:t xml:space="preserve"> </w:t>
      </w:r>
    </w:p>
    <w:p w14:paraId="7506266C" w14:textId="77777777" w:rsidR="00174815" w:rsidRPr="00174815" w:rsidRDefault="00174815" w:rsidP="00174815"/>
    <w:p w14:paraId="77E1DFBC" w14:textId="2D248059" w:rsidR="00493405" w:rsidRDefault="00655BB1" w:rsidP="00E72A7C">
      <w:pPr>
        <w:jc w:val="both"/>
        <w:rPr>
          <w:rFonts w:ascii="Helvetica" w:hAnsi="Helvetica" w:cs="Helvetica"/>
        </w:rPr>
      </w:pPr>
      <w:r w:rsidRPr="001D56FF">
        <w:rPr>
          <w:rFonts w:ascii="Helvetica" w:hAnsi="Helvetica" w:cs="Helvetica"/>
        </w:rPr>
        <w:t xml:space="preserve">La Regione Marche, </w:t>
      </w:r>
      <w:r w:rsidR="000F77A8" w:rsidRPr="001D56FF">
        <w:rPr>
          <w:rFonts w:ascii="Helvetica" w:hAnsi="Helvetica" w:cs="Helvetica"/>
        </w:rPr>
        <w:t>con decreto del dirigente della P.F. Sistemi Informativi e Telematici n.</w:t>
      </w:r>
      <w:r w:rsidR="00C71471">
        <w:rPr>
          <w:rFonts w:ascii="Helvetica" w:hAnsi="Helvetica" w:cs="Helvetica"/>
        </w:rPr>
        <w:t xml:space="preserve"> </w:t>
      </w:r>
      <w:r w:rsidR="000F77A8" w:rsidRPr="001D56FF">
        <w:rPr>
          <w:rFonts w:ascii="Helvetica" w:hAnsi="Helvetica" w:cs="Helvetica"/>
        </w:rPr>
        <w:t xml:space="preserve">2 del 13/01/2012 </w:t>
      </w:r>
      <w:r w:rsidR="009B0543" w:rsidRPr="001D56FF">
        <w:rPr>
          <w:rFonts w:ascii="Helvetica" w:hAnsi="Helvetica" w:cs="Helvetica"/>
        </w:rPr>
        <w:t>ha acquisito le licenze d’uso illimitate per l’implementazione e</w:t>
      </w:r>
      <w:r w:rsidR="00911690" w:rsidRPr="001D56FF">
        <w:rPr>
          <w:rFonts w:ascii="Helvetica" w:hAnsi="Helvetica" w:cs="Helvetica"/>
        </w:rPr>
        <w:t xml:space="preserve"> </w:t>
      </w:r>
      <w:r w:rsidR="009B0543" w:rsidRPr="001D56FF">
        <w:rPr>
          <w:rFonts w:ascii="Helvetica" w:hAnsi="Helvetica" w:cs="Helvetica"/>
        </w:rPr>
        <w:t xml:space="preserve">l’utilizzo di un </w:t>
      </w:r>
      <w:r w:rsidR="00284998">
        <w:rPr>
          <w:rFonts w:ascii="Helvetica" w:hAnsi="Helvetica" w:cs="Helvetica"/>
        </w:rPr>
        <w:t>s</w:t>
      </w:r>
      <w:r w:rsidR="009B0543" w:rsidRPr="001D56FF">
        <w:rPr>
          <w:rFonts w:ascii="Helvetica" w:hAnsi="Helvetica" w:cs="Helvetica"/>
        </w:rPr>
        <w:t>istema Informativo per la gestione e l’accreditamento della formazione ed Educazione Continua in Medicina (ECM) e</w:t>
      </w:r>
      <w:r w:rsidR="00FD729A" w:rsidRPr="001D56FF">
        <w:rPr>
          <w:rFonts w:ascii="Helvetica" w:hAnsi="Helvetica" w:cs="Helvetica"/>
        </w:rPr>
        <w:t>d</w:t>
      </w:r>
      <w:r w:rsidR="009B0543" w:rsidRPr="001D56FF">
        <w:rPr>
          <w:rFonts w:ascii="Helvetica" w:hAnsi="Helvetica" w:cs="Helvetica"/>
        </w:rPr>
        <w:t xml:space="preserve"> </w:t>
      </w:r>
      <w:r w:rsidR="00FD729A" w:rsidRPr="001D56FF">
        <w:rPr>
          <w:rFonts w:ascii="Helvetica" w:hAnsi="Helvetica" w:cs="Helvetica"/>
        </w:rPr>
        <w:t xml:space="preserve">i </w:t>
      </w:r>
      <w:r w:rsidR="000F77A8">
        <w:rPr>
          <w:rFonts w:ascii="Helvetica" w:hAnsi="Helvetica" w:cs="Helvetica"/>
        </w:rPr>
        <w:t xml:space="preserve">relativi </w:t>
      </w:r>
      <w:r w:rsidR="00FD729A" w:rsidRPr="001D56FF">
        <w:rPr>
          <w:rFonts w:ascii="Helvetica" w:hAnsi="Helvetica" w:cs="Helvetica"/>
        </w:rPr>
        <w:t xml:space="preserve">servizi di </w:t>
      </w:r>
      <w:r w:rsidR="009B0543" w:rsidRPr="001D56FF">
        <w:rPr>
          <w:rFonts w:ascii="Helvetica" w:hAnsi="Helvetica" w:cs="Helvetica"/>
        </w:rPr>
        <w:t>manutenzione.</w:t>
      </w:r>
    </w:p>
    <w:p w14:paraId="2F512456" w14:textId="77777777" w:rsidR="00BA134C" w:rsidRDefault="00BA134C" w:rsidP="00E72A7C">
      <w:pPr>
        <w:jc w:val="both"/>
        <w:rPr>
          <w:rFonts w:ascii="Helvetica" w:hAnsi="Helvetica" w:cs="Helvetica"/>
        </w:rPr>
      </w:pPr>
    </w:p>
    <w:p w14:paraId="56EBD1FB" w14:textId="77777777" w:rsidR="00E85013" w:rsidRPr="001D56FF" w:rsidRDefault="00640385" w:rsidP="00E72A7C">
      <w:pPr>
        <w:jc w:val="both"/>
        <w:rPr>
          <w:rFonts w:ascii="Helvetica" w:hAnsi="Helvetica" w:cs="Helvetica"/>
        </w:rPr>
      </w:pPr>
      <w:r>
        <w:rPr>
          <w:rFonts w:ascii="Helvetica" w:hAnsi="Helvetica" w:cs="Helvetica"/>
        </w:rPr>
        <w:t xml:space="preserve">Tale sistema informativo, </w:t>
      </w:r>
      <w:r w:rsidR="00BA134C">
        <w:rPr>
          <w:rFonts w:ascii="Helvetica" w:hAnsi="Helvetica" w:cs="Helvetica"/>
        </w:rPr>
        <w:t xml:space="preserve">denominato </w:t>
      </w:r>
      <w:r w:rsidR="00BA134C" w:rsidRPr="001966CE">
        <w:rPr>
          <w:rFonts w:ascii="Helvetica" w:hAnsi="Helvetica" w:cs="Helvetica"/>
          <w:b/>
        </w:rPr>
        <w:t>“Portale per la formazione i</w:t>
      </w:r>
      <w:r w:rsidRPr="001966CE">
        <w:rPr>
          <w:rFonts w:ascii="Helvetica" w:hAnsi="Helvetica" w:cs="Helvetica"/>
          <w:b/>
        </w:rPr>
        <w:t>n Sanità della Regione Marche”</w:t>
      </w:r>
      <w:r>
        <w:rPr>
          <w:rFonts w:ascii="Helvetica" w:hAnsi="Helvetica" w:cs="Helvetica"/>
        </w:rPr>
        <w:t xml:space="preserve">, </w:t>
      </w:r>
      <w:r w:rsidR="00E85013" w:rsidRPr="001D56FF">
        <w:rPr>
          <w:rFonts w:ascii="Helvetica" w:hAnsi="Helvetica" w:cs="Helvetica"/>
        </w:rPr>
        <w:t>è costituito</w:t>
      </w:r>
      <w:r>
        <w:rPr>
          <w:rFonts w:ascii="Helvetica" w:hAnsi="Helvetica" w:cs="Helvetica"/>
        </w:rPr>
        <w:t xml:space="preserve"> dalle seguenti funzionalità</w:t>
      </w:r>
      <w:r w:rsidR="00E85013" w:rsidRPr="001D56FF">
        <w:rPr>
          <w:rFonts w:ascii="Helvetica" w:hAnsi="Helvetica" w:cs="Helvetica"/>
        </w:rPr>
        <w:t>:</w:t>
      </w:r>
    </w:p>
    <w:p w14:paraId="2FE362C0" w14:textId="77777777" w:rsidR="00E85013" w:rsidRPr="001D56FF" w:rsidRDefault="00E85013" w:rsidP="00E72A7C">
      <w:pPr>
        <w:ind w:left="567"/>
        <w:jc w:val="both"/>
        <w:rPr>
          <w:rFonts w:ascii="Helvetica" w:hAnsi="Helvetica" w:cs="Helvetica"/>
        </w:rPr>
      </w:pPr>
      <w:r w:rsidRPr="001D56FF">
        <w:rPr>
          <w:rFonts w:ascii="Helvetica" w:hAnsi="Helvetica" w:cs="Helvetica"/>
        </w:rPr>
        <w:t>•</w:t>
      </w:r>
      <w:r w:rsidRPr="001D56FF">
        <w:rPr>
          <w:rFonts w:ascii="Helvetica" w:hAnsi="Helvetica" w:cs="Helvetica"/>
        </w:rPr>
        <w:tab/>
        <w:t xml:space="preserve">una componente applicativa </w:t>
      </w:r>
      <w:r w:rsidR="00640385">
        <w:rPr>
          <w:rFonts w:ascii="Helvetica" w:hAnsi="Helvetica" w:cs="Helvetica"/>
        </w:rPr>
        <w:t xml:space="preserve">di </w:t>
      </w:r>
      <w:r w:rsidRPr="001D56FF">
        <w:rPr>
          <w:rFonts w:ascii="Helvetica" w:hAnsi="Helvetica" w:cs="Helvetica"/>
        </w:rPr>
        <w:t xml:space="preserve">base </w:t>
      </w:r>
      <w:r w:rsidR="00640385">
        <w:rPr>
          <w:rFonts w:ascii="Helvetica" w:hAnsi="Helvetica" w:cs="Helvetica"/>
        </w:rPr>
        <w:t xml:space="preserve">la cui </w:t>
      </w:r>
      <w:r w:rsidRPr="001D56FF">
        <w:rPr>
          <w:rFonts w:ascii="Helvetica" w:hAnsi="Helvetica" w:cs="Helvetica"/>
        </w:rPr>
        <w:t xml:space="preserve">proprietà </w:t>
      </w:r>
      <w:r w:rsidR="00640385">
        <w:rPr>
          <w:rFonts w:ascii="Helvetica" w:hAnsi="Helvetica" w:cs="Helvetica"/>
        </w:rPr>
        <w:t xml:space="preserve">è </w:t>
      </w:r>
      <w:r w:rsidRPr="001D56FF">
        <w:rPr>
          <w:rFonts w:ascii="Helvetica" w:hAnsi="Helvetica" w:cs="Helvetica"/>
        </w:rPr>
        <w:t>della azienda produttrice N.B.S. s.r.l. di San Benedetto del Tronto (AP)</w:t>
      </w:r>
      <w:r w:rsidR="00640385">
        <w:rPr>
          <w:rFonts w:ascii="Helvetica" w:hAnsi="Helvetica" w:cs="Helvetica"/>
        </w:rPr>
        <w:t>; l</w:t>
      </w:r>
      <w:r w:rsidRPr="001D56FF">
        <w:rPr>
          <w:rFonts w:ascii="Helvetica" w:hAnsi="Helvetica" w:cs="Helvetica"/>
        </w:rPr>
        <w:t xml:space="preserve">a Regione Marche </w:t>
      </w:r>
      <w:r w:rsidR="00640385">
        <w:rPr>
          <w:rFonts w:ascii="Helvetica" w:hAnsi="Helvetica" w:cs="Helvetica"/>
        </w:rPr>
        <w:t xml:space="preserve">ne </w:t>
      </w:r>
      <w:r w:rsidRPr="001D56FF">
        <w:rPr>
          <w:rFonts w:ascii="Helvetica" w:hAnsi="Helvetica" w:cs="Helvetica"/>
        </w:rPr>
        <w:t xml:space="preserve">dispone di licenze d’uso </w:t>
      </w:r>
      <w:r w:rsidR="00640385">
        <w:rPr>
          <w:rFonts w:ascii="Helvetica" w:hAnsi="Helvetica" w:cs="Helvetica"/>
        </w:rPr>
        <w:t xml:space="preserve">di tipo illimitato sia per quanto riguarda la durata temporale che per il quantitativo. Di tale componente la R. Marche </w:t>
      </w:r>
      <w:r w:rsidRPr="001D56FF">
        <w:rPr>
          <w:rFonts w:ascii="Helvetica" w:hAnsi="Helvetica" w:cs="Helvetica"/>
        </w:rPr>
        <w:t>non dispone d</w:t>
      </w:r>
      <w:r w:rsidR="00640385">
        <w:rPr>
          <w:rFonts w:ascii="Helvetica" w:hAnsi="Helvetica" w:cs="Helvetica"/>
        </w:rPr>
        <w:t>el</w:t>
      </w:r>
      <w:r w:rsidRPr="001D56FF">
        <w:rPr>
          <w:rFonts w:ascii="Helvetica" w:hAnsi="Helvetica" w:cs="Helvetica"/>
        </w:rPr>
        <w:t xml:space="preserve"> codice sorgente;</w:t>
      </w:r>
    </w:p>
    <w:p w14:paraId="41502E0D" w14:textId="77777777" w:rsidR="00E85013" w:rsidRDefault="00E85013" w:rsidP="00E72A7C">
      <w:pPr>
        <w:ind w:left="567"/>
        <w:jc w:val="both"/>
        <w:rPr>
          <w:rFonts w:ascii="Helvetica" w:hAnsi="Helvetica" w:cs="Helvetica"/>
        </w:rPr>
      </w:pPr>
      <w:r w:rsidRPr="001D56FF">
        <w:rPr>
          <w:rFonts w:ascii="Helvetica" w:hAnsi="Helvetica" w:cs="Helvetica"/>
        </w:rPr>
        <w:t>•</w:t>
      </w:r>
      <w:r w:rsidRPr="001D56FF">
        <w:rPr>
          <w:rFonts w:ascii="Helvetica" w:hAnsi="Helvetica" w:cs="Helvetica"/>
        </w:rPr>
        <w:tab/>
        <w:t xml:space="preserve">componenti applicative (personalizzazioni e sviluppi </w:t>
      </w:r>
      <w:r w:rsidR="00481A0C">
        <w:rPr>
          <w:rFonts w:ascii="Helvetica" w:hAnsi="Helvetica" w:cs="Helvetica"/>
        </w:rPr>
        <w:t>successivi</w:t>
      </w:r>
      <w:r w:rsidRPr="001D56FF">
        <w:rPr>
          <w:rFonts w:ascii="Helvetica" w:hAnsi="Helvetica" w:cs="Helvetica"/>
        </w:rPr>
        <w:t xml:space="preserve">) sviluppate ad hoc dalla azienda N.B.S. s.r.l. di San Benedetto del Tronto (AP) su specifiche fornite dalla Agenzia Regionale Sanitaria Marche e dalla Regione Marche. Di tali componenti la Regione Marche possiede </w:t>
      </w:r>
      <w:r w:rsidR="00481A0C">
        <w:rPr>
          <w:rFonts w:ascii="Helvetica" w:hAnsi="Helvetica" w:cs="Helvetica"/>
        </w:rPr>
        <w:t xml:space="preserve">sia </w:t>
      </w:r>
      <w:r w:rsidRPr="001D56FF">
        <w:rPr>
          <w:rFonts w:ascii="Helvetica" w:hAnsi="Helvetica" w:cs="Helvetica"/>
        </w:rPr>
        <w:t xml:space="preserve">la proprietà </w:t>
      </w:r>
      <w:r w:rsidR="00481A0C">
        <w:rPr>
          <w:rFonts w:ascii="Helvetica" w:hAnsi="Helvetica" w:cs="Helvetica"/>
        </w:rPr>
        <w:t>ch</w:t>
      </w:r>
      <w:r w:rsidRPr="001D56FF">
        <w:rPr>
          <w:rFonts w:ascii="Helvetica" w:hAnsi="Helvetica" w:cs="Helvetica"/>
        </w:rPr>
        <w:t xml:space="preserve">e </w:t>
      </w:r>
      <w:r w:rsidR="00481A0C">
        <w:rPr>
          <w:rFonts w:ascii="Helvetica" w:hAnsi="Helvetica" w:cs="Helvetica"/>
        </w:rPr>
        <w:t xml:space="preserve">il </w:t>
      </w:r>
      <w:r w:rsidRPr="001D56FF">
        <w:rPr>
          <w:rFonts w:ascii="Helvetica" w:hAnsi="Helvetica" w:cs="Helvetica"/>
        </w:rPr>
        <w:t>codice sorgente.</w:t>
      </w:r>
    </w:p>
    <w:p w14:paraId="3C037B72" w14:textId="77777777" w:rsidR="00640385" w:rsidRPr="001D56FF" w:rsidRDefault="00640385" w:rsidP="00E72A7C">
      <w:pPr>
        <w:ind w:left="567"/>
        <w:jc w:val="both"/>
        <w:rPr>
          <w:rFonts w:ascii="Helvetica" w:hAnsi="Helvetica" w:cs="Helvetica"/>
        </w:rPr>
      </w:pPr>
    </w:p>
    <w:p w14:paraId="6CA38C45" w14:textId="77777777" w:rsidR="00FD729A" w:rsidRDefault="001966CE" w:rsidP="00E72A7C">
      <w:pPr>
        <w:jc w:val="both"/>
        <w:rPr>
          <w:rFonts w:ascii="Helvetica" w:hAnsi="Helvetica" w:cs="Helvetica"/>
        </w:rPr>
      </w:pPr>
      <w:r>
        <w:rPr>
          <w:rFonts w:ascii="Helvetica" w:hAnsi="Helvetica" w:cs="Helvetica"/>
        </w:rPr>
        <w:t>L</w:t>
      </w:r>
      <w:r w:rsidR="00640385">
        <w:rPr>
          <w:rFonts w:ascii="Helvetica" w:hAnsi="Helvetica" w:cs="Helvetica"/>
        </w:rPr>
        <w:t xml:space="preserve">e funzionalità offerte dal sistema </w:t>
      </w:r>
      <w:r>
        <w:rPr>
          <w:rFonts w:ascii="Helvetica" w:hAnsi="Helvetica" w:cs="Helvetica"/>
        </w:rPr>
        <w:t xml:space="preserve">informativo sopra descritto </w:t>
      </w:r>
      <w:r w:rsidR="00640385">
        <w:rPr>
          <w:rFonts w:ascii="Helvetica" w:hAnsi="Helvetica" w:cs="Helvetica"/>
        </w:rPr>
        <w:t>sono disponibili in versione web e</w:t>
      </w:r>
      <w:r>
        <w:rPr>
          <w:rFonts w:ascii="Helvetica" w:hAnsi="Helvetica" w:cs="Helvetica"/>
        </w:rPr>
        <w:t xml:space="preserve"> tramite </w:t>
      </w:r>
      <w:r w:rsidR="00640385">
        <w:rPr>
          <w:rFonts w:ascii="Helvetica" w:hAnsi="Helvetica" w:cs="Helvetica"/>
        </w:rPr>
        <w:t>l’APP “Marche Formazione”</w:t>
      </w:r>
      <w:r>
        <w:rPr>
          <w:rFonts w:ascii="Helvetica" w:hAnsi="Helvetica" w:cs="Helvetica"/>
        </w:rPr>
        <w:t xml:space="preserve">. </w:t>
      </w:r>
    </w:p>
    <w:p w14:paraId="59491452" w14:textId="77777777" w:rsidR="001966CE" w:rsidRPr="001D56FF" w:rsidRDefault="001966CE" w:rsidP="00E72A7C">
      <w:pPr>
        <w:jc w:val="both"/>
        <w:rPr>
          <w:rFonts w:ascii="Helvetica" w:hAnsi="Helvetica" w:cs="Helvetica"/>
        </w:rPr>
      </w:pPr>
    </w:p>
    <w:p w14:paraId="639D854C" w14:textId="01B3CAAA" w:rsidR="00E85013" w:rsidRPr="001D56FF" w:rsidRDefault="00C71471" w:rsidP="00E72A7C">
      <w:pPr>
        <w:jc w:val="both"/>
        <w:rPr>
          <w:rFonts w:ascii="Helvetica" w:hAnsi="Helvetica" w:cs="Helvetica"/>
        </w:rPr>
      </w:pPr>
      <w:r>
        <w:rPr>
          <w:rFonts w:ascii="Helvetica" w:hAnsi="Helvetica" w:cs="Helvetica"/>
        </w:rPr>
        <w:t xml:space="preserve">Il contratto riguardante la fornitura di quanto descritto </w:t>
      </w:r>
      <w:r w:rsidR="00683541">
        <w:rPr>
          <w:rFonts w:ascii="Helvetica" w:hAnsi="Helvetica" w:cs="Helvetica"/>
        </w:rPr>
        <w:t>della</w:t>
      </w:r>
      <w:r w:rsidR="00FD729A" w:rsidRPr="001D56FF">
        <w:rPr>
          <w:rFonts w:ascii="Helvetica" w:hAnsi="Helvetica" w:cs="Helvetica"/>
        </w:rPr>
        <w:t xml:space="preserve"> durata di 3 anni ha avuto scadenza in data 02</w:t>
      </w:r>
      <w:r w:rsidR="00683541">
        <w:rPr>
          <w:rFonts w:ascii="Helvetica" w:hAnsi="Helvetica" w:cs="Helvetica"/>
        </w:rPr>
        <w:t>/</w:t>
      </w:r>
      <w:r w:rsidR="00FD729A" w:rsidRPr="001D56FF">
        <w:rPr>
          <w:rFonts w:ascii="Helvetica" w:hAnsi="Helvetica" w:cs="Helvetica"/>
        </w:rPr>
        <w:t>04</w:t>
      </w:r>
      <w:r w:rsidR="00683541">
        <w:rPr>
          <w:rFonts w:ascii="Helvetica" w:hAnsi="Helvetica" w:cs="Helvetica"/>
        </w:rPr>
        <w:t>/</w:t>
      </w:r>
      <w:r w:rsidR="00FD729A" w:rsidRPr="001D56FF">
        <w:rPr>
          <w:rFonts w:ascii="Helvetica" w:hAnsi="Helvetica" w:cs="Helvetica"/>
        </w:rPr>
        <w:t>201</w:t>
      </w:r>
      <w:r w:rsidR="00900604">
        <w:rPr>
          <w:rFonts w:ascii="Helvetica" w:hAnsi="Helvetica" w:cs="Helvetica"/>
        </w:rPr>
        <w:t>5.</w:t>
      </w:r>
    </w:p>
    <w:p w14:paraId="2D0FA9F3" w14:textId="77777777" w:rsidR="009B0543" w:rsidRPr="001D56FF" w:rsidRDefault="00683541" w:rsidP="00E72A7C">
      <w:pPr>
        <w:jc w:val="both"/>
        <w:rPr>
          <w:rFonts w:ascii="Helvetica" w:hAnsi="Helvetica" w:cs="Helvetica"/>
        </w:rPr>
      </w:pPr>
      <w:r>
        <w:rPr>
          <w:rFonts w:ascii="Helvetica" w:hAnsi="Helvetica" w:cs="Helvetica"/>
        </w:rPr>
        <w:t>L</w:t>
      </w:r>
      <w:r w:rsidR="009B0543" w:rsidRPr="001D56FF">
        <w:rPr>
          <w:rFonts w:ascii="Helvetica" w:hAnsi="Helvetica" w:cs="Helvetica"/>
        </w:rPr>
        <w:t>’attività di manutenzione è proseguita</w:t>
      </w:r>
      <w:r>
        <w:rPr>
          <w:rFonts w:ascii="Helvetica" w:hAnsi="Helvetica" w:cs="Helvetica"/>
        </w:rPr>
        <w:t>,</w:t>
      </w:r>
      <w:r w:rsidR="009B0543" w:rsidRPr="001D56FF">
        <w:rPr>
          <w:rFonts w:ascii="Helvetica" w:hAnsi="Helvetica" w:cs="Helvetica"/>
        </w:rPr>
        <w:t xml:space="preserve"> come specificato nel decreto del dirigente della P.F. HTA e tecnologie </w:t>
      </w:r>
      <w:r>
        <w:rPr>
          <w:rFonts w:ascii="Helvetica" w:hAnsi="Helvetica" w:cs="Helvetica"/>
        </w:rPr>
        <w:t xml:space="preserve">biomediche n. 15 del 22/08/2018, fino al </w:t>
      </w:r>
      <w:r w:rsidR="009B0543" w:rsidRPr="001D56FF">
        <w:rPr>
          <w:rFonts w:ascii="Helvetica" w:hAnsi="Helvetica" w:cs="Helvetica"/>
        </w:rPr>
        <w:t>21/08/2021.</w:t>
      </w:r>
    </w:p>
    <w:p w14:paraId="15C3C3A4" w14:textId="77777777" w:rsidR="00354332" w:rsidRDefault="00354332" w:rsidP="00E72A7C">
      <w:pPr>
        <w:jc w:val="both"/>
        <w:rPr>
          <w:rFonts w:ascii="Helvetica" w:hAnsi="Helvetica" w:cs="Helvetica"/>
        </w:rPr>
      </w:pPr>
    </w:p>
    <w:p w14:paraId="66034CE1" w14:textId="1A265D79" w:rsidR="00354332" w:rsidRDefault="00354332" w:rsidP="00E72A7C">
      <w:pPr>
        <w:jc w:val="both"/>
        <w:rPr>
          <w:rFonts w:ascii="Helvetica" w:hAnsi="Helvetica" w:cs="Helvetica"/>
        </w:rPr>
      </w:pPr>
      <w:r w:rsidRPr="00213A74">
        <w:rPr>
          <w:rFonts w:ascii="Helvetica" w:hAnsi="Helvetica" w:cs="Helvetica"/>
        </w:rPr>
        <w:t xml:space="preserve">Con Decreto n. </w:t>
      </w:r>
      <w:r w:rsidR="00BA51E5" w:rsidRPr="00213A74">
        <w:rPr>
          <w:rFonts w:ascii="Helvetica" w:hAnsi="Helvetica" w:cs="Helvetica"/>
        </w:rPr>
        <w:t>47</w:t>
      </w:r>
      <w:r w:rsidRPr="00213A74">
        <w:rPr>
          <w:rFonts w:ascii="Helvetica" w:hAnsi="Helvetica" w:cs="Helvetica"/>
        </w:rPr>
        <w:t xml:space="preserve"> del 0</w:t>
      </w:r>
      <w:r w:rsidR="00BA51E5" w:rsidRPr="00213A74">
        <w:rPr>
          <w:rFonts w:ascii="Helvetica" w:hAnsi="Helvetica" w:cs="Helvetica"/>
        </w:rPr>
        <w:t>6</w:t>
      </w:r>
      <w:r w:rsidRPr="00213A74">
        <w:rPr>
          <w:rFonts w:ascii="Helvetica" w:hAnsi="Helvetica" w:cs="Helvetica"/>
        </w:rPr>
        <w:t>/0</w:t>
      </w:r>
      <w:r w:rsidR="00BA51E5" w:rsidRPr="00213A74">
        <w:rPr>
          <w:rFonts w:ascii="Helvetica" w:hAnsi="Helvetica" w:cs="Helvetica"/>
        </w:rPr>
        <w:t>8</w:t>
      </w:r>
      <w:r w:rsidRPr="00213A74">
        <w:rPr>
          <w:rFonts w:ascii="Helvetica" w:hAnsi="Helvetica" w:cs="Helvetica"/>
        </w:rPr>
        <w:t>/202</w:t>
      </w:r>
      <w:r w:rsidR="00BA51E5" w:rsidRPr="00213A74">
        <w:rPr>
          <w:rFonts w:ascii="Helvetica" w:hAnsi="Helvetica" w:cs="Helvetica"/>
        </w:rPr>
        <w:t>4</w:t>
      </w:r>
      <w:r w:rsidRPr="00213A74">
        <w:rPr>
          <w:rFonts w:ascii="Helvetica" w:hAnsi="Helvetica" w:cs="Helvetica"/>
        </w:rPr>
        <w:t xml:space="preserve"> del dirigente del</w:t>
      </w:r>
      <w:r w:rsidR="00BA51E5" w:rsidRPr="00213A74">
        <w:rPr>
          <w:rFonts w:ascii="Helvetica" w:hAnsi="Helvetica" w:cs="Helvetica"/>
        </w:rPr>
        <w:t xml:space="preserve"> settore</w:t>
      </w:r>
      <w:r w:rsidRPr="00213A74">
        <w:rPr>
          <w:rFonts w:ascii="Helvetica" w:hAnsi="Helvetica" w:cs="Helvetica"/>
        </w:rPr>
        <w:t xml:space="preserve"> HTA e tecnologie biomediche è stata disposta una proroga</w:t>
      </w:r>
      <w:r w:rsidR="00297F39" w:rsidRPr="00213A74">
        <w:rPr>
          <w:rFonts w:ascii="Helvetica" w:hAnsi="Helvetica" w:cs="Helvetica"/>
        </w:rPr>
        <w:t xml:space="preserve"> </w:t>
      </w:r>
      <w:r w:rsidR="00B233B1" w:rsidRPr="00213A74">
        <w:rPr>
          <w:rFonts w:ascii="Helvetica" w:hAnsi="Helvetica" w:cs="Helvetica"/>
        </w:rPr>
        <w:t xml:space="preserve">ai sensi </w:t>
      </w:r>
      <w:r w:rsidR="002D45F4" w:rsidRPr="00213A74">
        <w:rPr>
          <w:rFonts w:ascii="Helvetica" w:hAnsi="Helvetica" w:cs="Helvetica"/>
        </w:rPr>
        <w:t>dell’art.</w:t>
      </w:r>
      <w:r w:rsidR="00213A74" w:rsidRPr="00213A74">
        <w:rPr>
          <w:rFonts w:ascii="Helvetica" w:hAnsi="Helvetica" w:cs="Helvetica"/>
        </w:rPr>
        <w:t>120</w:t>
      </w:r>
      <w:r w:rsidR="00297F39" w:rsidRPr="00213A74">
        <w:rPr>
          <w:rFonts w:ascii="Helvetica" w:hAnsi="Helvetica" w:cs="Helvetica"/>
        </w:rPr>
        <w:t xml:space="preserve"> comma 1</w:t>
      </w:r>
      <w:r w:rsidR="00213A74" w:rsidRPr="00213A74">
        <w:rPr>
          <w:rFonts w:ascii="Helvetica" w:hAnsi="Helvetica" w:cs="Helvetica"/>
        </w:rPr>
        <w:t>0</w:t>
      </w:r>
      <w:r w:rsidR="00297F39" w:rsidRPr="00213A74">
        <w:rPr>
          <w:rFonts w:ascii="Helvetica" w:hAnsi="Helvetica" w:cs="Helvetica"/>
        </w:rPr>
        <w:t xml:space="preserve"> del </w:t>
      </w:r>
      <w:r w:rsidR="002D45F4" w:rsidRPr="00213A74">
        <w:rPr>
          <w:rFonts w:ascii="Helvetica" w:hAnsi="Helvetica" w:cs="Helvetica"/>
        </w:rPr>
        <w:t>D. Lgs.</w:t>
      </w:r>
      <w:r w:rsidR="00297F39" w:rsidRPr="00213A74">
        <w:rPr>
          <w:rFonts w:ascii="Helvetica" w:hAnsi="Helvetica" w:cs="Helvetica"/>
        </w:rPr>
        <w:t xml:space="preserve"> </w:t>
      </w:r>
      <w:r w:rsidR="00213A74" w:rsidRPr="00213A74">
        <w:rPr>
          <w:rFonts w:ascii="Helvetica" w:hAnsi="Helvetica" w:cs="Helvetica"/>
        </w:rPr>
        <w:t>36</w:t>
      </w:r>
      <w:r w:rsidR="00297F39" w:rsidRPr="00213A74">
        <w:rPr>
          <w:rFonts w:ascii="Helvetica" w:hAnsi="Helvetica" w:cs="Helvetica"/>
        </w:rPr>
        <w:t>/20</w:t>
      </w:r>
      <w:r w:rsidR="00213A74" w:rsidRPr="00213A74">
        <w:rPr>
          <w:rFonts w:ascii="Helvetica" w:hAnsi="Helvetica" w:cs="Helvetica"/>
        </w:rPr>
        <w:t>23</w:t>
      </w:r>
      <w:r w:rsidR="00297F39" w:rsidRPr="00213A74">
        <w:rPr>
          <w:rFonts w:ascii="Helvetica" w:hAnsi="Helvetica" w:cs="Helvetica"/>
        </w:rPr>
        <w:t xml:space="preserve"> alla ditta aggiudicataria, NBS s.r.l., con decorrenza dal giorno successivo a quello di scadenza e per la durata massima di 6 (sei) mesi, con facoltà di </w:t>
      </w:r>
      <w:r w:rsidR="0095745B" w:rsidRPr="00213A74">
        <w:rPr>
          <w:rFonts w:ascii="Helvetica" w:hAnsi="Helvetica" w:cs="Helvetica"/>
        </w:rPr>
        <w:t>r</w:t>
      </w:r>
      <w:r w:rsidR="00537B2F">
        <w:rPr>
          <w:rFonts w:ascii="Helvetica" w:hAnsi="Helvetica" w:cs="Helvetica"/>
        </w:rPr>
        <w:t>ecesso</w:t>
      </w:r>
      <w:r w:rsidR="00297F39" w:rsidRPr="00213A74">
        <w:rPr>
          <w:rFonts w:ascii="Helvetica" w:hAnsi="Helvetica" w:cs="Helvetica"/>
        </w:rPr>
        <w:t xml:space="preserve"> (totale o parziale) anticipato per Regione Marche, senza oneri, nelle more dell’espletamento della nuova procedura di gara.</w:t>
      </w:r>
    </w:p>
    <w:p w14:paraId="65F4D642" w14:textId="77777777" w:rsidR="00493405" w:rsidRPr="001D56FF" w:rsidRDefault="00493405" w:rsidP="00E72A7C">
      <w:pPr>
        <w:jc w:val="both"/>
        <w:rPr>
          <w:rFonts w:ascii="Helvetica" w:hAnsi="Helvetica" w:cs="Helvetica"/>
        </w:rPr>
      </w:pPr>
    </w:p>
    <w:p w14:paraId="7CCCA001" w14:textId="14E099FD" w:rsidR="00FD528C" w:rsidRPr="005D1079" w:rsidRDefault="00766423" w:rsidP="00E72A7C">
      <w:pPr>
        <w:jc w:val="both"/>
        <w:rPr>
          <w:rFonts w:ascii="Helvetica" w:hAnsi="Helvetica" w:cs="Helvetica"/>
          <w:b/>
          <w:i/>
        </w:rPr>
      </w:pPr>
      <w:r w:rsidRPr="005D1079">
        <w:rPr>
          <w:rFonts w:ascii="Helvetica" w:hAnsi="Helvetica" w:cs="Helvetica"/>
        </w:rPr>
        <w:t xml:space="preserve">In adesione al vigente </w:t>
      </w:r>
      <w:bookmarkStart w:id="1" w:name="_Hlk139356633"/>
      <w:r w:rsidR="00F31451" w:rsidRPr="005D1079">
        <w:rPr>
          <w:rFonts w:ascii="Helvetica" w:hAnsi="Helvetica" w:cs="Helvetica"/>
          <w:b/>
          <w:i/>
        </w:rPr>
        <w:t>“</w:t>
      </w:r>
      <w:r w:rsidR="00054373" w:rsidRPr="005D1079">
        <w:rPr>
          <w:rFonts w:ascii="Helvetica" w:hAnsi="Helvetica" w:cs="Helvetica"/>
          <w:b/>
          <w:i/>
        </w:rPr>
        <w:t xml:space="preserve">Accordo quadro, suddiviso in 9 lotti, con più operatori economici, ai sensi dell’art. 59, comma 4, lett. b) del </w:t>
      </w:r>
      <w:proofErr w:type="spellStart"/>
      <w:r w:rsidR="00B738CE" w:rsidRPr="005D1079">
        <w:rPr>
          <w:rFonts w:ascii="Helvetica" w:hAnsi="Helvetica" w:cs="Helvetica"/>
          <w:b/>
          <w:i/>
        </w:rPr>
        <w:t>D</w:t>
      </w:r>
      <w:r w:rsidR="00054373" w:rsidRPr="005D1079">
        <w:rPr>
          <w:rFonts w:ascii="Helvetica" w:hAnsi="Helvetica" w:cs="Helvetica"/>
          <w:b/>
          <w:i/>
        </w:rPr>
        <w:t>.</w:t>
      </w:r>
      <w:r w:rsidR="00B738CE" w:rsidRPr="005D1079">
        <w:rPr>
          <w:rFonts w:ascii="Helvetica" w:hAnsi="Helvetica" w:cs="Helvetica"/>
          <w:b/>
          <w:i/>
        </w:rPr>
        <w:t>L</w:t>
      </w:r>
      <w:r w:rsidR="00054373" w:rsidRPr="005D1079">
        <w:rPr>
          <w:rFonts w:ascii="Helvetica" w:hAnsi="Helvetica" w:cs="Helvetica"/>
          <w:b/>
          <w:i/>
        </w:rPr>
        <w:t>gs.</w:t>
      </w:r>
      <w:proofErr w:type="spellEnd"/>
      <w:r w:rsidR="00054373" w:rsidRPr="005D1079">
        <w:rPr>
          <w:rFonts w:ascii="Helvetica" w:hAnsi="Helvetica" w:cs="Helvetica"/>
          <w:b/>
          <w:i/>
        </w:rPr>
        <w:t xml:space="preserve"> n. 36/2023, avente ad oggetto l’affidamento dei servizi </w:t>
      </w:r>
      <w:r w:rsidR="00B738CE" w:rsidRPr="005D1079">
        <w:rPr>
          <w:rFonts w:ascii="Helvetica" w:hAnsi="Helvetica" w:cs="Helvetica"/>
          <w:b/>
          <w:i/>
        </w:rPr>
        <w:t>ICT</w:t>
      </w:r>
      <w:r w:rsidR="00054373" w:rsidRPr="005D1079">
        <w:rPr>
          <w:rFonts w:ascii="Helvetica" w:hAnsi="Helvetica" w:cs="Helvetica"/>
          <w:b/>
          <w:i/>
        </w:rPr>
        <w:t xml:space="preserve"> per le strutture della </w:t>
      </w:r>
      <w:r w:rsidR="00FE0EF2" w:rsidRPr="005D1079">
        <w:rPr>
          <w:rFonts w:ascii="Helvetica" w:hAnsi="Helvetica" w:cs="Helvetica"/>
          <w:b/>
          <w:i/>
        </w:rPr>
        <w:t>R</w:t>
      </w:r>
      <w:r w:rsidR="00054373" w:rsidRPr="005D1079">
        <w:rPr>
          <w:rFonts w:ascii="Helvetica" w:hAnsi="Helvetica" w:cs="Helvetica"/>
          <w:b/>
          <w:i/>
        </w:rPr>
        <w:t xml:space="preserve">egione </w:t>
      </w:r>
      <w:r w:rsidR="00FE0EF2" w:rsidRPr="005D1079">
        <w:rPr>
          <w:rFonts w:ascii="Helvetica" w:hAnsi="Helvetica" w:cs="Helvetica"/>
          <w:b/>
          <w:i/>
        </w:rPr>
        <w:t>M</w:t>
      </w:r>
      <w:r w:rsidR="00054373" w:rsidRPr="005D1079">
        <w:rPr>
          <w:rFonts w:ascii="Helvetica" w:hAnsi="Helvetica" w:cs="Helvetica"/>
          <w:b/>
          <w:i/>
        </w:rPr>
        <w:t>arche e per gli enti aderenti a progetti a regia regionale</w:t>
      </w:r>
      <w:r w:rsidR="008C0557" w:rsidRPr="005D1079">
        <w:rPr>
          <w:rFonts w:ascii="Helvetica" w:hAnsi="Helvetica" w:cs="Helvetica"/>
          <w:b/>
          <w:i/>
        </w:rPr>
        <w:t>”</w:t>
      </w:r>
      <w:r w:rsidR="00054373" w:rsidRPr="005D1079">
        <w:rPr>
          <w:rFonts w:ascii="Helvetica" w:hAnsi="Helvetica" w:cs="Helvetica"/>
          <w:b/>
          <w:i/>
        </w:rPr>
        <w:t xml:space="preserve"> </w:t>
      </w:r>
      <w:bookmarkEnd w:id="1"/>
      <w:r w:rsidR="00AF633F" w:rsidRPr="005D1079">
        <w:rPr>
          <w:rFonts w:ascii="Helvetica" w:hAnsi="Helvetica" w:cs="Helvetica"/>
          <w:bCs/>
          <w:i/>
        </w:rPr>
        <w:t>(</w:t>
      </w:r>
      <w:r w:rsidR="00AF633F" w:rsidRPr="005D1079">
        <w:rPr>
          <w:rFonts w:ascii="Helvetica" w:hAnsi="Helvetica" w:cs="Helvetica"/>
          <w:i/>
        </w:rPr>
        <w:t>infra: AQ-ICT)</w:t>
      </w:r>
      <w:r w:rsidR="00AF633F" w:rsidRPr="005D1079">
        <w:rPr>
          <w:rFonts w:ascii="Helvetica" w:hAnsi="Helvetica" w:cs="Helvetica"/>
        </w:rPr>
        <w:t>,</w:t>
      </w:r>
      <w:r w:rsidR="007F4A02" w:rsidRPr="005D1079">
        <w:rPr>
          <w:rFonts w:ascii="Helvetica" w:hAnsi="Helvetica" w:cs="Helvetica"/>
          <w:b/>
          <w:i/>
        </w:rPr>
        <w:t>G08034</w:t>
      </w:r>
      <w:r w:rsidR="00CA397F">
        <w:rPr>
          <w:rFonts w:ascii="Helvetica" w:hAnsi="Helvetica" w:cs="Helvetica"/>
          <w:b/>
          <w:i/>
        </w:rPr>
        <w:t xml:space="preserve"> </w:t>
      </w:r>
      <w:r w:rsidR="00517D81" w:rsidRPr="001D56FF">
        <w:rPr>
          <w:rFonts w:ascii="Helvetica" w:hAnsi="Helvetica" w:cs="Helvetica"/>
        </w:rPr>
        <w:t xml:space="preserve">si intende procedere </w:t>
      </w:r>
      <w:r>
        <w:rPr>
          <w:rFonts w:ascii="Helvetica" w:hAnsi="Helvetica" w:cs="Helvetica"/>
        </w:rPr>
        <w:t xml:space="preserve">ad avviare una procedura di rilancio competitivo </w:t>
      </w:r>
      <w:r w:rsidR="00FD528C">
        <w:rPr>
          <w:rFonts w:ascii="Helvetica" w:hAnsi="Helvetica" w:cs="Helvetica"/>
        </w:rPr>
        <w:t>per l’</w:t>
      </w:r>
      <w:r w:rsidR="007B2C18" w:rsidRPr="001D56FF">
        <w:rPr>
          <w:rFonts w:ascii="Helvetica" w:hAnsi="Helvetica" w:cs="Helvetica"/>
        </w:rPr>
        <w:t>affida</w:t>
      </w:r>
      <w:r w:rsidR="00FD528C">
        <w:rPr>
          <w:rFonts w:ascii="Helvetica" w:hAnsi="Helvetica" w:cs="Helvetica"/>
        </w:rPr>
        <w:t>mento de</w:t>
      </w:r>
      <w:r w:rsidR="007B2C18" w:rsidRPr="001D56FF">
        <w:rPr>
          <w:rFonts w:ascii="Helvetica" w:hAnsi="Helvetica" w:cs="Helvetica"/>
        </w:rPr>
        <w:t xml:space="preserve">i servizi </w:t>
      </w:r>
      <w:r w:rsidR="001E031D" w:rsidRPr="001D56FF">
        <w:rPr>
          <w:rFonts w:ascii="Helvetica" w:hAnsi="Helvetica" w:cs="Helvetica"/>
        </w:rPr>
        <w:t>professionali per la manutenzione ordinaria, correttiva ed evolutiva</w:t>
      </w:r>
      <w:r w:rsidR="00FD528C">
        <w:rPr>
          <w:rFonts w:ascii="Helvetica" w:hAnsi="Helvetica" w:cs="Helvetica"/>
        </w:rPr>
        <w:t xml:space="preserve">, nonché </w:t>
      </w:r>
      <w:r w:rsidR="00FD528C" w:rsidRPr="001D56FF">
        <w:rPr>
          <w:rFonts w:ascii="Helvetica" w:hAnsi="Helvetica" w:cs="Helvetica"/>
        </w:rPr>
        <w:t>i servizi di Help-desk di 1° e 2° livello</w:t>
      </w:r>
      <w:r w:rsidR="00FD528C">
        <w:rPr>
          <w:rFonts w:ascii="Helvetica" w:hAnsi="Helvetica" w:cs="Helvetica"/>
        </w:rPr>
        <w:t xml:space="preserve"> e</w:t>
      </w:r>
      <w:r w:rsidR="00FD528C" w:rsidRPr="001D56FF">
        <w:rPr>
          <w:rFonts w:ascii="Helvetica" w:hAnsi="Helvetica" w:cs="Helvetica"/>
        </w:rPr>
        <w:t xml:space="preserve"> formazione </w:t>
      </w:r>
      <w:r w:rsidR="00FD528C">
        <w:rPr>
          <w:rFonts w:ascii="Helvetica" w:hAnsi="Helvetica" w:cs="Helvetica"/>
        </w:rPr>
        <w:t>come di seguito meglio definiti, per i</w:t>
      </w:r>
      <w:r w:rsidR="001E031D" w:rsidRPr="001D56FF">
        <w:rPr>
          <w:rFonts w:ascii="Helvetica" w:hAnsi="Helvetica" w:cs="Helvetica"/>
        </w:rPr>
        <w:t xml:space="preserve">l sistema informativo </w:t>
      </w:r>
      <w:r w:rsidR="00FD528C" w:rsidRPr="001966CE">
        <w:rPr>
          <w:rFonts w:ascii="Helvetica" w:hAnsi="Helvetica" w:cs="Helvetica"/>
          <w:b/>
        </w:rPr>
        <w:t>“Portale per la formazione in Sanità della Regione Marche”</w:t>
      </w:r>
      <w:r w:rsidR="001E031D" w:rsidRPr="001D56FF">
        <w:rPr>
          <w:rFonts w:ascii="Helvetica" w:hAnsi="Helvetica" w:cs="Helvetica"/>
        </w:rPr>
        <w:t xml:space="preserve"> </w:t>
      </w:r>
      <w:r w:rsidR="00FD528C">
        <w:rPr>
          <w:rFonts w:ascii="Helvetica" w:hAnsi="Helvetica" w:cs="Helvetica"/>
        </w:rPr>
        <w:t xml:space="preserve">sopra descritto. </w:t>
      </w:r>
    </w:p>
    <w:p w14:paraId="51233422" w14:textId="77777777" w:rsidR="00FD528C" w:rsidRDefault="00FD528C" w:rsidP="00E72A7C">
      <w:pPr>
        <w:jc w:val="both"/>
        <w:rPr>
          <w:rFonts w:ascii="Helvetica" w:hAnsi="Helvetica" w:cs="Helvetica"/>
        </w:rPr>
      </w:pPr>
    </w:p>
    <w:p w14:paraId="4E93DA3C" w14:textId="622694C4" w:rsidR="00E72660" w:rsidRPr="0094636C" w:rsidRDefault="002F3490" w:rsidP="00190034">
      <w:pPr>
        <w:numPr>
          <w:ilvl w:val="0"/>
          <w:numId w:val="19"/>
        </w:numPr>
        <w:shd w:val="clear" w:color="auto" w:fill="FFFFFF"/>
        <w:suppressAutoHyphens w:val="0"/>
        <w:jc w:val="both"/>
        <w:rPr>
          <w:rFonts w:ascii="Arial" w:hAnsi="Arial" w:cs="Arial"/>
          <w:color w:val="444444"/>
          <w:sz w:val="21"/>
          <w:szCs w:val="21"/>
          <w:lang w:eastAsia="it-IT"/>
        </w:rPr>
      </w:pPr>
      <w:r w:rsidRPr="007D1378">
        <w:rPr>
          <w:rFonts w:ascii="Helvetica" w:hAnsi="Helvetica" w:cs="Helvetica"/>
        </w:rPr>
        <w:t>L’affidamento avverrà tramite Appalto Specifico (</w:t>
      </w:r>
      <w:r w:rsidRPr="007D1378">
        <w:rPr>
          <w:rFonts w:ascii="Helvetica" w:hAnsi="Helvetica" w:cs="Helvetica"/>
          <w:i/>
        </w:rPr>
        <w:t>infra:</w:t>
      </w:r>
      <w:r w:rsidRPr="007D1378">
        <w:rPr>
          <w:rFonts w:ascii="Helvetica" w:hAnsi="Helvetica" w:cs="Helvetica"/>
        </w:rPr>
        <w:t xml:space="preserve"> AS) discendente dall’AQ-ICT sopra indicato</w:t>
      </w:r>
      <w:r w:rsidR="007D1378">
        <w:rPr>
          <w:rFonts w:ascii="Helvetica" w:hAnsi="Helvetica" w:cs="Helvetica"/>
        </w:rPr>
        <w:t xml:space="preserve"> </w:t>
      </w:r>
      <w:r w:rsidR="00EE58D5">
        <w:rPr>
          <w:rFonts w:ascii="Helvetica" w:hAnsi="Helvetica" w:cs="Helvetica"/>
        </w:rPr>
        <w:t>i</w:t>
      </w:r>
      <w:r w:rsidR="00657932">
        <w:rPr>
          <w:rFonts w:ascii="Helvetica" w:hAnsi="Helvetica" w:cs="Helvetica"/>
        </w:rPr>
        <w:t xml:space="preserve">l cui ambito tematico è quello </w:t>
      </w:r>
      <w:r w:rsidR="00657932" w:rsidRPr="001D56FF">
        <w:rPr>
          <w:rFonts w:ascii="Helvetica" w:hAnsi="Helvetica" w:cs="Helvetica"/>
        </w:rPr>
        <w:t>specifico del lotto n. 2</w:t>
      </w:r>
      <w:r w:rsidR="00657932">
        <w:rPr>
          <w:rFonts w:ascii="Helvetica" w:hAnsi="Helvetica" w:cs="Helvetica"/>
        </w:rPr>
        <w:t xml:space="preserve"> </w:t>
      </w:r>
      <w:r w:rsidR="00657932" w:rsidRPr="0094636C">
        <w:rPr>
          <w:rFonts w:ascii="Helvetica" w:hAnsi="Helvetica" w:cs="Helvetica"/>
        </w:rPr>
        <w:t xml:space="preserve">(capitolo “24 </w:t>
      </w:r>
      <w:r w:rsidR="0094636C" w:rsidRPr="0094636C">
        <w:rPr>
          <w:rFonts w:ascii="Helvetica" w:hAnsi="Helvetica" w:cs="Helvetica"/>
        </w:rPr>
        <w:t>del “</w:t>
      </w:r>
      <w:hyperlink r:id="rId11" w:tooltip="Scarica il file" w:history="1">
        <w:r w:rsidR="0094636C" w:rsidRPr="005D1079">
          <w:rPr>
            <w:rStyle w:val="Collegamentoipertestuale"/>
            <w:sz w:val="21"/>
            <w:szCs w:val="21"/>
          </w:rPr>
          <w:t>Disciplinare della procedura</w:t>
        </w:r>
      </w:hyperlink>
      <w:r w:rsidR="0094636C" w:rsidRPr="0094636C">
        <w:rPr>
          <w:rFonts w:ascii="Arial" w:hAnsi="Arial" w:cs="Arial"/>
          <w:color w:val="444444"/>
          <w:sz w:val="21"/>
          <w:szCs w:val="21"/>
        </w:rPr>
        <w:t>”</w:t>
      </w:r>
      <w:r w:rsidR="00657932" w:rsidRPr="0094636C">
        <w:rPr>
          <w:rFonts w:ascii="Helvetica" w:hAnsi="Helvetica" w:cs="Helvetica"/>
        </w:rPr>
        <w:t xml:space="preserve"> </w:t>
      </w:r>
      <w:r w:rsidR="0094636C">
        <w:rPr>
          <w:rFonts w:ascii="Helvetica" w:hAnsi="Helvetica" w:cs="Helvetica"/>
        </w:rPr>
        <w:t xml:space="preserve">- </w:t>
      </w:r>
      <w:r w:rsidR="00657932" w:rsidRPr="0094636C">
        <w:rPr>
          <w:rFonts w:ascii="Helvetica" w:hAnsi="Helvetica" w:cs="Helvetica"/>
        </w:rPr>
        <w:t>APPALTI SPECIFICI</w:t>
      </w:r>
      <w:r w:rsidR="0094636C" w:rsidRPr="0094636C">
        <w:rPr>
          <w:rFonts w:ascii="Helvetica" w:hAnsi="Helvetica" w:cs="Helvetica"/>
        </w:rPr>
        <w:t>)</w:t>
      </w:r>
    </w:p>
    <w:p w14:paraId="1928207E" w14:textId="77777777" w:rsidR="00E72660" w:rsidRPr="001D56FF" w:rsidRDefault="00E72660" w:rsidP="00E72A7C">
      <w:pPr>
        <w:jc w:val="both"/>
        <w:rPr>
          <w:rFonts w:ascii="Helvetica" w:hAnsi="Helvetica" w:cs="Helvetica"/>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0"/>
        <w:gridCol w:w="759"/>
        <w:gridCol w:w="8290"/>
      </w:tblGrid>
      <w:tr w:rsidR="00657932" w:rsidRPr="001D56FF" w14:paraId="79655950" w14:textId="77777777" w:rsidTr="00DA4807">
        <w:trPr>
          <w:trHeight w:val="300"/>
        </w:trPr>
        <w:tc>
          <w:tcPr>
            <w:tcW w:w="590" w:type="dxa"/>
            <w:shd w:val="clear" w:color="auto" w:fill="auto"/>
            <w:noWrap/>
            <w:vAlign w:val="center"/>
          </w:tcPr>
          <w:p w14:paraId="33733C72" w14:textId="77777777" w:rsidR="00657932" w:rsidRPr="00657932" w:rsidRDefault="00657932" w:rsidP="00E72A7C">
            <w:pPr>
              <w:jc w:val="both"/>
              <w:rPr>
                <w:rFonts w:ascii="Helvetica" w:hAnsi="Helvetica" w:cs="Helvetica"/>
                <w:b/>
                <w:sz w:val="18"/>
              </w:rPr>
            </w:pPr>
            <w:r>
              <w:rPr>
                <w:rFonts w:ascii="Helvetica" w:hAnsi="Helvetica" w:cs="Helvetica"/>
                <w:b/>
                <w:sz w:val="18"/>
              </w:rPr>
              <w:t>Lotto</w:t>
            </w:r>
          </w:p>
        </w:tc>
        <w:tc>
          <w:tcPr>
            <w:tcW w:w="759" w:type="dxa"/>
            <w:shd w:val="clear" w:color="auto" w:fill="auto"/>
            <w:noWrap/>
            <w:vAlign w:val="center"/>
          </w:tcPr>
          <w:p w14:paraId="66E29D81" w14:textId="77777777" w:rsidR="00657932" w:rsidRPr="00657932" w:rsidRDefault="00E9377E" w:rsidP="00E72A7C">
            <w:pPr>
              <w:jc w:val="both"/>
              <w:rPr>
                <w:rFonts w:ascii="Helvetica" w:hAnsi="Helvetica" w:cs="Helvetica"/>
                <w:b/>
                <w:sz w:val="18"/>
              </w:rPr>
            </w:pPr>
            <w:r>
              <w:rPr>
                <w:rFonts w:ascii="Helvetica" w:hAnsi="Helvetica" w:cs="Helvetica"/>
                <w:b/>
                <w:sz w:val="18"/>
              </w:rPr>
              <w:t>Sigla</w:t>
            </w:r>
          </w:p>
        </w:tc>
        <w:tc>
          <w:tcPr>
            <w:tcW w:w="8290" w:type="dxa"/>
            <w:shd w:val="clear" w:color="auto" w:fill="auto"/>
            <w:noWrap/>
            <w:vAlign w:val="center"/>
          </w:tcPr>
          <w:p w14:paraId="1EC151A1" w14:textId="77777777" w:rsidR="00657932" w:rsidRPr="00657932" w:rsidRDefault="00E9377E" w:rsidP="00E72A7C">
            <w:pPr>
              <w:jc w:val="both"/>
              <w:rPr>
                <w:rFonts w:ascii="Helvetica" w:hAnsi="Helvetica" w:cs="Helvetica"/>
                <w:b/>
                <w:sz w:val="18"/>
              </w:rPr>
            </w:pPr>
            <w:r>
              <w:rPr>
                <w:rFonts w:ascii="Helvetica" w:hAnsi="Helvetica" w:cs="Helvetica"/>
                <w:b/>
                <w:sz w:val="18"/>
              </w:rPr>
              <w:t>Descrizione</w:t>
            </w:r>
          </w:p>
        </w:tc>
      </w:tr>
      <w:tr w:rsidR="00BD43C8" w:rsidRPr="001D56FF" w14:paraId="13F98E2B" w14:textId="77777777" w:rsidTr="00DA4807">
        <w:trPr>
          <w:trHeight w:val="300"/>
        </w:trPr>
        <w:tc>
          <w:tcPr>
            <w:tcW w:w="590" w:type="dxa"/>
            <w:shd w:val="clear" w:color="auto" w:fill="auto"/>
            <w:noWrap/>
            <w:vAlign w:val="center"/>
            <w:hideMark/>
          </w:tcPr>
          <w:p w14:paraId="40204B5F" w14:textId="77777777" w:rsidR="00BD43C8" w:rsidRPr="00E9377E" w:rsidRDefault="00E85013" w:rsidP="00E72A7C">
            <w:pPr>
              <w:jc w:val="both"/>
              <w:rPr>
                <w:rFonts w:ascii="Helvetica" w:hAnsi="Helvetica" w:cs="Helvetica"/>
                <w:sz w:val="16"/>
              </w:rPr>
            </w:pPr>
            <w:r w:rsidRPr="00E9377E">
              <w:rPr>
                <w:rFonts w:ascii="Helvetica" w:hAnsi="Helvetica" w:cs="Helvetica"/>
                <w:sz w:val="16"/>
              </w:rPr>
              <w:t>2</w:t>
            </w:r>
          </w:p>
        </w:tc>
        <w:tc>
          <w:tcPr>
            <w:tcW w:w="759" w:type="dxa"/>
            <w:shd w:val="clear" w:color="auto" w:fill="auto"/>
            <w:noWrap/>
            <w:vAlign w:val="center"/>
            <w:hideMark/>
          </w:tcPr>
          <w:p w14:paraId="31F85859" w14:textId="77777777" w:rsidR="00BD43C8" w:rsidRPr="00E9377E" w:rsidRDefault="00BD43C8" w:rsidP="00E72A7C">
            <w:pPr>
              <w:jc w:val="both"/>
              <w:rPr>
                <w:rFonts w:ascii="Helvetica" w:hAnsi="Helvetica" w:cs="Helvetica"/>
                <w:sz w:val="16"/>
              </w:rPr>
            </w:pPr>
            <w:r w:rsidRPr="00E9377E">
              <w:rPr>
                <w:rFonts w:ascii="Helvetica" w:hAnsi="Helvetica" w:cs="Helvetica"/>
                <w:sz w:val="16"/>
              </w:rPr>
              <w:t>S</w:t>
            </w:r>
            <w:r w:rsidR="00E85013" w:rsidRPr="00E9377E">
              <w:rPr>
                <w:rFonts w:ascii="Helvetica" w:hAnsi="Helvetica" w:cs="Helvetica"/>
                <w:sz w:val="16"/>
              </w:rPr>
              <w:t>IS</w:t>
            </w:r>
          </w:p>
        </w:tc>
        <w:tc>
          <w:tcPr>
            <w:tcW w:w="8290" w:type="dxa"/>
            <w:shd w:val="clear" w:color="auto" w:fill="auto"/>
            <w:noWrap/>
            <w:hideMark/>
          </w:tcPr>
          <w:p w14:paraId="1F622A32" w14:textId="77777777" w:rsidR="00BD43C8" w:rsidRPr="00E9377E" w:rsidRDefault="00E85013" w:rsidP="00E72A7C">
            <w:pPr>
              <w:jc w:val="both"/>
              <w:rPr>
                <w:rFonts w:ascii="Helvetica" w:hAnsi="Helvetica" w:cs="Helvetica"/>
                <w:sz w:val="16"/>
              </w:rPr>
            </w:pPr>
            <w:r w:rsidRPr="00E9377E">
              <w:rPr>
                <w:rFonts w:ascii="Helvetica" w:hAnsi="Helvetica" w:cs="Helvetica"/>
                <w:sz w:val="16"/>
              </w:rPr>
              <w:t>Sistemi informativi sanitari e dei servizi sociali a valenza regionale (CUP, FSE, RIS, LIS, Rete del territorio, cartelle cliniche e sociali, infrastrutture di interoperabilità e comunicazione)</w:t>
            </w:r>
          </w:p>
        </w:tc>
      </w:tr>
    </w:tbl>
    <w:p w14:paraId="67CFBE77" w14:textId="77777777" w:rsidR="00E72660" w:rsidRPr="001D56FF" w:rsidRDefault="00E72660" w:rsidP="00E72A7C">
      <w:pPr>
        <w:jc w:val="both"/>
        <w:rPr>
          <w:rFonts w:ascii="Helvetica" w:hAnsi="Helvetica" w:cs="Helvetica"/>
        </w:rPr>
      </w:pPr>
    </w:p>
    <w:p w14:paraId="27CAD9F0" w14:textId="77777777" w:rsidR="00DC0BF4" w:rsidRPr="001D56FF" w:rsidRDefault="00E72660" w:rsidP="00E72A7C">
      <w:pPr>
        <w:jc w:val="both"/>
        <w:rPr>
          <w:rFonts w:ascii="Helvetica" w:hAnsi="Helvetica" w:cs="Helvetica"/>
        </w:rPr>
      </w:pPr>
      <w:r w:rsidRPr="001D56FF">
        <w:rPr>
          <w:rFonts w:ascii="Helvetica" w:hAnsi="Helvetica" w:cs="Helvetica"/>
        </w:rPr>
        <w:t xml:space="preserve">I </w:t>
      </w:r>
      <w:r w:rsidR="00043AFC" w:rsidRPr="001D56FF">
        <w:rPr>
          <w:rFonts w:ascii="Helvetica" w:hAnsi="Helvetica" w:cs="Helvetica"/>
        </w:rPr>
        <w:t>servizi che si intendono affidare</w:t>
      </w:r>
      <w:r w:rsidR="006E1614">
        <w:rPr>
          <w:rFonts w:ascii="Helvetica" w:hAnsi="Helvetica" w:cs="Helvetica"/>
        </w:rPr>
        <w:t xml:space="preserve"> con il seguente AS</w:t>
      </w:r>
      <w:r w:rsidRPr="001D56FF">
        <w:rPr>
          <w:rFonts w:ascii="Helvetica" w:hAnsi="Helvetica" w:cs="Helvetica"/>
        </w:rPr>
        <w:t xml:space="preserve">, in base alla classificazione prevista dall’AQ-ICT, sono </w:t>
      </w:r>
      <w:r w:rsidR="00043AFC" w:rsidRPr="001D56FF">
        <w:rPr>
          <w:rFonts w:ascii="Helvetica" w:hAnsi="Helvetica" w:cs="Helvetica"/>
        </w:rPr>
        <w:t>i seguenti:</w:t>
      </w:r>
    </w:p>
    <w:tbl>
      <w:tblPr>
        <w:tblW w:w="9714" w:type="dxa"/>
        <w:tblInd w:w="137" w:type="dxa"/>
        <w:tblCellMar>
          <w:left w:w="70" w:type="dxa"/>
          <w:right w:w="70" w:type="dxa"/>
        </w:tblCellMar>
        <w:tblLook w:val="04A0" w:firstRow="1" w:lastRow="0" w:firstColumn="1" w:lastColumn="0" w:noHBand="0" w:noVBand="1"/>
      </w:tblPr>
      <w:tblGrid>
        <w:gridCol w:w="1020"/>
        <w:gridCol w:w="8694"/>
      </w:tblGrid>
      <w:tr w:rsidR="00D36D4C" w:rsidRPr="001D56FF" w14:paraId="6718F8B6" w14:textId="77777777" w:rsidTr="006E1614">
        <w:trPr>
          <w:trHeight w:val="315"/>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178596" w14:textId="77777777" w:rsidR="00D36D4C" w:rsidRPr="006E1614" w:rsidRDefault="00D36D4C" w:rsidP="00E72A7C">
            <w:pPr>
              <w:suppressAutoHyphens w:val="0"/>
              <w:jc w:val="both"/>
              <w:rPr>
                <w:rFonts w:ascii="Helvetica" w:hAnsi="Helvetica" w:cs="Helvetica"/>
                <w:color w:val="000000"/>
                <w:sz w:val="18"/>
                <w:szCs w:val="24"/>
                <w:lang w:eastAsia="it-IT"/>
              </w:rPr>
            </w:pPr>
            <w:r w:rsidRPr="006E1614">
              <w:rPr>
                <w:rFonts w:ascii="Helvetica" w:hAnsi="Helvetica" w:cs="Helvetica"/>
                <w:color w:val="000000"/>
                <w:sz w:val="18"/>
                <w:szCs w:val="24"/>
                <w:lang w:eastAsia="it-IT"/>
              </w:rPr>
              <w:t xml:space="preserve">  </w:t>
            </w:r>
            <w:r w:rsidRPr="006E1614">
              <w:rPr>
                <w:rFonts w:ascii="Helvetica" w:hAnsi="Helvetica" w:cs="Helvetica"/>
                <w:b/>
                <w:bCs/>
                <w:color w:val="000000"/>
                <w:sz w:val="18"/>
                <w:szCs w:val="24"/>
                <w:lang w:eastAsia="it-IT"/>
              </w:rPr>
              <w:t>Sigla</w:t>
            </w:r>
          </w:p>
        </w:tc>
        <w:tc>
          <w:tcPr>
            <w:tcW w:w="8694" w:type="dxa"/>
            <w:tcBorders>
              <w:top w:val="single" w:sz="4" w:space="0" w:color="auto"/>
              <w:left w:val="nil"/>
              <w:bottom w:val="single" w:sz="4" w:space="0" w:color="auto"/>
              <w:right w:val="single" w:sz="4" w:space="0" w:color="auto"/>
            </w:tcBorders>
            <w:shd w:val="clear" w:color="auto" w:fill="auto"/>
            <w:noWrap/>
            <w:vAlign w:val="center"/>
            <w:hideMark/>
          </w:tcPr>
          <w:p w14:paraId="1D6C8437" w14:textId="77777777" w:rsidR="00D36D4C" w:rsidRPr="006E1614" w:rsidRDefault="00D36D4C" w:rsidP="00E72A7C">
            <w:pPr>
              <w:suppressAutoHyphens w:val="0"/>
              <w:jc w:val="both"/>
              <w:rPr>
                <w:rFonts w:ascii="Helvetica" w:hAnsi="Helvetica" w:cs="Helvetica"/>
                <w:b/>
                <w:bCs/>
                <w:color w:val="000000"/>
                <w:sz w:val="18"/>
                <w:szCs w:val="24"/>
                <w:lang w:eastAsia="it-IT"/>
              </w:rPr>
            </w:pPr>
            <w:r w:rsidRPr="006E1614">
              <w:rPr>
                <w:rFonts w:ascii="Helvetica" w:hAnsi="Helvetica" w:cs="Helvetica"/>
                <w:b/>
                <w:bCs/>
                <w:color w:val="000000"/>
                <w:sz w:val="18"/>
                <w:szCs w:val="24"/>
                <w:lang w:eastAsia="it-IT"/>
              </w:rPr>
              <w:t>Descrizione servizio</w:t>
            </w:r>
          </w:p>
        </w:tc>
      </w:tr>
      <w:tr w:rsidR="00D36D4C" w:rsidRPr="001D56FF" w14:paraId="37F8A2FF" w14:textId="77777777" w:rsidTr="006E1614">
        <w:trPr>
          <w:trHeight w:val="31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440A49F0" w14:textId="77777777" w:rsidR="00D36D4C" w:rsidRPr="006E1614" w:rsidRDefault="00D36D4C" w:rsidP="00E72A7C">
            <w:pPr>
              <w:suppressAutoHyphens w:val="0"/>
              <w:jc w:val="both"/>
              <w:rPr>
                <w:rFonts w:ascii="Helvetica" w:hAnsi="Helvetica" w:cs="Helvetica"/>
                <w:b/>
                <w:bCs/>
                <w:color w:val="000000"/>
                <w:sz w:val="18"/>
                <w:szCs w:val="24"/>
                <w:lang w:eastAsia="it-IT"/>
              </w:rPr>
            </w:pPr>
            <w:r w:rsidRPr="006E1614">
              <w:rPr>
                <w:rFonts w:ascii="Helvetica" w:hAnsi="Helvetica" w:cs="Helvetica"/>
                <w:b/>
                <w:bCs/>
                <w:color w:val="000000"/>
                <w:sz w:val="18"/>
                <w:szCs w:val="24"/>
                <w:lang w:eastAsia="it-IT"/>
              </w:rPr>
              <w:t>MAC</w:t>
            </w:r>
          </w:p>
        </w:tc>
        <w:tc>
          <w:tcPr>
            <w:tcW w:w="8694" w:type="dxa"/>
            <w:tcBorders>
              <w:top w:val="nil"/>
              <w:left w:val="nil"/>
              <w:bottom w:val="single" w:sz="4" w:space="0" w:color="auto"/>
              <w:right w:val="single" w:sz="4" w:space="0" w:color="auto"/>
            </w:tcBorders>
            <w:shd w:val="clear" w:color="auto" w:fill="auto"/>
            <w:noWrap/>
            <w:vAlign w:val="center"/>
            <w:hideMark/>
          </w:tcPr>
          <w:p w14:paraId="59C364A3" w14:textId="77777777" w:rsidR="00D36D4C" w:rsidRPr="006E1614" w:rsidRDefault="00D36D4C" w:rsidP="00E72A7C">
            <w:pPr>
              <w:suppressAutoHyphens w:val="0"/>
              <w:jc w:val="both"/>
              <w:rPr>
                <w:rFonts w:ascii="Helvetica" w:hAnsi="Helvetica" w:cs="Helvetica"/>
                <w:color w:val="000000"/>
                <w:sz w:val="18"/>
                <w:szCs w:val="24"/>
                <w:lang w:eastAsia="it-IT"/>
              </w:rPr>
            </w:pPr>
            <w:r w:rsidRPr="006E1614">
              <w:rPr>
                <w:rFonts w:ascii="Helvetica" w:hAnsi="Helvetica" w:cs="Helvetica"/>
                <w:color w:val="000000"/>
                <w:sz w:val="18"/>
                <w:szCs w:val="24"/>
                <w:lang w:eastAsia="it-IT"/>
              </w:rPr>
              <w:t xml:space="preserve">Manutenzione ordinaria, </w:t>
            </w:r>
            <w:proofErr w:type="spellStart"/>
            <w:r w:rsidRPr="006E1614">
              <w:rPr>
                <w:rFonts w:ascii="Helvetica" w:hAnsi="Helvetica" w:cs="Helvetica"/>
                <w:color w:val="000000"/>
                <w:sz w:val="18"/>
                <w:szCs w:val="24"/>
                <w:lang w:eastAsia="it-IT"/>
              </w:rPr>
              <w:t>Adeguativa</w:t>
            </w:r>
            <w:proofErr w:type="spellEnd"/>
            <w:r w:rsidRPr="006E1614">
              <w:rPr>
                <w:rFonts w:ascii="Helvetica" w:hAnsi="Helvetica" w:cs="Helvetica"/>
                <w:color w:val="000000"/>
                <w:sz w:val="18"/>
                <w:szCs w:val="24"/>
                <w:lang w:eastAsia="it-IT"/>
              </w:rPr>
              <w:t>, Correttiva dell’applicativo software</w:t>
            </w:r>
          </w:p>
        </w:tc>
      </w:tr>
      <w:tr w:rsidR="00D36D4C" w:rsidRPr="001D56FF" w14:paraId="794E685D" w14:textId="77777777" w:rsidTr="006E1614">
        <w:trPr>
          <w:trHeight w:val="31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5891EC0C" w14:textId="77777777" w:rsidR="00D36D4C" w:rsidRPr="006E1614" w:rsidRDefault="00D36D4C" w:rsidP="00E72A7C">
            <w:pPr>
              <w:suppressAutoHyphens w:val="0"/>
              <w:jc w:val="both"/>
              <w:rPr>
                <w:rFonts w:ascii="Helvetica" w:hAnsi="Helvetica" w:cs="Helvetica"/>
                <w:b/>
                <w:bCs/>
                <w:color w:val="000000"/>
                <w:sz w:val="18"/>
                <w:szCs w:val="24"/>
                <w:lang w:eastAsia="it-IT"/>
              </w:rPr>
            </w:pPr>
            <w:r w:rsidRPr="006E1614">
              <w:rPr>
                <w:rFonts w:ascii="Helvetica" w:hAnsi="Helvetica" w:cs="Helvetica"/>
                <w:b/>
                <w:bCs/>
                <w:color w:val="000000"/>
                <w:sz w:val="18"/>
                <w:szCs w:val="24"/>
                <w:lang w:eastAsia="it-IT"/>
              </w:rPr>
              <w:t>MEV</w:t>
            </w:r>
          </w:p>
        </w:tc>
        <w:tc>
          <w:tcPr>
            <w:tcW w:w="8694" w:type="dxa"/>
            <w:tcBorders>
              <w:top w:val="nil"/>
              <w:left w:val="nil"/>
              <w:bottom w:val="single" w:sz="4" w:space="0" w:color="auto"/>
              <w:right w:val="single" w:sz="4" w:space="0" w:color="auto"/>
            </w:tcBorders>
            <w:shd w:val="clear" w:color="auto" w:fill="auto"/>
            <w:noWrap/>
            <w:vAlign w:val="center"/>
            <w:hideMark/>
          </w:tcPr>
          <w:p w14:paraId="71197946" w14:textId="77777777" w:rsidR="00D36D4C" w:rsidRPr="006E1614" w:rsidRDefault="00D36D4C" w:rsidP="00E72A7C">
            <w:pPr>
              <w:suppressAutoHyphens w:val="0"/>
              <w:jc w:val="both"/>
              <w:rPr>
                <w:rFonts w:ascii="Helvetica" w:hAnsi="Helvetica" w:cs="Helvetica"/>
                <w:color w:val="000000"/>
                <w:sz w:val="18"/>
                <w:szCs w:val="24"/>
                <w:lang w:eastAsia="it-IT"/>
              </w:rPr>
            </w:pPr>
            <w:r w:rsidRPr="006E1614">
              <w:rPr>
                <w:rFonts w:ascii="Helvetica" w:hAnsi="Helvetica" w:cs="Helvetica"/>
                <w:color w:val="000000"/>
                <w:sz w:val="18"/>
                <w:szCs w:val="24"/>
                <w:lang w:eastAsia="it-IT"/>
              </w:rPr>
              <w:t xml:space="preserve">Sviluppo e Manutenzione evolutiva </w:t>
            </w:r>
            <w:r w:rsidR="00811AE3" w:rsidRPr="006E1614">
              <w:rPr>
                <w:rFonts w:ascii="Helvetica" w:hAnsi="Helvetica" w:cs="Helvetica"/>
                <w:color w:val="000000"/>
                <w:sz w:val="18"/>
                <w:szCs w:val="24"/>
                <w:lang w:eastAsia="it-IT"/>
              </w:rPr>
              <w:t>dell’</w:t>
            </w:r>
            <w:r w:rsidRPr="006E1614">
              <w:rPr>
                <w:rFonts w:ascii="Helvetica" w:hAnsi="Helvetica" w:cs="Helvetica"/>
                <w:color w:val="000000"/>
                <w:sz w:val="18"/>
                <w:szCs w:val="24"/>
                <w:lang w:eastAsia="it-IT"/>
              </w:rPr>
              <w:t>applicativ</w:t>
            </w:r>
            <w:r w:rsidR="00811AE3" w:rsidRPr="006E1614">
              <w:rPr>
                <w:rFonts w:ascii="Helvetica" w:hAnsi="Helvetica" w:cs="Helvetica"/>
                <w:color w:val="000000"/>
                <w:sz w:val="18"/>
                <w:szCs w:val="24"/>
                <w:lang w:eastAsia="it-IT"/>
              </w:rPr>
              <w:t>o</w:t>
            </w:r>
            <w:r w:rsidRPr="006E1614">
              <w:rPr>
                <w:rFonts w:ascii="Helvetica" w:hAnsi="Helvetica" w:cs="Helvetica"/>
                <w:color w:val="000000"/>
                <w:sz w:val="18"/>
                <w:szCs w:val="24"/>
                <w:lang w:eastAsia="it-IT"/>
              </w:rPr>
              <w:t xml:space="preserve"> software</w:t>
            </w:r>
          </w:p>
        </w:tc>
      </w:tr>
      <w:tr w:rsidR="00D36D4C" w:rsidRPr="001D56FF" w14:paraId="2A82D0A4" w14:textId="77777777" w:rsidTr="006E1614">
        <w:trPr>
          <w:trHeight w:val="31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5006B464" w14:textId="77777777" w:rsidR="00D36D4C" w:rsidRPr="006E1614" w:rsidRDefault="00D36D4C" w:rsidP="00E72A7C">
            <w:pPr>
              <w:suppressAutoHyphens w:val="0"/>
              <w:jc w:val="both"/>
              <w:rPr>
                <w:rFonts w:ascii="Helvetica" w:hAnsi="Helvetica" w:cs="Helvetica"/>
                <w:b/>
                <w:bCs/>
                <w:color w:val="000000"/>
                <w:sz w:val="18"/>
                <w:szCs w:val="24"/>
                <w:lang w:eastAsia="it-IT"/>
              </w:rPr>
            </w:pPr>
            <w:r w:rsidRPr="006E1614">
              <w:rPr>
                <w:rFonts w:ascii="Helvetica" w:hAnsi="Helvetica" w:cs="Helvetica"/>
                <w:b/>
                <w:bCs/>
                <w:color w:val="000000"/>
                <w:sz w:val="18"/>
                <w:szCs w:val="24"/>
                <w:lang w:eastAsia="it-IT"/>
              </w:rPr>
              <w:t>PASC</w:t>
            </w:r>
          </w:p>
        </w:tc>
        <w:tc>
          <w:tcPr>
            <w:tcW w:w="8694" w:type="dxa"/>
            <w:tcBorders>
              <w:top w:val="nil"/>
              <w:left w:val="nil"/>
              <w:bottom w:val="single" w:sz="4" w:space="0" w:color="auto"/>
              <w:right w:val="single" w:sz="4" w:space="0" w:color="auto"/>
            </w:tcBorders>
            <w:shd w:val="clear" w:color="auto" w:fill="auto"/>
            <w:noWrap/>
            <w:vAlign w:val="center"/>
            <w:hideMark/>
          </w:tcPr>
          <w:p w14:paraId="2C433CDE" w14:textId="77777777" w:rsidR="00D36D4C" w:rsidRPr="006E1614" w:rsidRDefault="00D36D4C" w:rsidP="00E72A7C">
            <w:pPr>
              <w:suppressAutoHyphens w:val="0"/>
              <w:jc w:val="both"/>
              <w:rPr>
                <w:rFonts w:ascii="Helvetica" w:hAnsi="Helvetica" w:cs="Helvetica"/>
                <w:color w:val="000000"/>
                <w:sz w:val="18"/>
                <w:szCs w:val="24"/>
                <w:lang w:eastAsia="it-IT"/>
              </w:rPr>
            </w:pPr>
            <w:r w:rsidRPr="006E1614">
              <w:rPr>
                <w:rFonts w:ascii="Helvetica" w:hAnsi="Helvetica" w:cs="Helvetica"/>
                <w:color w:val="000000"/>
                <w:sz w:val="18"/>
                <w:szCs w:val="24"/>
                <w:lang w:eastAsia="it-IT"/>
              </w:rPr>
              <w:t>Passaggio consegne, dati e documentazione tecnica – parallelo (obbligator</w:t>
            </w:r>
            <w:r w:rsidR="000F2101" w:rsidRPr="006E1614">
              <w:rPr>
                <w:rFonts w:ascii="Helvetica" w:hAnsi="Helvetica" w:cs="Helvetica"/>
                <w:color w:val="000000"/>
                <w:sz w:val="18"/>
                <w:szCs w:val="24"/>
                <w:lang w:eastAsia="it-IT"/>
              </w:rPr>
              <w:t>i</w:t>
            </w:r>
            <w:r w:rsidRPr="006E1614">
              <w:rPr>
                <w:rFonts w:ascii="Helvetica" w:hAnsi="Helvetica" w:cs="Helvetica"/>
                <w:color w:val="000000"/>
                <w:sz w:val="18"/>
                <w:szCs w:val="24"/>
                <w:lang w:eastAsia="it-IT"/>
              </w:rPr>
              <w:t>o)</w:t>
            </w:r>
          </w:p>
        </w:tc>
      </w:tr>
      <w:tr w:rsidR="00D36D4C" w:rsidRPr="001D56FF" w14:paraId="211C6217" w14:textId="77777777" w:rsidTr="006E1614">
        <w:trPr>
          <w:trHeight w:val="31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778ADBB2" w14:textId="77777777" w:rsidR="00D36D4C" w:rsidRPr="006E1614" w:rsidRDefault="00D36D4C" w:rsidP="00E72A7C">
            <w:pPr>
              <w:suppressAutoHyphens w:val="0"/>
              <w:jc w:val="both"/>
              <w:rPr>
                <w:rFonts w:ascii="Helvetica" w:hAnsi="Helvetica" w:cs="Helvetica"/>
                <w:b/>
                <w:bCs/>
                <w:color w:val="000000"/>
                <w:sz w:val="18"/>
                <w:szCs w:val="24"/>
                <w:lang w:eastAsia="it-IT"/>
              </w:rPr>
            </w:pPr>
            <w:r w:rsidRPr="006E1614">
              <w:rPr>
                <w:rFonts w:ascii="Helvetica" w:hAnsi="Helvetica" w:cs="Helvetica"/>
                <w:b/>
                <w:bCs/>
                <w:color w:val="000000"/>
                <w:sz w:val="18"/>
                <w:szCs w:val="24"/>
                <w:lang w:eastAsia="it-IT"/>
              </w:rPr>
              <w:t>GESA</w:t>
            </w:r>
          </w:p>
        </w:tc>
        <w:tc>
          <w:tcPr>
            <w:tcW w:w="8694" w:type="dxa"/>
            <w:tcBorders>
              <w:top w:val="nil"/>
              <w:left w:val="nil"/>
              <w:bottom w:val="single" w:sz="4" w:space="0" w:color="auto"/>
              <w:right w:val="single" w:sz="4" w:space="0" w:color="auto"/>
            </w:tcBorders>
            <w:shd w:val="clear" w:color="auto" w:fill="auto"/>
            <w:noWrap/>
            <w:vAlign w:val="center"/>
            <w:hideMark/>
          </w:tcPr>
          <w:p w14:paraId="251B3DBE" w14:textId="77777777" w:rsidR="00D36D4C" w:rsidRPr="006E1614" w:rsidRDefault="00D36D4C" w:rsidP="00E72A7C">
            <w:pPr>
              <w:suppressAutoHyphens w:val="0"/>
              <w:jc w:val="both"/>
              <w:rPr>
                <w:rFonts w:ascii="Helvetica" w:hAnsi="Helvetica" w:cs="Helvetica"/>
                <w:color w:val="000000"/>
                <w:sz w:val="18"/>
                <w:szCs w:val="24"/>
                <w:lang w:eastAsia="it-IT"/>
              </w:rPr>
            </w:pPr>
            <w:r w:rsidRPr="006E1614">
              <w:rPr>
                <w:rFonts w:ascii="Helvetica" w:hAnsi="Helvetica" w:cs="Helvetica"/>
                <w:color w:val="000000"/>
                <w:sz w:val="18"/>
                <w:szCs w:val="24"/>
                <w:lang w:eastAsia="it-IT"/>
              </w:rPr>
              <w:t xml:space="preserve">Gestione applicativo software (attività specialistiche) </w:t>
            </w:r>
          </w:p>
        </w:tc>
      </w:tr>
      <w:tr w:rsidR="00D36D4C" w:rsidRPr="001D56FF" w14:paraId="411B892A" w14:textId="77777777" w:rsidTr="006E1614">
        <w:trPr>
          <w:trHeight w:val="31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58EBCB72" w14:textId="77777777" w:rsidR="00D36D4C" w:rsidRPr="006E1614" w:rsidRDefault="00D36D4C" w:rsidP="00E72A7C">
            <w:pPr>
              <w:suppressAutoHyphens w:val="0"/>
              <w:jc w:val="both"/>
              <w:rPr>
                <w:rFonts w:ascii="Helvetica" w:hAnsi="Helvetica" w:cs="Helvetica"/>
                <w:b/>
                <w:bCs/>
                <w:color w:val="000000"/>
                <w:sz w:val="18"/>
                <w:szCs w:val="24"/>
                <w:lang w:eastAsia="it-IT"/>
              </w:rPr>
            </w:pPr>
            <w:r w:rsidRPr="006E1614">
              <w:rPr>
                <w:rFonts w:ascii="Helvetica" w:hAnsi="Helvetica" w:cs="Helvetica"/>
                <w:b/>
                <w:bCs/>
                <w:color w:val="000000"/>
                <w:sz w:val="18"/>
                <w:szCs w:val="24"/>
                <w:lang w:eastAsia="it-IT"/>
              </w:rPr>
              <w:t>FAS</w:t>
            </w:r>
          </w:p>
        </w:tc>
        <w:tc>
          <w:tcPr>
            <w:tcW w:w="8694" w:type="dxa"/>
            <w:tcBorders>
              <w:top w:val="nil"/>
              <w:left w:val="nil"/>
              <w:bottom w:val="single" w:sz="4" w:space="0" w:color="auto"/>
              <w:right w:val="single" w:sz="4" w:space="0" w:color="auto"/>
            </w:tcBorders>
            <w:shd w:val="clear" w:color="auto" w:fill="auto"/>
            <w:noWrap/>
            <w:vAlign w:val="center"/>
            <w:hideMark/>
          </w:tcPr>
          <w:p w14:paraId="68E8AC01" w14:textId="77777777" w:rsidR="00D36D4C" w:rsidRPr="006E1614" w:rsidRDefault="00D36D4C" w:rsidP="00E72A7C">
            <w:pPr>
              <w:suppressAutoHyphens w:val="0"/>
              <w:jc w:val="both"/>
              <w:rPr>
                <w:rFonts w:ascii="Helvetica" w:hAnsi="Helvetica" w:cs="Helvetica"/>
                <w:color w:val="000000"/>
                <w:sz w:val="18"/>
                <w:szCs w:val="24"/>
                <w:lang w:eastAsia="it-IT"/>
              </w:rPr>
            </w:pPr>
            <w:r w:rsidRPr="006E1614">
              <w:rPr>
                <w:rFonts w:ascii="Helvetica" w:hAnsi="Helvetica" w:cs="Helvetica"/>
                <w:color w:val="000000"/>
                <w:sz w:val="18"/>
                <w:szCs w:val="24"/>
                <w:lang w:eastAsia="it-IT"/>
              </w:rPr>
              <w:t>Formazione, assistenza on site e supporto specialistico</w:t>
            </w:r>
          </w:p>
        </w:tc>
      </w:tr>
      <w:tr w:rsidR="00F70EC1" w:rsidRPr="001D56FF" w14:paraId="1E2D7BB2" w14:textId="77777777" w:rsidTr="006E1614">
        <w:trPr>
          <w:trHeight w:val="31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5869F230" w14:textId="77777777" w:rsidR="00F70EC1" w:rsidRPr="006E1614" w:rsidRDefault="00F70EC1" w:rsidP="00E72A7C">
            <w:pPr>
              <w:suppressAutoHyphens w:val="0"/>
              <w:jc w:val="both"/>
              <w:rPr>
                <w:rFonts w:ascii="Helvetica" w:hAnsi="Helvetica" w:cs="Helvetica"/>
                <w:b/>
                <w:bCs/>
                <w:color w:val="000000"/>
                <w:sz w:val="18"/>
                <w:szCs w:val="24"/>
                <w:lang w:eastAsia="it-IT"/>
              </w:rPr>
            </w:pPr>
            <w:r w:rsidRPr="006E1614">
              <w:rPr>
                <w:rFonts w:ascii="Helvetica" w:hAnsi="Helvetica" w:cs="Helvetica"/>
                <w:b/>
                <w:bCs/>
                <w:color w:val="000000"/>
                <w:sz w:val="18"/>
                <w:szCs w:val="24"/>
                <w:lang w:eastAsia="it-IT"/>
              </w:rPr>
              <w:t>HLP+REM</w:t>
            </w:r>
          </w:p>
        </w:tc>
        <w:tc>
          <w:tcPr>
            <w:tcW w:w="8694" w:type="dxa"/>
            <w:tcBorders>
              <w:top w:val="nil"/>
              <w:left w:val="nil"/>
              <w:bottom w:val="single" w:sz="4" w:space="0" w:color="auto"/>
              <w:right w:val="single" w:sz="4" w:space="0" w:color="auto"/>
            </w:tcBorders>
            <w:shd w:val="clear" w:color="auto" w:fill="auto"/>
            <w:noWrap/>
            <w:vAlign w:val="center"/>
            <w:hideMark/>
          </w:tcPr>
          <w:p w14:paraId="737D04C9" w14:textId="77777777" w:rsidR="00F70EC1" w:rsidRPr="006E1614" w:rsidRDefault="00F70EC1" w:rsidP="00E72A7C">
            <w:pPr>
              <w:suppressAutoHyphens w:val="0"/>
              <w:jc w:val="both"/>
              <w:rPr>
                <w:rFonts w:ascii="Helvetica" w:hAnsi="Helvetica" w:cs="Helvetica"/>
                <w:color w:val="000000"/>
                <w:sz w:val="18"/>
                <w:lang w:eastAsia="it-IT"/>
              </w:rPr>
            </w:pPr>
            <w:r w:rsidRPr="006E1614">
              <w:rPr>
                <w:rFonts w:ascii="Helvetica" w:hAnsi="Helvetica" w:cs="Helvetica"/>
                <w:color w:val="000000"/>
                <w:sz w:val="18"/>
                <w:lang w:eastAsia="it-IT"/>
              </w:rPr>
              <w:t xml:space="preserve">help desk di I° livello ed assistenza di II° livello integrata </w:t>
            </w:r>
          </w:p>
        </w:tc>
      </w:tr>
    </w:tbl>
    <w:p w14:paraId="481D4833" w14:textId="77777777" w:rsidR="00B65896" w:rsidRDefault="00B65896" w:rsidP="00E72A7C">
      <w:pPr>
        <w:jc w:val="both"/>
        <w:rPr>
          <w:rFonts w:ascii="Helvetica" w:hAnsi="Helvetica" w:cs="Helvetica"/>
        </w:rPr>
      </w:pPr>
      <w:bookmarkStart w:id="2" w:name="__RefHeading__49_1261787270"/>
      <w:bookmarkStart w:id="3" w:name="__RefHeading___Toc491340707"/>
      <w:bookmarkEnd w:id="2"/>
      <w:bookmarkEnd w:id="3"/>
      <w:r w:rsidRPr="001D56FF">
        <w:rPr>
          <w:rFonts w:ascii="Helvetica" w:hAnsi="Helvetica" w:cs="Helvetica"/>
        </w:rPr>
        <w:lastRenderedPageBreak/>
        <w:t>Il sistema informatizzato ECM</w:t>
      </w:r>
      <w:r w:rsidR="008D2A1D">
        <w:rPr>
          <w:rFonts w:ascii="Helvetica" w:hAnsi="Helvetica" w:cs="Helvetica"/>
        </w:rPr>
        <w:t>, oggetto della presente procedura di appalto,</w:t>
      </w:r>
      <w:r w:rsidRPr="001D56FF">
        <w:rPr>
          <w:rFonts w:ascii="Helvetica" w:hAnsi="Helvetica" w:cs="Helvetica"/>
        </w:rPr>
        <w:t xml:space="preserve"> gestisce l’intero processo di accreditamento dei provider a livello regionale, dalla fase di </w:t>
      </w:r>
      <w:r w:rsidR="00F84F46" w:rsidRPr="001D56FF">
        <w:rPr>
          <w:rFonts w:ascii="Helvetica" w:hAnsi="Helvetica" w:cs="Helvetica"/>
        </w:rPr>
        <w:t>“</w:t>
      </w:r>
      <w:r w:rsidR="00C76D6C" w:rsidRPr="001D56FF">
        <w:rPr>
          <w:rFonts w:ascii="Helvetica" w:hAnsi="Helvetica" w:cs="Helvetica"/>
        </w:rPr>
        <w:t>Accreditamento Provvisorio</w:t>
      </w:r>
      <w:r w:rsidR="00F84F46" w:rsidRPr="001D56FF">
        <w:rPr>
          <w:rFonts w:ascii="Helvetica" w:hAnsi="Helvetica" w:cs="Helvetica"/>
        </w:rPr>
        <w:t>” a quella di “</w:t>
      </w:r>
      <w:r w:rsidR="00C76D6C" w:rsidRPr="001D56FF">
        <w:rPr>
          <w:rFonts w:ascii="Helvetica" w:hAnsi="Helvetica" w:cs="Helvetica"/>
        </w:rPr>
        <w:t>Accreditamento Standard</w:t>
      </w:r>
      <w:r w:rsidR="00F84F46" w:rsidRPr="001D56FF">
        <w:rPr>
          <w:rFonts w:ascii="Helvetica" w:hAnsi="Helvetica" w:cs="Helvetica"/>
        </w:rPr>
        <w:t>”</w:t>
      </w:r>
      <w:r w:rsidRPr="001D56FF">
        <w:rPr>
          <w:rFonts w:ascii="Helvetica" w:hAnsi="Helvetica" w:cs="Helvetica"/>
        </w:rPr>
        <w:t xml:space="preserve"> e tutt</w:t>
      </w:r>
      <w:r w:rsidR="00C76D6C">
        <w:rPr>
          <w:rFonts w:ascii="Helvetica" w:hAnsi="Helvetica" w:cs="Helvetica"/>
        </w:rPr>
        <w:t>e le attività accessorie descritte di seguito</w:t>
      </w:r>
      <w:r w:rsidRPr="001D56FF">
        <w:rPr>
          <w:rFonts w:ascii="Helvetica" w:hAnsi="Helvetica" w:cs="Helvetica"/>
        </w:rPr>
        <w:t>.</w:t>
      </w:r>
    </w:p>
    <w:p w14:paraId="2667B2A8" w14:textId="77777777" w:rsidR="00C76D6C" w:rsidRPr="001D56FF" w:rsidRDefault="00C76D6C" w:rsidP="00E72A7C">
      <w:pPr>
        <w:jc w:val="both"/>
        <w:rPr>
          <w:rFonts w:ascii="Helvetica" w:hAnsi="Helvetica" w:cs="Helvetica"/>
        </w:rPr>
      </w:pPr>
    </w:p>
    <w:p w14:paraId="733DA09C" w14:textId="3B3D10C8" w:rsidR="00B65896" w:rsidRPr="001D56FF" w:rsidRDefault="00B65896" w:rsidP="00E72A7C">
      <w:pPr>
        <w:jc w:val="both"/>
        <w:rPr>
          <w:rFonts w:ascii="Helvetica" w:hAnsi="Helvetica" w:cs="Helvetica"/>
        </w:rPr>
      </w:pPr>
      <w:r w:rsidRPr="001D56FF">
        <w:rPr>
          <w:rFonts w:ascii="Helvetica" w:hAnsi="Helvetica" w:cs="Helvetica"/>
        </w:rPr>
        <w:t xml:space="preserve">Per governare </w:t>
      </w:r>
      <w:r w:rsidR="00A70716">
        <w:rPr>
          <w:rFonts w:ascii="Helvetica" w:hAnsi="Helvetica" w:cs="Helvetica"/>
        </w:rPr>
        <w:t xml:space="preserve">il </w:t>
      </w:r>
      <w:r w:rsidRPr="001D56FF">
        <w:rPr>
          <w:rFonts w:ascii="Helvetica" w:hAnsi="Helvetica" w:cs="Helvetica"/>
        </w:rPr>
        <w:t xml:space="preserve">processo di accreditamento dei Provider ECM della Regione Marche il sistema informativo ECM </w:t>
      </w:r>
      <w:r w:rsidR="00A73AAC">
        <w:rPr>
          <w:rFonts w:ascii="Helvetica" w:hAnsi="Helvetica" w:cs="Helvetica"/>
        </w:rPr>
        <w:t>deve consentire</w:t>
      </w:r>
      <w:r w:rsidRPr="001D56FF">
        <w:rPr>
          <w:rFonts w:ascii="Helvetica" w:hAnsi="Helvetica" w:cs="Helvetica"/>
        </w:rPr>
        <w:t xml:space="preserve"> di </w:t>
      </w:r>
      <w:r w:rsidR="00A70716">
        <w:rPr>
          <w:rFonts w:ascii="Helvetica" w:hAnsi="Helvetica" w:cs="Helvetica"/>
        </w:rPr>
        <w:t xml:space="preserve">eseguire </w:t>
      </w:r>
      <w:r w:rsidRPr="001D56FF">
        <w:rPr>
          <w:rFonts w:ascii="Helvetica" w:hAnsi="Helvetica" w:cs="Helvetica"/>
        </w:rPr>
        <w:t>le seguenti attività:</w:t>
      </w:r>
    </w:p>
    <w:p w14:paraId="1E4768C0" w14:textId="77777777" w:rsidR="00B65896" w:rsidRPr="001D56FF" w:rsidRDefault="00B65896" w:rsidP="00E72A7C">
      <w:pPr>
        <w:jc w:val="both"/>
        <w:rPr>
          <w:rFonts w:ascii="Helvetica" w:hAnsi="Helvetica" w:cs="Helvetica"/>
        </w:rPr>
      </w:pPr>
    </w:p>
    <w:p w14:paraId="348A4CC4" w14:textId="77777777" w:rsidR="002D7887" w:rsidRPr="002D7887" w:rsidRDefault="00B65896" w:rsidP="00190034">
      <w:pPr>
        <w:numPr>
          <w:ilvl w:val="0"/>
          <w:numId w:val="11"/>
        </w:numPr>
        <w:tabs>
          <w:tab w:val="clear" w:pos="720"/>
          <w:tab w:val="num" w:pos="0"/>
          <w:tab w:val="left" w:pos="709"/>
        </w:tabs>
        <w:jc w:val="both"/>
        <w:rPr>
          <w:rFonts w:ascii="Helvetica" w:hAnsi="Helvetica" w:cs="Helvetica"/>
          <w:bCs/>
        </w:rPr>
      </w:pPr>
      <w:r w:rsidRPr="002D7887">
        <w:rPr>
          <w:rFonts w:ascii="Helvetica" w:hAnsi="Helvetica" w:cs="Helvetica"/>
          <w:bCs/>
        </w:rPr>
        <w:t>accreditamento regionale dei Provider pubblici e privati, in tutte le sue fasi</w:t>
      </w:r>
      <w:r w:rsidR="00B20336" w:rsidRPr="002D7887">
        <w:rPr>
          <w:rFonts w:ascii="Helvetica" w:hAnsi="Helvetica" w:cs="Helvetica"/>
          <w:bCs/>
        </w:rPr>
        <w:t xml:space="preserve"> procedurali</w:t>
      </w:r>
      <w:r w:rsidR="002D7887" w:rsidRPr="002D7887">
        <w:rPr>
          <w:rFonts w:ascii="Helvetica" w:hAnsi="Helvetica" w:cs="Helvetica"/>
          <w:bCs/>
        </w:rPr>
        <w:t xml:space="preserve"> e gestione dell’Albo regionale dei </w:t>
      </w:r>
      <w:r w:rsidR="00C00DE9">
        <w:rPr>
          <w:rFonts w:ascii="Helvetica" w:hAnsi="Helvetica" w:cs="Helvetica"/>
          <w:bCs/>
        </w:rPr>
        <w:t>P</w:t>
      </w:r>
      <w:r w:rsidR="002D7887" w:rsidRPr="002D7887">
        <w:rPr>
          <w:rFonts w:ascii="Helvetica" w:hAnsi="Helvetica" w:cs="Helvetica"/>
          <w:bCs/>
        </w:rPr>
        <w:t>rovider ECM;</w:t>
      </w:r>
    </w:p>
    <w:p w14:paraId="38AFCBD4" w14:textId="77777777" w:rsidR="00B20336" w:rsidRPr="001D56FF" w:rsidRDefault="00B20336" w:rsidP="00190034">
      <w:pPr>
        <w:numPr>
          <w:ilvl w:val="0"/>
          <w:numId w:val="11"/>
        </w:numPr>
        <w:tabs>
          <w:tab w:val="clear" w:pos="720"/>
          <w:tab w:val="num" w:pos="0"/>
          <w:tab w:val="left" w:pos="709"/>
        </w:tabs>
        <w:jc w:val="both"/>
        <w:rPr>
          <w:rFonts w:ascii="Helvetica" w:hAnsi="Helvetica" w:cs="Helvetica"/>
          <w:bCs/>
        </w:rPr>
      </w:pPr>
      <w:r w:rsidRPr="001D56FF">
        <w:rPr>
          <w:rFonts w:ascii="Helvetica" w:hAnsi="Helvetica" w:cs="Helvetica"/>
          <w:bCs/>
        </w:rPr>
        <w:t>accreditamento e gestione delle attività formative proposte dai Provider</w:t>
      </w:r>
      <w:r>
        <w:rPr>
          <w:rFonts w:ascii="Helvetica" w:hAnsi="Helvetica" w:cs="Helvetica"/>
          <w:bCs/>
        </w:rPr>
        <w:t xml:space="preserve">, sia nella propria </w:t>
      </w:r>
      <w:r w:rsidRPr="001D56FF">
        <w:rPr>
          <w:rFonts w:ascii="Helvetica" w:hAnsi="Helvetica" w:cs="Helvetica"/>
          <w:bCs/>
        </w:rPr>
        <w:t xml:space="preserve">sede </w:t>
      </w:r>
      <w:r>
        <w:rPr>
          <w:rFonts w:ascii="Helvetica" w:hAnsi="Helvetica" w:cs="Helvetica"/>
          <w:bCs/>
        </w:rPr>
        <w:t>ch</w:t>
      </w:r>
      <w:r w:rsidRPr="001D56FF">
        <w:rPr>
          <w:rFonts w:ascii="Helvetica" w:hAnsi="Helvetica" w:cs="Helvetica"/>
          <w:bCs/>
        </w:rPr>
        <w:t xml:space="preserve">e fuori, </w:t>
      </w:r>
      <w:r>
        <w:rPr>
          <w:rFonts w:ascii="Helvetica" w:hAnsi="Helvetica" w:cs="Helvetica"/>
          <w:bCs/>
        </w:rPr>
        <w:t xml:space="preserve">indipendentemente che rilascino o meno crediti </w:t>
      </w:r>
      <w:r w:rsidRPr="001D56FF">
        <w:rPr>
          <w:rFonts w:ascii="Helvetica" w:hAnsi="Helvetica" w:cs="Helvetica"/>
          <w:bCs/>
        </w:rPr>
        <w:t>ECM, secondo quanto stabilito dalla normativa nazionale</w:t>
      </w:r>
      <w:r w:rsidRPr="00A70716">
        <w:rPr>
          <w:rFonts w:ascii="Helvetica" w:hAnsi="Helvetica" w:cs="Helvetica"/>
          <w:bCs/>
        </w:rPr>
        <w:t xml:space="preserve"> </w:t>
      </w:r>
      <w:r>
        <w:rPr>
          <w:rFonts w:ascii="Helvetica" w:hAnsi="Helvetica" w:cs="Helvetica"/>
          <w:bCs/>
        </w:rPr>
        <w:t xml:space="preserve">e </w:t>
      </w:r>
      <w:r w:rsidRPr="001D56FF">
        <w:rPr>
          <w:rFonts w:ascii="Helvetica" w:hAnsi="Helvetica" w:cs="Helvetica"/>
          <w:bCs/>
        </w:rPr>
        <w:t>regionale;</w:t>
      </w:r>
    </w:p>
    <w:p w14:paraId="4B2B4893" w14:textId="77777777" w:rsidR="00B20336" w:rsidRDefault="00B65896" w:rsidP="00190034">
      <w:pPr>
        <w:numPr>
          <w:ilvl w:val="0"/>
          <w:numId w:val="11"/>
        </w:numPr>
        <w:tabs>
          <w:tab w:val="clear" w:pos="720"/>
          <w:tab w:val="num" w:pos="0"/>
          <w:tab w:val="left" w:pos="709"/>
        </w:tabs>
        <w:ind w:hanging="357"/>
        <w:jc w:val="both"/>
        <w:rPr>
          <w:rFonts w:ascii="Helvetica" w:hAnsi="Helvetica" w:cs="Helvetica"/>
          <w:bCs/>
        </w:rPr>
      </w:pPr>
      <w:r w:rsidRPr="001D56FF">
        <w:rPr>
          <w:rFonts w:ascii="Helvetica" w:hAnsi="Helvetica" w:cs="Helvetica"/>
          <w:bCs/>
        </w:rPr>
        <w:t xml:space="preserve">monitoraggio </w:t>
      </w:r>
      <w:r w:rsidR="00076D52">
        <w:rPr>
          <w:rFonts w:ascii="Helvetica" w:hAnsi="Helvetica" w:cs="Helvetica"/>
          <w:bCs/>
        </w:rPr>
        <w:t xml:space="preserve">sia su base complessiva </w:t>
      </w:r>
      <w:r w:rsidR="00076D52" w:rsidRPr="00B20336">
        <w:rPr>
          <w:rFonts w:ascii="Helvetica" w:hAnsi="Helvetica" w:cs="Helvetica"/>
          <w:bCs/>
        </w:rPr>
        <w:t xml:space="preserve">regionale </w:t>
      </w:r>
      <w:r w:rsidR="00076D52">
        <w:rPr>
          <w:rFonts w:ascii="Helvetica" w:hAnsi="Helvetica" w:cs="Helvetica"/>
          <w:bCs/>
        </w:rPr>
        <w:t>che per singolo Provider</w:t>
      </w:r>
      <w:r w:rsidR="00076D52" w:rsidRPr="001D56FF">
        <w:rPr>
          <w:rFonts w:ascii="Helvetica" w:hAnsi="Helvetica" w:cs="Helvetica"/>
          <w:bCs/>
        </w:rPr>
        <w:t xml:space="preserve"> </w:t>
      </w:r>
      <w:r w:rsidRPr="001D56FF">
        <w:rPr>
          <w:rFonts w:ascii="Helvetica" w:hAnsi="Helvetica" w:cs="Helvetica"/>
          <w:bCs/>
        </w:rPr>
        <w:t xml:space="preserve">in </w:t>
      </w:r>
      <w:r w:rsidR="00B20336">
        <w:rPr>
          <w:rFonts w:ascii="Helvetica" w:hAnsi="Helvetica" w:cs="Helvetica"/>
          <w:bCs/>
        </w:rPr>
        <w:t>merito a:</w:t>
      </w:r>
    </w:p>
    <w:p w14:paraId="568C10F5" w14:textId="77777777" w:rsidR="00B20336" w:rsidRDefault="00B65896" w:rsidP="00190034">
      <w:pPr>
        <w:pStyle w:val="Paragrafoelenco"/>
        <w:numPr>
          <w:ilvl w:val="0"/>
          <w:numId w:val="11"/>
        </w:numPr>
        <w:tabs>
          <w:tab w:val="clear" w:pos="720"/>
          <w:tab w:val="left" w:pos="709"/>
        </w:tabs>
        <w:spacing w:after="0"/>
        <w:ind w:left="1069" w:hanging="357"/>
        <w:rPr>
          <w:rFonts w:ascii="Helvetica" w:hAnsi="Helvetica" w:cs="Helvetica"/>
          <w:bCs/>
        </w:rPr>
      </w:pPr>
      <w:r w:rsidRPr="00B20336">
        <w:rPr>
          <w:rFonts w:ascii="Helvetica" w:hAnsi="Helvetica" w:cs="Helvetica"/>
          <w:bCs/>
        </w:rPr>
        <w:t>attività formative erogate (accreditate e gestite)</w:t>
      </w:r>
      <w:r w:rsidR="00B20336">
        <w:rPr>
          <w:rFonts w:ascii="Helvetica" w:hAnsi="Helvetica" w:cs="Helvetica"/>
          <w:bCs/>
        </w:rPr>
        <w:t>;</w:t>
      </w:r>
    </w:p>
    <w:p w14:paraId="567373E0" w14:textId="77777777" w:rsidR="00B20336" w:rsidRDefault="00B20336" w:rsidP="00190034">
      <w:pPr>
        <w:pStyle w:val="Paragrafoelenco"/>
        <w:numPr>
          <w:ilvl w:val="0"/>
          <w:numId w:val="11"/>
        </w:numPr>
        <w:tabs>
          <w:tab w:val="clear" w:pos="720"/>
          <w:tab w:val="left" w:pos="709"/>
        </w:tabs>
        <w:spacing w:after="0"/>
        <w:ind w:left="1069" w:hanging="357"/>
        <w:rPr>
          <w:rFonts w:ascii="Helvetica" w:hAnsi="Helvetica" w:cs="Helvetica"/>
          <w:bCs/>
        </w:rPr>
      </w:pPr>
      <w:r>
        <w:rPr>
          <w:rFonts w:ascii="Helvetica" w:hAnsi="Helvetica" w:cs="Helvetica"/>
          <w:bCs/>
        </w:rPr>
        <w:t xml:space="preserve">numero e tipologia dei </w:t>
      </w:r>
      <w:r w:rsidR="00B65896" w:rsidRPr="00B20336">
        <w:rPr>
          <w:rFonts w:ascii="Helvetica" w:hAnsi="Helvetica" w:cs="Helvetica"/>
          <w:bCs/>
        </w:rPr>
        <w:t>professionisti sanitari des</w:t>
      </w:r>
      <w:r>
        <w:rPr>
          <w:rFonts w:ascii="Helvetica" w:hAnsi="Helvetica" w:cs="Helvetica"/>
          <w:bCs/>
        </w:rPr>
        <w:t>tinatari dell’offerta formativa;</w:t>
      </w:r>
    </w:p>
    <w:p w14:paraId="26312F4B" w14:textId="77777777" w:rsidR="00B20336" w:rsidRPr="00B20336" w:rsidRDefault="00B65896" w:rsidP="00190034">
      <w:pPr>
        <w:pStyle w:val="Paragrafoelenco"/>
        <w:numPr>
          <w:ilvl w:val="0"/>
          <w:numId w:val="11"/>
        </w:numPr>
        <w:tabs>
          <w:tab w:val="clear" w:pos="720"/>
          <w:tab w:val="left" w:pos="709"/>
        </w:tabs>
        <w:spacing w:after="0"/>
        <w:ind w:left="1069" w:hanging="357"/>
        <w:rPr>
          <w:rFonts w:ascii="Helvetica" w:hAnsi="Helvetica" w:cs="Helvetica"/>
          <w:bCs/>
        </w:rPr>
      </w:pPr>
      <w:r w:rsidRPr="00B20336">
        <w:rPr>
          <w:rFonts w:ascii="Helvetica" w:hAnsi="Helvetica" w:cs="Helvetica"/>
          <w:bCs/>
        </w:rPr>
        <w:t>costi sostenuti</w:t>
      </w:r>
      <w:r w:rsidR="00E44E22">
        <w:rPr>
          <w:rFonts w:ascii="Helvetica" w:hAnsi="Helvetica" w:cs="Helvetica"/>
          <w:bCs/>
        </w:rPr>
        <w:t>;</w:t>
      </w:r>
    </w:p>
    <w:p w14:paraId="47F01EB2" w14:textId="77777777" w:rsidR="00B20336" w:rsidRPr="001D56FF" w:rsidRDefault="00B20336" w:rsidP="00190034">
      <w:pPr>
        <w:numPr>
          <w:ilvl w:val="0"/>
          <w:numId w:val="11"/>
        </w:numPr>
        <w:tabs>
          <w:tab w:val="clear" w:pos="720"/>
          <w:tab w:val="num" w:pos="0"/>
          <w:tab w:val="left" w:pos="709"/>
        </w:tabs>
        <w:jc w:val="both"/>
        <w:rPr>
          <w:rFonts w:ascii="Helvetica" w:hAnsi="Helvetica" w:cs="Helvetica"/>
          <w:bCs/>
        </w:rPr>
      </w:pPr>
      <w:r w:rsidRPr="001D56FF">
        <w:rPr>
          <w:rFonts w:ascii="Helvetica" w:hAnsi="Helvetica" w:cs="Helvetica"/>
          <w:bCs/>
        </w:rPr>
        <w:t>omogeneizzazione delle procedure organizzative dei Provider pubblici e privati;</w:t>
      </w:r>
    </w:p>
    <w:p w14:paraId="7B12F6C3" w14:textId="7ECFC936" w:rsidR="00EC05F3" w:rsidRPr="002361AC" w:rsidRDefault="00B65896" w:rsidP="00190034">
      <w:pPr>
        <w:numPr>
          <w:ilvl w:val="0"/>
          <w:numId w:val="11"/>
        </w:numPr>
        <w:tabs>
          <w:tab w:val="clear" w:pos="720"/>
          <w:tab w:val="num" w:pos="0"/>
          <w:tab w:val="left" w:pos="709"/>
        </w:tabs>
        <w:jc w:val="both"/>
        <w:rPr>
          <w:rFonts w:ascii="Helvetica" w:hAnsi="Helvetica" w:cs="Helvetica"/>
          <w:bCs/>
        </w:rPr>
      </w:pPr>
      <w:r w:rsidRPr="001D56FF">
        <w:rPr>
          <w:rFonts w:ascii="Helvetica" w:hAnsi="Helvetica" w:cs="Helvetica"/>
          <w:bCs/>
        </w:rPr>
        <w:t>riaggregazione dei dati al fine di soddisfare i debiti informativi per l’estrazione degli indicatori dell’attività formativa,</w:t>
      </w:r>
      <w:r w:rsidR="001F5E45" w:rsidRPr="001F5E45">
        <w:rPr>
          <w:rFonts w:ascii="Helvetica" w:hAnsi="Helvetica" w:cs="Helvetica"/>
          <w:bCs/>
        </w:rPr>
        <w:t xml:space="preserve"> qualitativi e quantitativi in coerenza con la DGR 1501/2017,</w:t>
      </w:r>
      <w:r w:rsidR="001F5E45">
        <w:rPr>
          <w:rFonts w:ascii="Helvetica" w:hAnsi="Helvetica" w:cs="Helvetica"/>
          <w:bCs/>
        </w:rPr>
        <w:t xml:space="preserve"> </w:t>
      </w:r>
      <w:r w:rsidRPr="001D56FF">
        <w:rPr>
          <w:rFonts w:ascii="Helvetica" w:hAnsi="Helvetica" w:cs="Helvetica"/>
          <w:bCs/>
        </w:rPr>
        <w:t>a livello regionale e di singolo provider;</w:t>
      </w:r>
    </w:p>
    <w:p w14:paraId="21919F36" w14:textId="0B3FAB1E" w:rsidR="00B65896" w:rsidRDefault="00B65896" w:rsidP="00190034">
      <w:pPr>
        <w:numPr>
          <w:ilvl w:val="0"/>
          <w:numId w:val="11"/>
        </w:numPr>
        <w:tabs>
          <w:tab w:val="clear" w:pos="720"/>
          <w:tab w:val="num" w:pos="0"/>
          <w:tab w:val="left" w:pos="709"/>
        </w:tabs>
        <w:jc w:val="both"/>
        <w:rPr>
          <w:rFonts w:ascii="Helvetica" w:hAnsi="Helvetica" w:cs="Helvetica"/>
          <w:bCs/>
        </w:rPr>
      </w:pPr>
      <w:r w:rsidRPr="001D56FF">
        <w:rPr>
          <w:rFonts w:ascii="Helvetica" w:hAnsi="Helvetica" w:cs="Helvetica"/>
          <w:bCs/>
        </w:rPr>
        <w:t xml:space="preserve">trasferimento dei dati al </w:t>
      </w:r>
      <w:proofErr w:type="spellStart"/>
      <w:r w:rsidRPr="001D56FF">
        <w:rPr>
          <w:rFonts w:ascii="Helvetica" w:hAnsi="Helvetica" w:cs="Helvetica"/>
          <w:bCs/>
        </w:rPr>
        <w:t>Co.Ge.A.P.S</w:t>
      </w:r>
      <w:proofErr w:type="spellEnd"/>
      <w:r w:rsidRPr="001D56FF">
        <w:rPr>
          <w:rFonts w:ascii="Helvetica" w:hAnsi="Helvetica" w:cs="Helvetica"/>
          <w:bCs/>
        </w:rPr>
        <w:t xml:space="preserve">. per i relativi adempimenti, </w:t>
      </w:r>
      <w:r w:rsidR="00EC05F3" w:rsidRPr="001D56FF">
        <w:rPr>
          <w:rFonts w:ascii="Helvetica" w:hAnsi="Helvetica" w:cs="Helvetica"/>
          <w:bCs/>
        </w:rPr>
        <w:t xml:space="preserve">secondo </w:t>
      </w:r>
      <w:r w:rsidR="004072B2">
        <w:rPr>
          <w:rFonts w:ascii="Arial" w:hAnsi="Arial" w:cs="Arial"/>
          <w:bCs/>
        </w:rPr>
        <w:t>i tracciati definiti a livello nazionale e</w:t>
      </w:r>
      <w:r w:rsidR="004072B2" w:rsidRPr="001D56FF">
        <w:rPr>
          <w:rFonts w:ascii="Helvetica" w:hAnsi="Helvetica" w:cs="Helvetica"/>
          <w:bCs/>
        </w:rPr>
        <w:t xml:space="preserve"> </w:t>
      </w:r>
      <w:r w:rsidR="00EC05F3" w:rsidRPr="001D56FF">
        <w:rPr>
          <w:rFonts w:ascii="Helvetica" w:hAnsi="Helvetica" w:cs="Helvetica"/>
          <w:bCs/>
        </w:rPr>
        <w:t>concordat</w:t>
      </w:r>
      <w:r w:rsidR="004072B2">
        <w:rPr>
          <w:rFonts w:ascii="Helvetica" w:hAnsi="Helvetica" w:cs="Helvetica"/>
          <w:bCs/>
        </w:rPr>
        <w:t>i</w:t>
      </w:r>
      <w:r w:rsidR="00EC05F3">
        <w:rPr>
          <w:rFonts w:ascii="Helvetica" w:hAnsi="Helvetica" w:cs="Helvetica"/>
          <w:bCs/>
        </w:rPr>
        <w:t xml:space="preserve"> </w:t>
      </w:r>
      <w:r w:rsidRPr="001D56FF">
        <w:rPr>
          <w:rFonts w:ascii="Helvetica" w:hAnsi="Helvetica" w:cs="Helvetica"/>
          <w:bCs/>
        </w:rPr>
        <w:t xml:space="preserve">dagli </w:t>
      </w:r>
      <w:r w:rsidR="00EC05F3">
        <w:rPr>
          <w:rFonts w:ascii="Helvetica" w:hAnsi="Helvetica" w:cs="Helvetica"/>
          <w:bCs/>
        </w:rPr>
        <w:t>a</w:t>
      </w:r>
      <w:r w:rsidRPr="001D56FF">
        <w:rPr>
          <w:rFonts w:ascii="Helvetica" w:hAnsi="Helvetica" w:cs="Helvetica"/>
          <w:bCs/>
        </w:rPr>
        <w:t>ccordi vigenti;</w:t>
      </w:r>
    </w:p>
    <w:p w14:paraId="6A95A492" w14:textId="77777777" w:rsidR="00B65896" w:rsidRPr="001D56FF" w:rsidRDefault="00B65896" w:rsidP="00190034">
      <w:pPr>
        <w:numPr>
          <w:ilvl w:val="0"/>
          <w:numId w:val="11"/>
        </w:numPr>
        <w:tabs>
          <w:tab w:val="clear" w:pos="720"/>
          <w:tab w:val="num" w:pos="0"/>
          <w:tab w:val="left" w:pos="709"/>
        </w:tabs>
        <w:jc w:val="both"/>
        <w:rPr>
          <w:rFonts w:ascii="Helvetica" w:hAnsi="Helvetica" w:cs="Helvetica"/>
          <w:bCs/>
        </w:rPr>
      </w:pPr>
      <w:r w:rsidRPr="001D56FF">
        <w:rPr>
          <w:rFonts w:ascii="Helvetica" w:hAnsi="Helvetica" w:cs="Helvetica"/>
          <w:bCs/>
        </w:rPr>
        <w:t>monitoraggio dell’anagrafe formativa regionale dei crediti ECM dei professionisti (consentendo l’accesso agli ordini e collegi);</w:t>
      </w:r>
    </w:p>
    <w:p w14:paraId="09D75999" w14:textId="77777777" w:rsidR="00B65896" w:rsidRPr="001D56FF" w:rsidRDefault="00B65896" w:rsidP="00190034">
      <w:pPr>
        <w:numPr>
          <w:ilvl w:val="0"/>
          <w:numId w:val="11"/>
        </w:numPr>
        <w:tabs>
          <w:tab w:val="clear" w:pos="720"/>
          <w:tab w:val="num" w:pos="0"/>
          <w:tab w:val="left" w:pos="709"/>
        </w:tabs>
        <w:jc w:val="both"/>
        <w:rPr>
          <w:rFonts w:ascii="Helvetica" w:hAnsi="Helvetica" w:cs="Helvetica"/>
          <w:bCs/>
        </w:rPr>
      </w:pPr>
      <w:r w:rsidRPr="001D56FF">
        <w:rPr>
          <w:rFonts w:ascii="Helvetica" w:hAnsi="Helvetica" w:cs="Helvetica"/>
          <w:bCs/>
        </w:rPr>
        <w:t>trasferimento dei dati al Sistema Informativo Regionale;</w:t>
      </w:r>
    </w:p>
    <w:p w14:paraId="2594ECEB" w14:textId="77777777" w:rsidR="00B65896" w:rsidRPr="001D56FF" w:rsidRDefault="00B65896" w:rsidP="00190034">
      <w:pPr>
        <w:numPr>
          <w:ilvl w:val="0"/>
          <w:numId w:val="11"/>
        </w:numPr>
        <w:tabs>
          <w:tab w:val="clear" w:pos="720"/>
          <w:tab w:val="num" w:pos="0"/>
          <w:tab w:val="left" w:pos="709"/>
        </w:tabs>
        <w:jc w:val="both"/>
        <w:rPr>
          <w:rFonts w:ascii="Helvetica" w:hAnsi="Helvetica" w:cs="Helvetica"/>
          <w:bCs/>
        </w:rPr>
      </w:pPr>
      <w:r w:rsidRPr="001D56FF">
        <w:rPr>
          <w:rFonts w:ascii="Helvetica" w:hAnsi="Helvetica" w:cs="Helvetica"/>
          <w:bCs/>
        </w:rPr>
        <w:t>registrazione dei crediti formativi ECM. Il sistema di registrazione dei crediti, oltre che a costituire un processo necessario alla certificazione del debito formativo dei professionisti sanitari dovrà soddisfare i debiti informativi nei riguardi della anagrafe nazionale e della programmazione regionale (monitoraggio dei programmi e della spesa) e consentire analisi statistiche per area professionale e geografica;</w:t>
      </w:r>
    </w:p>
    <w:p w14:paraId="5D51BEE6" w14:textId="77777777" w:rsidR="00B65896" w:rsidRPr="001D56FF" w:rsidRDefault="00B65896" w:rsidP="00190034">
      <w:pPr>
        <w:numPr>
          <w:ilvl w:val="0"/>
          <w:numId w:val="11"/>
        </w:numPr>
        <w:tabs>
          <w:tab w:val="clear" w:pos="720"/>
          <w:tab w:val="num" w:pos="0"/>
          <w:tab w:val="left" w:pos="709"/>
        </w:tabs>
        <w:jc w:val="both"/>
        <w:rPr>
          <w:rFonts w:ascii="Helvetica" w:hAnsi="Helvetica" w:cs="Helvetica"/>
          <w:bCs/>
        </w:rPr>
      </w:pPr>
      <w:r w:rsidRPr="001D56FF">
        <w:rPr>
          <w:rFonts w:ascii="Helvetica" w:hAnsi="Helvetica" w:cs="Helvetica"/>
          <w:bCs/>
        </w:rPr>
        <w:t>anagrafe delle risorse esperte, docenti, tutor e dei fornitori di formazione ECM</w:t>
      </w:r>
      <w:r w:rsidR="00EC05F3">
        <w:rPr>
          <w:rFonts w:ascii="Helvetica" w:hAnsi="Helvetica" w:cs="Helvetica"/>
          <w:bCs/>
        </w:rPr>
        <w:t>;</w:t>
      </w:r>
    </w:p>
    <w:p w14:paraId="24155AFE" w14:textId="77777777" w:rsidR="00B65896" w:rsidRDefault="00B65896" w:rsidP="00190034">
      <w:pPr>
        <w:numPr>
          <w:ilvl w:val="0"/>
          <w:numId w:val="11"/>
        </w:numPr>
        <w:tabs>
          <w:tab w:val="clear" w:pos="720"/>
          <w:tab w:val="num" w:pos="0"/>
          <w:tab w:val="left" w:pos="709"/>
        </w:tabs>
        <w:jc w:val="both"/>
        <w:rPr>
          <w:rFonts w:ascii="Helvetica" w:hAnsi="Helvetica" w:cs="Helvetica"/>
          <w:bCs/>
        </w:rPr>
      </w:pPr>
      <w:r w:rsidRPr="001D56FF">
        <w:rPr>
          <w:rFonts w:ascii="Helvetica" w:hAnsi="Helvetica" w:cs="Helvetica"/>
          <w:bCs/>
        </w:rPr>
        <w:t>accesso da parte del singolo professionista dipendente del SSR al percorso formativo/Dossier.</w:t>
      </w:r>
    </w:p>
    <w:p w14:paraId="6A29BAC2" w14:textId="0240002D" w:rsidR="00513589" w:rsidRPr="001D56FF" w:rsidRDefault="00F25B5B" w:rsidP="00190034">
      <w:pPr>
        <w:numPr>
          <w:ilvl w:val="0"/>
          <w:numId w:val="11"/>
        </w:numPr>
        <w:tabs>
          <w:tab w:val="clear" w:pos="720"/>
          <w:tab w:val="num" w:pos="0"/>
          <w:tab w:val="left" w:pos="709"/>
        </w:tabs>
        <w:jc w:val="both"/>
        <w:rPr>
          <w:rFonts w:ascii="Helvetica" w:hAnsi="Helvetica" w:cs="Helvetica"/>
          <w:bCs/>
        </w:rPr>
      </w:pPr>
      <w:r>
        <w:rPr>
          <w:rFonts w:ascii="Helvetica" w:hAnsi="Helvetica" w:cs="Helvetica"/>
          <w:bCs/>
        </w:rPr>
        <w:t>r</w:t>
      </w:r>
      <w:r w:rsidR="000704A1">
        <w:rPr>
          <w:rFonts w:ascii="Helvetica" w:hAnsi="Helvetica" w:cs="Helvetica"/>
          <w:bCs/>
        </w:rPr>
        <w:t xml:space="preserve">endicontazione dell’attività formativa realizzata per aree strategiche (sicurezza, </w:t>
      </w:r>
      <w:r>
        <w:rPr>
          <w:rFonts w:ascii="Helvetica" w:hAnsi="Helvetica" w:cs="Helvetica"/>
          <w:bCs/>
        </w:rPr>
        <w:t>interventi PNRR,…)</w:t>
      </w:r>
      <w:r w:rsidR="000704A1">
        <w:rPr>
          <w:rFonts w:ascii="Helvetica" w:hAnsi="Helvetica" w:cs="Helvetica"/>
          <w:bCs/>
        </w:rPr>
        <w:t xml:space="preserve"> definite dalla Regione Marche</w:t>
      </w:r>
      <w:r>
        <w:rPr>
          <w:rFonts w:ascii="Helvetica" w:hAnsi="Helvetica" w:cs="Helvetica"/>
          <w:bCs/>
        </w:rPr>
        <w:t>.</w:t>
      </w:r>
    </w:p>
    <w:p w14:paraId="46AA96ED" w14:textId="77777777" w:rsidR="00DA029F" w:rsidRPr="001D56FF" w:rsidRDefault="00DA029F" w:rsidP="00E72A7C">
      <w:pPr>
        <w:jc w:val="both"/>
        <w:rPr>
          <w:rFonts w:ascii="Helvetica" w:hAnsi="Helvetica" w:cs="Helvetica"/>
          <w:bCs/>
        </w:rPr>
      </w:pPr>
    </w:p>
    <w:p w14:paraId="196CE24F" w14:textId="77777777" w:rsidR="00DA029F" w:rsidRDefault="00B65896" w:rsidP="00E72A7C">
      <w:pPr>
        <w:jc w:val="both"/>
        <w:rPr>
          <w:rFonts w:ascii="Helvetica" w:hAnsi="Helvetica" w:cs="Helvetica"/>
        </w:rPr>
      </w:pPr>
      <w:r w:rsidRPr="001D56FF">
        <w:rPr>
          <w:rFonts w:ascii="Helvetica" w:hAnsi="Helvetica" w:cs="Helvetica"/>
        </w:rPr>
        <w:t xml:space="preserve">Il sistema informatico </w:t>
      </w:r>
      <w:r w:rsidR="00DA029F">
        <w:rPr>
          <w:rFonts w:ascii="Helvetica" w:hAnsi="Helvetica" w:cs="Helvetica"/>
        </w:rPr>
        <w:t xml:space="preserve">sopra descritto consente la condivisione delle informazioni fra </w:t>
      </w:r>
      <w:r w:rsidRPr="001D56FF">
        <w:rPr>
          <w:rFonts w:ascii="Helvetica" w:hAnsi="Helvetica" w:cs="Helvetica"/>
        </w:rPr>
        <w:t xml:space="preserve">i </w:t>
      </w:r>
      <w:r w:rsidR="00DA029F">
        <w:rPr>
          <w:rFonts w:ascii="Helvetica" w:hAnsi="Helvetica" w:cs="Helvetica"/>
        </w:rPr>
        <w:t xml:space="preserve">vari </w:t>
      </w:r>
      <w:r w:rsidRPr="001D56FF">
        <w:rPr>
          <w:rFonts w:ascii="Helvetica" w:hAnsi="Helvetica" w:cs="Helvetica"/>
        </w:rPr>
        <w:t xml:space="preserve">attori del sistema ECM: Regione Marche, Commissione Tecnica e Osservatorio, professionisti sanitari, </w:t>
      </w:r>
      <w:proofErr w:type="spellStart"/>
      <w:r w:rsidRPr="001D56FF">
        <w:rPr>
          <w:rFonts w:ascii="Helvetica" w:hAnsi="Helvetica" w:cs="Helvetica"/>
        </w:rPr>
        <w:t>Co.Ge.A.P.S</w:t>
      </w:r>
      <w:proofErr w:type="spellEnd"/>
      <w:r w:rsidRPr="001D56FF">
        <w:rPr>
          <w:rFonts w:ascii="Helvetica" w:hAnsi="Helvetica" w:cs="Helvetica"/>
        </w:rPr>
        <w:t xml:space="preserve">., Provider pubblici e privati, Ordini, Collegi, Associazioni Professionali, </w:t>
      </w:r>
      <w:r w:rsidR="00DA029F">
        <w:rPr>
          <w:rFonts w:ascii="Helvetica" w:hAnsi="Helvetica" w:cs="Helvetica"/>
        </w:rPr>
        <w:t>ciascuno con la propria profilazione.</w:t>
      </w:r>
    </w:p>
    <w:p w14:paraId="0132ACDF" w14:textId="77777777" w:rsidR="001F1920" w:rsidRPr="001D56FF" w:rsidRDefault="001F1920" w:rsidP="00E72A7C">
      <w:pPr>
        <w:jc w:val="both"/>
        <w:rPr>
          <w:rFonts w:ascii="Helvetica" w:hAnsi="Helvetica" w:cs="Helvetica"/>
        </w:rPr>
      </w:pPr>
    </w:p>
    <w:p w14:paraId="0145DDFF" w14:textId="77777777" w:rsidR="00427915" w:rsidRPr="00C946B6" w:rsidRDefault="00427915" w:rsidP="00427915">
      <w:pPr>
        <w:jc w:val="both"/>
        <w:rPr>
          <w:rFonts w:ascii="Arial" w:hAnsi="Arial" w:cs="Arial"/>
        </w:rPr>
      </w:pPr>
      <w:r w:rsidRPr="00C946B6">
        <w:rPr>
          <w:rFonts w:ascii="Arial" w:hAnsi="Arial" w:cs="Arial"/>
        </w:rPr>
        <w:t>Attualmente i soggetti autorizzati ad accedere al sistema di gestione e accreditamento ECM regionale sono:</w:t>
      </w:r>
    </w:p>
    <w:p w14:paraId="70623E6D" w14:textId="77777777" w:rsidR="00427915" w:rsidRPr="00C946B6" w:rsidRDefault="00427915" w:rsidP="00427915">
      <w:pPr>
        <w:jc w:val="both"/>
        <w:rPr>
          <w:rFonts w:ascii="Arial" w:hAnsi="Arial" w:cs="Arial"/>
        </w:rPr>
      </w:pPr>
    </w:p>
    <w:p w14:paraId="0401BDAF" w14:textId="77777777" w:rsidR="00427915" w:rsidRPr="00353B42" w:rsidRDefault="00427915" w:rsidP="00190034">
      <w:pPr>
        <w:numPr>
          <w:ilvl w:val="0"/>
          <w:numId w:val="11"/>
        </w:numPr>
        <w:tabs>
          <w:tab w:val="clear" w:pos="720"/>
          <w:tab w:val="num" w:pos="0"/>
          <w:tab w:val="left" w:pos="709"/>
        </w:tabs>
        <w:jc w:val="both"/>
        <w:rPr>
          <w:rFonts w:ascii="Arial" w:hAnsi="Arial" w:cs="Arial"/>
          <w:bCs/>
        </w:rPr>
      </w:pPr>
      <w:r w:rsidRPr="00353B42">
        <w:rPr>
          <w:rFonts w:ascii="Arial" w:hAnsi="Arial" w:cs="Arial"/>
          <w:bCs/>
        </w:rPr>
        <w:t>i Provider ECM accreditati, ovvero gli Enti del SSR: le Aziende Sanitarie Territoriali, l’A.O.U. delle Marche e l’INRCA;</w:t>
      </w:r>
    </w:p>
    <w:p w14:paraId="51D698BF" w14:textId="77777777" w:rsidR="00427915" w:rsidRPr="00353B42" w:rsidRDefault="00427915" w:rsidP="00190034">
      <w:pPr>
        <w:numPr>
          <w:ilvl w:val="0"/>
          <w:numId w:val="11"/>
        </w:numPr>
        <w:tabs>
          <w:tab w:val="clear" w:pos="720"/>
          <w:tab w:val="num" w:pos="0"/>
          <w:tab w:val="left" w:pos="709"/>
        </w:tabs>
        <w:jc w:val="both"/>
        <w:rPr>
          <w:rFonts w:ascii="Arial" w:hAnsi="Arial" w:cs="Arial"/>
          <w:bCs/>
        </w:rPr>
      </w:pPr>
      <w:r w:rsidRPr="00353B42">
        <w:rPr>
          <w:rFonts w:ascii="Arial" w:hAnsi="Arial" w:cs="Arial"/>
          <w:bCs/>
        </w:rPr>
        <w:t xml:space="preserve">i provider privati </w:t>
      </w:r>
      <w:r w:rsidRPr="007A6A24">
        <w:rPr>
          <w:rFonts w:ascii="Arial" w:hAnsi="Arial" w:cs="Arial"/>
          <w:bCs/>
          <w:i/>
          <w:iCs/>
        </w:rPr>
        <w:t>C.I.A. LAB SRL</w:t>
      </w:r>
      <w:r w:rsidRPr="00353B42">
        <w:rPr>
          <w:rFonts w:ascii="Arial" w:hAnsi="Arial" w:cs="Arial"/>
          <w:bCs/>
        </w:rPr>
        <w:t xml:space="preserve"> e </w:t>
      </w:r>
      <w:r w:rsidRPr="007A6A24">
        <w:rPr>
          <w:rFonts w:ascii="Arial" w:hAnsi="Arial" w:cs="Arial"/>
          <w:bCs/>
          <w:i/>
          <w:iCs/>
        </w:rPr>
        <w:t>FORTE ETS</w:t>
      </w:r>
    </w:p>
    <w:p w14:paraId="30AEBDBD" w14:textId="77777777" w:rsidR="00427915" w:rsidRPr="00353B42" w:rsidRDefault="00427915" w:rsidP="00190034">
      <w:pPr>
        <w:numPr>
          <w:ilvl w:val="0"/>
          <w:numId w:val="11"/>
        </w:numPr>
        <w:tabs>
          <w:tab w:val="clear" w:pos="720"/>
          <w:tab w:val="num" w:pos="0"/>
          <w:tab w:val="left" w:pos="709"/>
        </w:tabs>
        <w:jc w:val="both"/>
        <w:rPr>
          <w:rFonts w:ascii="Arial" w:hAnsi="Arial" w:cs="Arial"/>
          <w:bCs/>
        </w:rPr>
      </w:pPr>
      <w:r w:rsidRPr="00353B42">
        <w:rPr>
          <w:rFonts w:ascii="Arial" w:hAnsi="Arial" w:cs="Arial"/>
          <w:bCs/>
        </w:rPr>
        <w:t>la Regione Marche, in qualità di Ente accreditante;</w:t>
      </w:r>
    </w:p>
    <w:p w14:paraId="3AB1DA25" w14:textId="77777777" w:rsidR="00427915" w:rsidRPr="00353B42" w:rsidRDefault="00427915" w:rsidP="00190034">
      <w:pPr>
        <w:numPr>
          <w:ilvl w:val="0"/>
          <w:numId w:val="11"/>
        </w:numPr>
        <w:tabs>
          <w:tab w:val="clear" w:pos="720"/>
          <w:tab w:val="num" w:pos="0"/>
          <w:tab w:val="left" w:pos="709"/>
        </w:tabs>
        <w:jc w:val="both"/>
        <w:rPr>
          <w:rFonts w:ascii="Arial" w:hAnsi="Arial" w:cs="Arial"/>
          <w:bCs/>
        </w:rPr>
      </w:pPr>
      <w:r w:rsidRPr="00353B42">
        <w:rPr>
          <w:rFonts w:ascii="Arial" w:hAnsi="Arial" w:cs="Arial"/>
          <w:bCs/>
        </w:rPr>
        <w:t>la Commissione Tecnica ECM per la verifica dei requisiti dei Provider ECM;</w:t>
      </w:r>
    </w:p>
    <w:p w14:paraId="540A9927" w14:textId="77777777" w:rsidR="00427915" w:rsidRPr="00353B42" w:rsidRDefault="00427915" w:rsidP="00190034">
      <w:pPr>
        <w:numPr>
          <w:ilvl w:val="0"/>
          <w:numId w:val="11"/>
        </w:numPr>
        <w:tabs>
          <w:tab w:val="clear" w:pos="720"/>
          <w:tab w:val="num" w:pos="0"/>
          <w:tab w:val="left" w:pos="709"/>
        </w:tabs>
        <w:jc w:val="both"/>
        <w:rPr>
          <w:rFonts w:ascii="Arial" w:hAnsi="Arial" w:cs="Arial"/>
          <w:bCs/>
        </w:rPr>
      </w:pPr>
      <w:r w:rsidRPr="00353B42">
        <w:rPr>
          <w:rFonts w:ascii="Arial" w:hAnsi="Arial" w:cs="Arial"/>
          <w:bCs/>
        </w:rPr>
        <w:t>l’Osservatorio regionale per la qualità della formazione continua ECM;</w:t>
      </w:r>
    </w:p>
    <w:p w14:paraId="35A25399" w14:textId="77777777" w:rsidR="00427915" w:rsidRPr="00353B42" w:rsidRDefault="00427915" w:rsidP="00190034">
      <w:pPr>
        <w:numPr>
          <w:ilvl w:val="0"/>
          <w:numId w:val="11"/>
        </w:numPr>
        <w:tabs>
          <w:tab w:val="clear" w:pos="720"/>
          <w:tab w:val="num" w:pos="0"/>
          <w:tab w:val="left" w:pos="709"/>
        </w:tabs>
        <w:jc w:val="both"/>
        <w:rPr>
          <w:rFonts w:ascii="Arial" w:hAnsi="Arial" w:cs="Arial"/>
          <w:bCs/>
        </w:rPr>
      </w:pPr>
      <w:r w:rsidRPr="00353B42">
        <w:rPr>
          <w:rFonts w:ascii="Arial" w:hAnsi="Arial" w:cs="Arial"/>
          <w:bCs/>
        </w:rPr>
        <w:t>i Professionisti del SSR per l’accesso al percorso formativo individuale e all’offerta formativa.</w:t>
      </w:r>
    </w:p>
    <w:p w14:paraId="2F6DD3AC" w14:textId="77777777" w:rsidR="00427915" w:rsidRPr="00353B42" w:rsidRDefault="00427915" w:rsidP="00427915">
      <w:pPr>
        <w:jc w:val="both"/>
        <w:rPr>
          <w:rFonts w:ascii="Arial" w:hAnsi="Arial" w:cs="Arial"/>
          <w:bCs/>
        </w:rPr>
      </w:pPr>
    </w:p>
    <w:p w14:paraId="7EAEABDD" w14:textId="63A8778D" w:rsidR="002361AC" w:rsidRDefault="00427915" w:rsidP="00427915">
      <w:pPr>
        <w:jc w:val="both"/>
        <w:rPr>
          <w:rFonts w:ascii="Arial" w:hAnsi="Arial" w:cs="Arial"/>
        </w:rPr>
      </w:pPr>
      <w:r w:rsidRPr="00353B42">
        <w:rPr>
          <w:rFonts w:ascii="Arial" w:hAnsi="Arial" w:cs="Arial"/>
        </w:rPr>
        <w:t>Ai fini del corretto dimensionamento dell’offerta tecnica si rende noto che dall’avvio del sistema alla data de</w:t>
      </w:r>
      <w:r>
        <w:rPr>
          <w:rFonts w:ascii="Arial" w:hAnsi="Arial" w:cs="Arial"/>
        </w:rPr>
        <w:t xml:space="preserve">l </w:t>
      </w:r>
      <w:r w:rsidRPr="00353B42">
        <w:rPr>
          <w:rFonts w:ascii="Arial" w:hAnsi="Arial" w:cs="Arial"/>
        </w:rPr>
        <w:t>31/12/2023 le attività gestite sono le seguenti:</w:t>
      </w:r>
    </w:p>
    <w:p w14:paraId="728CD0B4" w14:textId="77777777" w:rsidR="00427915" w:rsidRPr="00CE3549" w:rsidRDefault="00427915" w:rsidP="00427915">
      <w:pPr>
        <w:spacing w:line="240" w:lineRule="exact"/>
        <w:jc w:val="both"/>
        <w:rPr>
          <w:rFonts w:ascii="Arial" w:hAnsi="Arial" w:cs="Arial"/>
          <w:highlight w:val="red"/>
        </w:rPr>
      </w:pPr>
    </w:p>
    <w:tbl>
      <w:tblPr>
        <w:tblW w:w="9493" w:type="dxa"/>
        <w:tblCellMar>
          <w:left w:w="70" w:type="dxa"/>
          <w:right w:w="70" w:type="dxa"/>
        </w:tblCellMar>
        <w:tblLook w:val="04A0" w:firstRow="1" w:lastRow="0" w:firstColumn="1" w:lastColumn="0" w:noHBand="0" w:noVBand="1"/>
      </w:tblPr>
      <w:tblGrid>
        <w:gridCol w:w="1838"/>
        <w:gridCol w:w="2174"/>
        <w:gridCol w:w="1370"/>
        <w:gridCol w:w="1984"/>
        <w:gridCol w:w="2127"/>
      </w:tblGrid>
      <w:tr w:rsidR="00427915" w:rsidRPr="00CC30AC" w14:paraId="64860BAB" w14:textId="77777777" w:rsidTr="00300CD3">
        <w:trPr>
          <w:trHeight w:val="900"/>
        </w:trPr>
        <w:tc>
          <w:tcPr>
            <w:tcW w:w="183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F2F6B53" w14:textId="77777777" w:rsidR="00427915" w:rsidRPr="00CC30AC" w:rsidRDefault="00427915" w:rsidP="00300CD3">
            <w:pPr>
              <w:jc w:val="center"/>
              <w:rPr>
                <w:rFonts w:ascii="Arial" w:hAnsi="Arial" w:cs="Arial"/>
                <w:b/>
                <w:bCs/>
                <w:lang w:eastAsia="en-US"/>
              </w:rPr>
            </w:pPr>
            <w:r w:rsidRPr="00CC30AC">
              <w:rPr>
                <w:rFonts w:ascii="Arial" w:hAnsi="Arial" w:cs="Arial"/>
                <w:b/>
                <w:bCs/>
                <w:lang w:eastAsia="en-US"/>
              </w:rPr>
              <w:t>TIPOLOGIA ATTIVITA' FORMATIVE</w:t>
            </w:r>
          </w:p>
        </w:tc>
        <w:tc>
          <w:tcPr>
            <w:tcW w:w="217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9351236" w14:textId="77777777" w:rsidR="00427915" w:rsidRPr="00CC30AC" w:rsidRDefault="00427915" w:rsidP="00300CD3">
            <w:pPr>
              <w:jc w:val="center"/>
              <w:rPr>
                <w:rFonts w:ascii="Arial" w:hAnsi="Arial" w:cs="Arial"/>
                <w:b/>
                <w:bCs/>
                <w:lang w:eastAsia="en-US"/>
              </w:rPr>
            </w:pPr>
            <w:r w:rsidRPr="00CC30AC">
              <w:rPr>
                <w:rFonts w:ascii="Arial" w:hAnsi="Arial" w:cs="Arial"/>
                <w:b/>
                <w:bCs/>
                <w:lang w:eastAsia="en-US"/>
              </w:rPr>
              <w:t>N° ATTIVITA' FORMATIVE GESTITE</w:t>
            </w:r>
          </w:p>
        </w:tc>
        <w:tc>
          <w:tcPr>
            <w:tcW w:w="137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4089144" w14:textId="77777777" w:rsidR="00427915" w:rsidRPr="00CC30AC" w:rsidRDefault="00427915" w:rsidP="00300CD3">
            <w:pPr>
              <w:jc w:val="center"/>
              <w:rPr>
                <w:rFonts w:ascii="Arial" w:hAnsi="Arial" w:cs="Arial"/>
                <w:b/>
                <w:bCs/>
                <w:lang w:eastAsia="en-US"/>
              </w:rPr>
            </w:pPr>
            <w:r w:rsidRPr="00CC30AC">
              <w:rPr>
                <w:rFonts w:ascii="Arial" w:hAnsi="Arial" w:cs="Arial"/>
                <w:b/>
                <w:bCs/>
                <w:lang w:eastAsia="en-US"/>
              </w:rPr>
              <w:t>N° EDIZIONI GESTITE</w:t>
            </w:r>
          </w:p>
        </w:tc>
        <w:tc>
          <w:tcPr>
            <w:tcW w:w="198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7B983B1" w14:textId="77777777" w:rsidR="00427915" w:rsidRPr="00CC30AC" w:rsidRDefault="00427915" w:rsidP="00300CD3">
            <w:pPr>
              <w:jc w:val="center"/>
              <w:rPr>
                <w:rFonts w:ascii="Arial" w:hAnsi="Arial" w:cs="Arial"/>
                <w:b/>
                <w:bCs/>
                <w:lang w:eastAsia="en-US"/>
              </w:rPr>
            </w:pPr>
            <w:r w:rsidRPr="00CC30AC">
              <w:rPr>
                <w:rFonts w:ascii="Arial" w:hAnsi="Arial" w:cs="Arial"/>
                <w:b/>
                <w:bCs/>
                <w:lang w:eastAsia="en-US"/>
              </w:rPr>
              <w:t>N° ATTESTATI ECM PRODOTTI</w:t>
            </w:r>
          </w:p>
        </w:tc>
        <w:tc>
          <w:tcPr>
            <w:tcW w:w="212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2FDFAAA" w14:textId="77777777" w:rsidR="00427915" w:rsidRPr="00CC30AC" w:rsidRDefault="00427915" w:rsidP="00300CD3">
            <w:pPr>
              <w:jc w:val="center"/>
              <w:rPr>
                <w:rFonts w:ascii="Arial" w:hAnsi="Arial" w:cs="Arial"/>
                <w:b/>
                <w:bCs/>
                <w:lang w:eastAsia="en-US"/>
              </w:rPr>
            </w:pPr>
            <w:r w:rsidRPr="00CC30AC">
              <w:rPr>
                <w:rFonts w:ascii="Arial" w:hAnsi="Arial" w:cs="Arial"/>
                <w:b/>
                <w:bCs/>
                <w:lang w:eastAsia="en-US"/>
              </w:rPr>
              <w:t>N° ATTESTATI NON ECM PRODOTTI</w:t>
            </w:r>
          </w:p>
        </w:tc>
      </w:tr>
      <w:tr w:rsidR="00427915" w:rsidRPr="00CC30AC" w14:paraId="08CC9508" w14:textId="77777777" w:rsidTr="00300CD3">
        <w:trPr>
          <w:trHeight w:val="300"/>
        </w:trPr>
        <w:tc>
          <w:tcPr>
            <w:tcW w:w="183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57A9D02" w14:textId="77777777" w:rsidR="00427915" w:rsidRPr="00CC30AC" w:rsidRDefault="00427915" w:rsidP="00300CD3">
            <w:pPr>
              <w:jc w:val="both"/>
              <w:rPr>
                <w:rFonts w:ascii="Arial" w:hAnsi="Arial" w:cs="Arial"/>
                <w:b/>
                <w:bCs/>
                <w:lang w:eastAsia="en-US"/>
              </w:rPr>
            </w:pPr>
            <w:r w:rsidRPr="00CC30AC">
              <w:rPr>
                <w:rFonts w:ascii="Arial" w:hAnsi="Arial" w:cs="Arial"/>
                <w:b/>
                <w:bCs/>
                <w:lang w:eastAsia="en-US"/>
              </w:rPr>
              <w:t>ECM</w:t>
            </w:r>
          </w:p>
        </w:tc>
        <w:tc>
          <w:tcPr>
            <w:tcW w:w="2174" w:type="dxa"/>
            <w:tcBorders>
              <w:top w:val="nil"/>
              <w:left w:val="nil"/>
              <w:bottom w:val="single" w:sz="4" w:space="0" w:color="auto"/>
              <w:right w:val="single" w:sz="4" w:space="0" w:color="auto"/>
            </w:tcBorders>
            <w:shd w:val="clear" w:color="auto" w:fill="FFFFFF"/>
            <w:noWrap/>
            <w:vAlign w:val="center"/>
            <w:hideMark/>
          </w:tcPr>
          <w:p w14:paraId="4BE5FFD6" w14:textId="77777777" w:rsidR="00427915" w:rsidRPr="00353B42" w:rsidRDefault="00427915" w:rsidP="00300CD3">
            <w:pPr>
              <w:jc w:val="center"/>
              <w:rPr>
                <w:rFonts w:ascii="Arial" w:hAnsi="Arial" w:cs="Arial"/>
                <w:lang w:eastAsia="en-US"/>
              </w:rPr>
            </w:pPr>
            <w:r w:rsidRPr="00353B42">
              <w:rPr>
                <w:rFonts w:ascii="Arial" w:hAnsi="Arial" w:cs="Arial"/>
                <w:lang w:eastAsia="en-US"/>
              </w:rPr>
              <w:t>22.785</w:t>
            </w:r>
          </w:p>
        </w:tc>
        <w:tc>
          <w:tcPr>
            <w:tcW w:w="1370" w:type="dxa"/>
            <w:tcBorders>
              <w:top w:val="nil"/>
              <w:left w:val="nil"/>
              <w:bottom w:val="single" w:sz="4" w:space="0" w:color="auto"/>
              <w:right w:val="single" w:sz="4" w:space="0" w:color="auto"/>
            </w:tcBorders>
            <w:shd w:val="clear" w:color="auto" w:fill="FFFFFF"/>
            <w:noWrap/>
            <w:vAlign w:val="center"/>
            <w:hideMark/>
          </w:tcPr>
          <w:p w14:paraId="519491BA" w14:textId="77777777" w:rsidR="00427915" w:rsidRPr="00353B42" w:rsidRDefault="00427915" w:rsidP="00300CD3">
            <w:pPr>
              <w:jc w:val="center"/>
              <w:rPr>
                <w:rFonts w:ascii="Arial" w:hAnsi="Arial" w:cs="Arial"/>
                <w:lang w:eastAsia="en-US"/>
              </w:rPr>
            </w:pPr>
            <w:r w:rsidRPr="00353B42">
              <w:rPr>
                <w:rFonts w:ascii="Arial" w:hAnsi="Arial" w:cs="Arial"/>
                <w:lang w:eastAsia="en-US"/>
              </w:rPr>
              <w:t>45.996</w:t>
            </w:r>
          </w:p>
        </w:tc>
        <w:tc>
          <w:tcPr>
            <w:tcW w:w="1984" w:type="dxa"/>
            <w:tcBorders>
              <w:top w:val="nil"/>
              <w:left w:val="nil"/>
              <w:bottom w:val="single" w:sz="4" w:space="0" w:color="auto"/>
              <w:right w:val="single" w:sz="4" w:space="0" w:color="auto"/>
            </w:tcBorders>
            <w:shd w:val="clear" w:color="auto" w:fill="FFFFFF"/>
            <w:noWrap/>
            <w:vAlign w:val="center"/>
            <w:hideMark/>
          </w:tcPr>
          <w:p w14:paraId="4BA7765E" w14:textId="77777777" w:rsidR="00427915" w:rsidRPr="00353B42" w:rsidRDefault="00427915" w:rsidP="00300CD3">
            <w:pPr>
              <w:jc w:val="center"/>
              <w:rPr>
                <w:rFonts w:ascii="Arial" w:hAnsi="Arial" w:cs="Arial"/>
                <w:lang w:eastAsia="en-US"/>
              </w:rPr>
            </w:pPr>
            <w:r w:rsidRPr="00353B42">
              <w:rPr>
                <w:rFonts w:ascii="Arial" w:hAnsi="Arial" w:cs="Arial"/>
                <w:lang w:eastAsia="en-US"/>
              </w:rPr>
              <w:t>860.647</w:t>
            </w:r>
          </w:p>
        </w:tc>
        <w:tc>
          <w:tcPr>
            <w:tcW w:w="212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274E044" w14:textId="77777777" w:rsidR="00427915" w:rsidRPr="00353B42" w:rsidRDefault="00427915" w:rsidP="00300CD3">
            <w:pPr>
              <w:jc w:val="center"/>
              <w:rPr>
                <w:rFonts w:ascii="Arial" w:hAnsi="Arial" w:cs="Arial"/>
                <w:lang w:eastAsia="en-US"/>
              </w:rPr>
            </w:pPr>
            <w:r w:rsidRPr="00353B42">
              <w:rPr>
                <w:rFonts w:ascii="Arial" w:hAnsi="Arial" w:cs="Arial"/>
                <w:lang w:eastAsia="en-US"/>
              </w:rPr>
              <w:t>92.819</w:t>
            </w:r>
          </w:p>
        </w:tc>
      </w:tr>
      <w:tr w:rsidR="00427915" w:rsidRPr="00CC30AC" w14:paraId="68537D35" w14:textId="77777777" w:rsidTr="00300CD3">
        <w:trPr>
          <w:trHeight w:val="300"/>
        </w:trPr>
        <w:tc>
          <w:tcPr>
            <w:tcW w:w="1838" w:type="dxa"/>
            <w:tcBorders>
              <w:top w:val="single" w:sz="4" w:space="0" w:color="auto"/>
              <w:left w:val="single" w:sz="4" w:space="0" w:color="auto"/>
              <w:bottom w:val="single" w:sz="4" w:space="0" w:color="auto"/>
              <w:right w:val="single" w:sz="4" w:space="0" w:color="auto"/>
            </w:tcBorders>
            <w:noWrap/>
            <w:vAlign w:val="center"/>
            <w:hideMark/>
          </w:tcPr>
          <w:p w14:paraId="2B7DFEFE" w14:textId="77777777" w:rsidR="00427915" w:rsidRPr="00CC30AC" w:rsidRDefault="00427915" w:rsidP="00300CD3">
            <w:pPr>
              <w:jc w:val="both"/>
              <w:rPr>
                <w:rFonts w:ascii="Arial" w:hAnsi="Arial" w:cs="Arial"/>
                <w:b/>
                <w:bCs/>
                <w:lang w:eastAsia="en-US"/>
              </w:rPr>
            </w:pPr>
            <w:r w:rsidRPr="00CC30AC">
              <w:rPr>
                <w:rFonts w:ascii="Arial" w:hAnsi="Arial" w:cs="Arial"/>
                <w:b/>
                <w:bCs/>
                <w:lang w:eastAsia="en-US"/>
              </w:rPr>
              <w:t>NON ECM</w:t>
            </w:r>
          </w:p>
        </w:tc>
        <w:tc>
          <w:tcPr>
            <w:tcW w:w="2174" w:type="dxa"/>
            <w:tcBorders>
              <w:top w:val="single" w:sz="4" w:space="0" w:color="auto"/>
              <w:left w:val="single" w:sz="4" w:space="0" w:color="auto"/>
              <w:bottom w:val="single" w:sz="4" w:space="0" w:color="auto"/>
              <w:right w:val="single" w:sz="4" w:space="0" w:color="auto"/>
            </w:tcBorders>
            <w:noWrap/>
            <w:vAlign w:val="center"/>
            <w:hideMark/>
          </w:tcPr>
          <w:p w14:paraId="1BAC1AC3" w14:textId="77777777" w:rsidR="00427915" w:rsidRPr="00353B42" w:rsidRDefault="00427915" w:rsidP="00300CD3">
            <w:pPr>
              <w:jc w:val="center"/>
              <w:rPr>
                <w:rFonts w:ascii="Arial" w:hAnsi="Arial" w:cs="Arial"/>
                <w:lang w:eastAsia="en-US"/>
              </w:rPr>
            </w:pPr>
            <w:r w:rsidRPr="00353B42">
              <w:rPr>
                <w:rFonts w:ascii="Arial" w:hAnsi="Arial" w:cs="Arial"/>
                <w:lang w:eastAsia="en-US"/>
              </w:rPr>
              <w:t>1.015</w:t>
            </w:r>
          </w:p>
        </w:tc>
        <w:tc>
          <w:tcPr>
            <w:tcW w:w="1370" w:type="dxa"/>
            <w:tcBorders>
              <w:top w:val="single" w:sz="4" w:space="0" w:color="auto"/>
              <w:left w:val="single" w:sz="4" w:space="0" w:color="auto"/>
              <w:bottom w:val="single" w:sz="4" w:space="0" w:color="auto"/>
              <w:right w:val="single" w:sz="4" w:space="0" w:color="auto"/>
            </w:tcBorders>
            <w:noWrap/>
            <w:vAlign w:val="center"/>
            <w:hideMark/>
          </w:tcPr>
          <w:p w14:paraId="348B5F11" w14:textId="77777777" w:rsidR="00427915" w:rsidRPr="00353B42" w:rsidRDefault="00427915" w:rsidP="00300CD3">
            <w:pPr>
              <w:jc w:val="center"/>
              <w:rPr>
                <w:rFonts w:ascii="Arial" w:hAnsi="Arial" w:cs="Arial"/>
                <w:lang w:eastAsia="en-US"/>
              </w:rPr>
            </w:pPr>
            <w:r w:rsidRPr="00353B42">
              <w:rPr>
                <w:rFonts w:ascii="Arial" w:hAnsi="Arial" w:cs="Arial"/>
                <w:lang w:eastAsia="en-US"/>
              </w:rPr>
              <w:t>2.199</w:t>
            </w:r>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61CAD9CD" w14:textId="77777777" w:rsidR="00427915" w:rsidRPr="00353B42" w:rsidRDefault="00427915" w:rsidP="00300CD3">
            <w:pPr>
              <w:jc w:val="center"/>
              <w:rPr>
                <w:rFonts w:ascii="Arial" w:hAnsi="Arial" w:cs="Arial"/>
                <w:lang w:eastAsia="en-US"/>
              </w:rPr>
            </w:pPr>
            <w:r>
              <w:rPr>
                <w:rFonts w:ascii="Arial" w:hAnsi="Arial" w:cs="Arial"/>
                <w:lang w:eastAsia="en-US"/>
              </w:rPr>
              <w:t>-</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3E128A61" w14:textId="77777777" w:rsidR="00427915" w:rsidRPr="00353B42" w:rsidRDefault="00427915" w:rsidP="00300CD3">
            <w:pPr>
              <w:jc w:val="center"/>
              <w:rPr>
                <w:rFonts w:ascii="Arial" w:hAnsi="Arial" w:cs="Arial"/>
                <w:lang w:eastAsia="en-US"/>
              </w:rPr>
            </w:pPr>
            <w:r w:rsidRPr="00353B42">
              <w:rPr>
                <w:rFonts w:ascii="Arial" w:hAnsi="Arial" w:cs="Arial"/>
                <w:lang w:eastAsia="en-US"/>
              </w:rPr>
              <w:t>42.366</w:t>
            </w:r>
          </w:p>
        </w:tc>
      </w:tr>
      <w:tr w:rsidR="00427915" w:rsidRPr="00CC30AC" w14:paraId="4FFC76FB" w14:textId="77777777" w:rsidTr="00300CD3">
        <w:trPr>
          <w:trHeight w:val="300"/>
        </w:trPr>
        <w:tc>
          <w:tcPr>
            <w:tcW w:w="1838" w:type="dxa"/>
            <w:tcBorders>
              <w:top w:val="single" w:sz="4" w:space="0" w:color="auto"/>
              <w:left w:val="single" w:sz="4" w:space="0" w:color="auto"/>
              <w:bottom w:val="single" w:sz="4" w:space="0" w:color="auto"/>
              <w:right w:val="single" w:sz="4" w:space="0" w:color="auto"/>
            </w:tcBorders>
            <w:noWrap/>
            <w:vAlign w:val="center"/>
            <w:hideMark/>
          </w:tcPr>
          <w:p w14:paraId="65F74F84" w14:textId="77777777" w:rsidR="00427915" w:rsidRPr="00CC30AC" w:rsidRDefault="00427915" w:rsidP="00300CD3">
            <w:pPr>
              <w:jc w:val="both"/>
              <w:rPr>
                <w:rFonts w:ascii="Arial" w:hAnsi="Arial" w:cs="Arial"/>
                <w:b/>
                <w:bCs/>
                <w:lang w:eastAsia="en-US"/>
              </w:rPr>
            </w:pPr>
            <w:r w:rsidRPr="00CC30AC">
              <w:rPr>
                <w:rFonts w:ascii="Arial" w:hAnsi="Arial" w:cs="Arial"/>
                <w:b/>
                <w:bCs/>
                <w:lang w:eastAsia="en-US"/>
              </w:rPr>
              <w:t>Totale</w:t>
            </w:r>
          </w:p>
        </w:tc>
        <w:tc>
          <w:tcPr>
            <w:tcW w:w="2174" w:type="dxa"/>
            <w:tcBorders>
              <w:top w:val="single" w:sz="4" w:space="0" w:color="auto"/>
              <w:left w:val="single" w:sz="4" w:space="0" w:color="auto"/>
              <w:bottom w:val="single" w:sz="4" w:space="0" w:color="auto"/>
              <w:right w:val="single" w:sz="4" w:space="0" w:color="auto"/>
            </w:tcBorders>
            <w:noWrap/>
            <w:vAlign w:val="center"/>
            <w:hideMark/>
          </w:tcPr>
          <w:p w14:paraId="5BB25F0E" w14:textId="77777777" w:rsidR="00427915" w:rsidRPr="00353B42" w:rsidRDefault="00427915" w:rsidP="00300CD3">
            <w:pPr>
              <w:jc w:val="center"/>
              <w:rPr>
                <w:rFonts w:ascii="Arial" w:hAnsi="Arial" w:cs="Arial"/>
                <w:b/>
                <w:bCs/>
                <w:lang w:eastAsia="en-US"/>
              </w:rPr>
            </w:pPr>
            <w:r w:rsidRPr="00353B42">
              <w:rPr>
                <w:rFonts w:ascii="Arial" w:hAnsi="Arial" w:cs="Arial"/>
                <w:b/>
                <w:bCs/>
                <w:lang w:eastAsia="en-US"/>
              </w:rPr>
              <w:t>23.800</w:t>
            </w:r>
          </w:p>
        </w:tc>
        <w:tc>
          <w:tcPr>
            <w:tcW w:w="1370" w:type="dxa"/>
            <w:tcBorders>
              <w:top w:val="single" w:sz="4" w:space="0" w:color="auto"/>
              <w:left w:val="single" w:sz="4" w:space="0" w:color="auto"/>
              <w:bottom w:val="single" w:sz="4" w:space="0" w:color="auto"/>
              <w:right w:val="single" w:sz="4" w:space="0" w:color="auto"/>
            </w:tcBorders>
            <w:noWrap/>
            <w:vAlign w:val="center"/>
            <w:hideMark/>
          </w:tcPr>
          <w:p w14:paraId="64F58FB3" w14:textId="77777777" w:rsidR="00427915" w:rsidRPr="00353B42" w:rsidRDefault="00427915" w:rsidP="00300CD3">
            <w:pPr>
              <w:jc w:val="center"/>
              <w:rPr>
                <w:rFonts w:ascii="Arial" w:hAnsi="Arial" w:cs="Arial"/>
                <w:b/>
                <w:bCs/>
                <w:lang w:eastAsia="en-US"/>
              </w:rPr>
            </w:pPr>
            <w:r w:rsidRPr="00353B42">
              <w:rPr>
                <w:rFonts w:ascii="Arial" w:hAnsi="Arial" w:cs="Arial"/>
                <w:b/>
                <w:bCs/>
                <w:lang w:eastAsia="en-US"/>
              </w:rPr>
              <w:t>48.195</w:t>
            </w:r>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3B96AA48" w14:textId="77777777" w:rsidR="00427915" w:rsidRPr="00353B42" w:rsidRDefault="00427915" w:rsidP="00300CD3">
            <w:pPr>
              <w:jc w:val="center"/>
              <w:rPr>
                <w:rFonts w:ascii="Arial" w:hAnsi="Arial" w:cs="Arial"/>
                <w:b/>
                <w:bCs/>
                <w:lang w:eastAsia="en-US"/>
              </w:rPr>
            </w:pPr>
            <w:r w:rsidRPr="00353B42">
              <w:rPr>
                <w:rFonts w:ascii="Arial" w:hAnsi="Arial" w:cs="Arial"/>
                <w:b/>
                <w:bCs/>
                <w:lang w:eastAsia="en-US"/>
              </w:rPr>
              <w:t>860.647</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1E0F6759" w14:textId="77777777" w:rsidR="00427915" w:rsidRPr="00353B42" w:rsidRDefault="00427915" w:rsidP="00300CD3">
            <w:pPr>
              <w:jc w:val="center"/>
              <w:rPr>
                <w:rFonts w:ascii="Arial" w:hAnsi="Arial" w:cs="Arial"/>
                <w:b/>
                <w:bCs/>
                <w:lang w:eastAsia="en-US"/>
              </w:rPr>
            </w:pPr>
            <w:r w:rsidRPr="00353B42">
              <w:rPr>
                <w:rFonts w:ascii="Arial" w:hAnsi="Arial" w:cs="Arial"/>
                <w:b/>
                <w:bCs/>
                <w:lang w:eastAsia="en-US"/>
              </w:rPr>
              <w:t>135.185</w:t>
            </w:r>
          </w:p>
        </w:tc>
      </w:tr>
    </w:tbl>
    <w:p w14:paraId="34B4153B" w14:textId="77777777" w:rsidR="00427915" w:rsidRPr="00C946B6" w:rsidRDefault="00427915" w:rsidP="00427915">
      <w:pPr>
        <w:jc w:val="both"/>
        <w:rPr>
          <w:rFonts w:ascii="Arial" w:hAnsi="Arial" w:cs="Arial"/>
        </w:rPr>
      </w:pPr>
      <w:r w:rsidRPr="00A51240">
        <w:rPr>
          <w:rFonts w:ascii="Arial" w:hAnsi="Arial" w:cs="Arial"/>
        </w:rPr>
        <w:lastRenderedPageBreak/>
        <w:t xml:space="preserve">Per maggiore completezza si precisa che alla data </w:t>
      </w:r>
      <w:r w:rsidRPr="00353B42">
        <w:rPr>
          <w:rFonts w:ascii="Arial" w:hAnsi="Arial" w:cs="Arial"/>
        </w:rPr>
        <w:t>del 31/12/2023 risultano profilati 20.812</w:t>
      </w:r>
      <w:r w:rsidRPr="00CC30AC">
        <w:rPr>
          <w:rFonts w:ascii="Arial" w:hAnsi="Arial" w:cs="Arial"/>
        </w:rPr>
        <w:t xml:space="preserve"> </w:t>
      </w:r>
      <w:r w:rsidRPr="00A51240">
        <w:rPr>
          <w:rFonts w:ascii="Arial" w:hAnsi="Arial" w:cs="Arial"/>
        </w:rPr>
        <w:t>utenti per l'utilizzo del sistema ECM.</w:t>
      </w:r>
    </w:p>
    <w:p w14:paraId="2581B397" w14:textId="77777777" w:rsidR="00284998" w:rsidRDefault="00284998" w:rsidP="00E72A7C">
      <w:pPr>
        <w:jc w:val="both"/>
        <w:rPr>
          <w:rFonts w:ascii="Helvetica" w:hAnsi="Helvetica" w:cs="Helvetica"/>
        </w:rPr>
      </w:pPr>
    </w:p>
    <w:p w14:paraId="7BD373FB" w14:textId="77777777" w:rsidR="00284998" w:rsidRPr="001D56FF" w:rsidRDefault="00284998" w:rsidP="00E72A7C">
      <w:pPr>
        <w:jc w:val="both"/>
        <w:rPr>
          <w:rFonts w:ascii="Helvetica" w:hAnsi="Helvetica" w:cs="Helvetica"/>
        </w:rPr>
      </w:pPr>
      <w:r w:rsidRPr="00F16AF6">
        <w:rPr>
          <w:rFonts w:ascii="Helvetica" w:hAnsi="Helvetica" w:cs="Helvetica"/>
        </w:rPr>
        <w:t xml:space="preserve">A partire da </w:t>
      </w:r>
      <w:r w:rsidR="00A77451" w:rsidRPr="00F16AF6">
        <w:rPr>
          <w:rFonts w:ascii="Helvetica" w:hAnsi="Helvetica" w:cs="Helvetica"/>
        </w:rPr>
        <w:t>l</w:t>
      </w:r>
      <w:r w:rsidRPr="00F16AF6">
        <w:rPr>
          <w:rFonts w:ascii="Helvetica" w:hAnsi="Helvetica" w:cs="Helvetica"/>
        </w:rPr>
        <w:t xml:space="preserve">uglio 2021 </w:t>
      </w:r>
      <w:r w:rsidR="00A77451" w:rsidRPr="00F16AF6">
        <w:rPr>
          <w:rFonts w:ascii="Helvetica" w:hAnsi="Helvetica" w:cs="Helvetica"/>
        </w:rPr>
        <w:t xml:space="preserve">la </w:t>
      </w:r>
      <w:r w:rsidRPr="00F16AF6">
        <w:rPr>
          <w:rFonts w:ascii="Helvetica" w:hAnsi="Helvetica" w:cs="Helvetica"/>
        </w:rPr>
        <w:t>Regione Marche si è altresì dotata di una piattaforma LMS</w:t>
      </w:r>
      <w:r w:rsidR="001D4506" w:rsidRPr="00F16AF6">
        <w:rPr>
          <w:rFonts w:ascii="Helvetica" w:hAnsi="Helvetica" w:cs="Helvetica"/>
        </w:rPr>
        <w:t>. Esterna</w:t>
      </w:r>
      <w:r w:rsidR="001D4506" w:rsidRPr="001D4506">
        <w:rPr>
          <w:rFonts w:ascii="Helvetica" w:hAnsi="Helvetica" w:cs="Helvetica"/>
        </w:rPr>
        <w:t xml:space="preserve"> all’ECM ma interoperabile con essa, </w:t>
      </w:r>
      <w:r w:rsidRPr="001D4506">
        <w:rPr>
          <w:rFonts w:ascii="Helvetica" w:hAnsi="Helvetica" w:cs="Helvetica"/>
        </w:rPr>
        <w:t xml:space="preserve">per l’erogazione di corsi di formazione ECM in modalità FAD/e-learning/blended il cui funzionamento è strettamente correlato alle informazioni (anagrafiche utenti, corsi, iscrizioni, avanzamenti, report </w:t>
      </w:r>
      <w:r w:rsidR="00A77451" w:rsidRPr="001D4506">
        <w:rPr>
          <w:rFonts w:ascii="Helvetica" w:hAnsi="Helvetica" w:cs="Helvetica"/>
        </w:rPr>
        <w:t xml:space="preserve">di apprendimento, </w:t>
      </w:r>
      <w:proofErr w:type="spellStart"/>
      <w:r w:rsidR="00A77451" w:rsidRPr="001D4506">
        <w:rPr>
          <w:rFonts w:ascii="Helvetica" w:hAnsi="Helvetica" w:cs="Helvetica"/>
        </w:rPr>
        <w:t>ecc</w:t>
      </w:r>
      <w:proofErr w:type="spellEnd"/>
      <w:r w:rsidR="00A77451" w:rsidRPr="001D4506">
        <w:rPr>
          <w:rFonts w:ascii="Helvetica" w:hAnsi="Helvetica" w:cs="Helvetica"/>
        </w:rPr>
        <w:t>) gesti</w:t>
      </w:r>
      <w:r w:rsidRPr="001D4506">
        <w:rPr>
          <w:rFonts w:ascii="Helvetica" w:hAnsi="Helvetica" w:cs="Helvetica"/>
        </w:rPr>
        <w:t xml:space="preserve">te dal </w:t>
      </w:r>
      <w:r w:rsidR="00A77451" w:rsidRPr="001D4506">
        <w:rPr>
          <w:rFonts w:ascii="Helvetica" w:hAnsi="Helvetica" w:cs="Helvetica"/>
        </w:rPr>
        <w:t>“Portale per la formazione in Sanità della Regione Marche”.</w:t>
      </w:r>
    </w:p>
    <w:p w14:paraId="7A155300" w14:textId="77777777" w:rsidR="00B65896" w:rsidRPr="001D56FF" w:rsidRDefault="00B65896" w:rsidP="00E72A7C">
      <w:pPr>
        <w:jc w:val="both"/>
        <w:rPr>
          <w:rFonts w:ascii="Helvetica" w:hAnsi="Helvetica" w:cs="Helvetica"/>
        </w:rPr>
      </w:pPr>
    </w:p>
    <w:p w14:paraId="1F1E19B8" w14:textId="77777777" w:rsidR="00B65896" w:rsidRPr="001D56FF" w:rsidRDefault="00B65896" w:rsidP="00E72A7C">
      <w:pPr>
        <w:jc w:val="both"/>
        <w:rPr>
          <w:rFonts w:ascii="Helvetica" w:hAnsi="Helvetica" w:cs="Helvetica"/>
        </w:rPr>
      </w:pPr>
      <w:r w:rsidRPr="001D56FF">
        <w:rPr>
          <w:rFonts w:ascii="Helvetica" w:hAnsi="Helvetica" w:cs="Helvetica"/>
        </w:rPr>
        <w:t>Stante la criticità del ruolo svolto, tale sistema necessita di elevati livelli di continuità di servizio e di eventuali adeguamenti normativi e di un costante sviluppo di migliorie funzionali per assolvere alle nuove esigenze di gestione del processo ECM.</w:t>
      </w:r>
    </w:p>
    <w:p w14:paraId="60CD5EEA" w14:textId="77777777" w:rsidR="00B65896" w:rsidRPr="001D56FF" w:rsidRDefault="00B65896" w:rsidP="00E72A7C">
      <w:pPr>
        <w:jc w:val="both"/>
        <w:rPr>
          <w:rFonts w:ascii="Helvetica" w:hAnsi="Helvetica" w:cs="Helvetica"/>
        </w:rPr>
      </w:pPr>
      <w:r w:rsidRPr="001D56FF">
        <w:rPr>
          <w:rFonts w:ascii="Helvetica" w:hAnsi="Helvetica" w:cs="Helvetica"/>
        </w:rPr>
        <w:t>Per questo, è necessario acquisire dei servizi professionali altamente specializzati che, operando a stretto contatto con gli operatori delle strutture regionali possano garantire affidabilità e piena funzionalità del sistema nonché il necessario supporto tecnico informatico per lo sviluppo di personalizzazioni specifiche.</w:t>
      </w:r>
    </w:p>
    <w:p w14:paraId="5CDEA502" w14:textId="77777777" w:rsidR="00B65896" w:rsidRPr="001D56FF" w:rsidRDefault="00B65896" w:rsidP="00E72A7C">
      <w:pPr>
        <w:jc w:val="both"/>
        <w:rPr>
          <w:rFonts w:ascii="Helvetica" w:hAnsi="Helvetica" w:cs="Helvetica"/>
        </w:rPr>
      </w:pPr>
    </w:p>
    <w:p w14:paraId="646D1DEF" w14:textId="7959E970" w:rsidR="00B65896" w:rsidRDefault="009E505E" w:rsidP="00190034">
      <w:pPr>
        <w:pStyle w:val="Titolo2"/>
        <w:numPr>
          <w:ilvl w:val="1"/>
          <w:numId w:val="20"/>
        </w:numPr>
        <w:ind w:left="284"/>
        <w:jc w:val="both"/>
      </w:pPr>
      <w:bookmarkStart w:id="4" w:name="__RefHeading__51_1261787270"/>
      <w:bookmarkStart w:id="5" w:name="__RefHeading__195_91189060"/>
      <w:bookmarkStart w:id="6" w:name="__RefHeading__7141_1750618406"/>
      <w:bookmarkStart w:id="7" w:name="__RefHeading__93_2056677238"/>
      <w:bookmarkStart w:id="8" w:name="__RefHeading__4442_715710054"/>
      <w:bookmarkStart w:id="9" w:name="__RefHeading__9_1598456486"/>
      <w:bookmarkStart w:id="10" w:name="__RefHeading__4566_1051378070"/>
      <w:bookmarkStart w:id="11" w:name="__RefHeading__75_861358800"/>
      <w:bookmarkStart w:id="12" w:name="__RefHeading__591_1257489445"/>
      <w:bookmarkStart w:id="13" w:name="__RefHeading__5949_334601583"/>
      <w:bookmarkStart w:id="14" w:name="__RefHeading___Toc491340708"/>
      <w:bookmarkStart w:id="15" w:name="_Toc509402296"/>
      <w:bookmarkEnd w:id="4"/>
      <w:bookmarkEnd w:id="5"/>
      <w:bookmarkEnd w:id="6"/>
      <w:bookmarkEnd w:id="7"/>
      <w:bookmarkEnd w:id="8"/>
      <w:bookmarkEnd w:id="9"/>
      <w:bookmarkEnd w:id="10"/>
      <w:bookmarkEnd w:id="11"/>
      <w:bookmarkEnd w:id="12"/>
      <w:bookmarkEnd w:id="13"/>
      <w:bookmarkEnd w:id="14"/>
      <w:r>
        <w:t xml:space="preserve"> </w:t>
      </w:r>
      <w:r w:rsidR="00B65896" w:rsidRPr="001D56FF">
        <w:t>Normativ</w:t>
      </w:r>
      <w:bookmarkEnd w:id="15"/>
      <w:r>
        <w:t xml:space="preserve">e di riferimento </w:t>
      </w:r>
    </w:p>
    <w:p w14:paraId="0DC18066" w14:textId="77777777" w:rsidR="009E505E" w:rsidRPr="009E505E" w:rsidRDefault="009E505E" w:rsidP="009E505E"/>
    <w:p w14:paraId="49223C5B" w14:textId="77777777" w:rsidR="00B65896" w:rsidRPr="009E4FC0" w:rsidRDefault="00B65896" w:rsidP="00190034">
      <w:pPr>
        <w:numPr>
          <w:ilvl w:val="0"/>
          <w:numId w:val="12"/>
        </w:numPr>
        <w:tabs>
          <w:tab w:val="clear" w:pos="720"/>
          <w:tab w:val="num" w:pos="851"/>
        </w:tabs>
        <w:ind w:left="426"/>
        <w:jc w:val="both"/>
        <w:rPr>
          <w:rFonts w:ascii="Helvetica" w:hAnsi="Helvetica" w:cs="Helvetica"/>
        </w:rPr>
      </w:pPr>
      <w:r w:rsidRPr="009E4FC0">
        <w:rPr>
          <w:rFonts w:ascii="Helvetica" w:hAnsi="Helvetica" w:cs="Helvetica"/>
        </w:rPr>
        <w:t>Repubblica Italiana. Decreto Legislativo 30 giugno 2003, n.196 (art. 18): Codice in materia di protezione dei dati personali;</w:t>
      </w:r>
    </w:p>
    <w:p w14:paraId="4172436E" w14:textId="77777777" w:rsidR="00B65896" w:rsidRPr="009E4FC0" w:rsidRDefault="00B65896" w:rsidP="00190034">
      <w:pPr>
        <w:numPr>
          <w:ilvl w:val="0"/>
          <w:numId w:val="12"/>
        </w:numPr>
        <w:ind w:left="426"/>
        <w:jc w:val="both"/>
        <w:rPr>
          <w:rFonts w:ascii="Helvetica" w:hAnsi="Helvetica" w:cs="Helvetica"/>
        </w:rPr>
      </w:pPr>
      <w:r w:rsidRPr="009E4FC0">
        <w:rPr>
          <w:rFonts w:ascii="Helvetica" w:hAnsi="Helvetica" w:cs="Helvetica"/>
        </w:rPr>
        <w:t xml:space="preserve">Repubblica Italiana. Decreto Legislativo 7 marzo 2005, n. 82 e </w:t>
      </w:r>
      <w:proofErr w:type="spellStart"/>
      <w:r w:rsidRPr="009E4FC0">
        <w:rPr>
          <w:rFonts w:ascii="Helvetica" w:hAnsi="Helvetica" w:cs="Helvetica"/>
        </w:rPr>
        <w:t>s.m.i</w:t>
      </w:r>
      <w:proofErr w:type="spellEnd"/>
      <w:r w:rsidRPr="009E4FC0">
        <w:rPr>
          <w:rFonts w:ascii="Helvetica" w:hAnsi="Helvetica" w:cs="Helvetica"/>
        </w:rPr>
        <w:t xml:space="preserve"> (art. 50): Codice dell’Amministrazione digitale;</w:t>
      </w:r>
    </w:p>
    <w:p w14:paraId="57919AAB" w14:textId="77777777" w:rsidR="00B65896" w:rsidRPr="009E4FC0" w:rsidRDefault="00B65896" w:rsidP="00190034">
      <w:pPr>
        <w:numPr>
          <w:ilvl w:val="0"/>
          <w:numId w:val="12"/>
        </w:numPr>
        <w:ind w:left="426"/>
        <w:jc w:val="both"/>
        <w:rPr>
          <w:rFonts w:ascii="Helvetica" w:hAnsi="Helvetica" w:cs="Helvetica"/>
        </w:rPr>
      </w:pPr>
      <w:r w:rsidRPr="009E4FC0">
        <w:rPr>
          <w:rFonts w:ascii="Helvetica" w:hAnsi="Helvetica" w:cs="Helvetica"/>
        </w:rPr>
        <w:t>Delibera della Giunta Regionale 8 aprile 2013, n.520: Disposizioni relative al nuovo sistema di formazione continua in medicina e all'accreditamento dei provider pubblici e privati della Regione Marche;</w:t>
      </w:r>
    </w:p>
    <w:p w14:paraId="07E76572" w14:textId="77777777" w:rsidR="00B65896" w:rsidRPr="009E4FC0" w:rsidRDefault="00B65896" w:rsidP="00190034">
      <w:pPr>
        <w:numPr>
          <w:ilvl w:val="0"/>
          <w:numId w:val="12"/>
        </w:numPr>
        <w:ind w:left="426"/>
        <w:jc w:val="both"/>
        <w:rPr>
          <w:rFonts w:ascii="Helvetica" w:hAnsi="Helvetica" w:cs="Helvetica"/>
        </w:rPr>
      </w:pPr>
      <w:r w:rsidRPr="009E4FC0">
        <w:rPr>
          <w:rFonts w:ascii="Helvetica" w:hAnsi="Helvetica" w:cs="Helvetica"/>
        </w:rPr>
        <w:t>Delibera della Giunta Regionale 18 dicembre 2017, n. 1501: Modifica della DGR n. 520 del 8 aprile 2013 “Disposizioni relative al nuovo sistema di formazione continua in medicina e all'accreditamento dei provider pubblici e privati della Regione Marche”. Recepimento Accordo Stato Regioni 2017 “La formazione continua nel settore Salute” del 2 febbraio 2017 (Rep. Atti n. 14/CSR);</w:t>
      </w:r>
      <w:r w:rsidR="00AA7C34" w:rsidRPr="009E4FC0">
        <w:rPr>
          <w:rFonts w:ascii="Helvetica" w:hAnsi="Helvetica" w:cs="Helvetica"/>
        </w:rPr>
        <w:t xml:space="preserve"> e seguenti</w:t>
      </w:r>
    </w:p>
    <w:p w14:paraId="532B794A" w14:textId="77777777" w:rsidR="00B65896" w:rsidRPr="009E4FC0" w:rsidRDefault="00B65896" w:rsidP="00190034">
      <w:pPr>
        <w:numPr>
          <w:ilvl w:val="0"/>
          <w:numId w:val="12"/>
        </w:numPr>
        <w:ind w:left="426"/>
        <w:jc w:val="both"/>
        <w:rPr>
          <w:rFonts w:ascii="Helvetica" w:hAnsi="Helvetica" w:cs="Helvetica"/>
        </w:rPr>
      </w:pPr>
      <w:r w:rsidRPr="009E4FC0">
        <w:rPr>
          <w:rFonts w:ascii="Helvetica" w:hAnsi="Helvetica" w:cs="Helvetica"/>
        </w:rPr>
        <w:t>Delibera della Giunta Regionale 27 febbraio 2017, n.161: Sistema di Accreditamento ed Autorizzazione all'utilizzo dei DAE nella Regione Marche. Recepimento Accordo Stato Regioni sul documento recante: “Indirizzi per il riconoscimento dei soggetti abilitati all'erogazione di corsi di formazione finalizzati al rilascio dell'autorizzazione all'impiego del defibrillatore semiautomatico esterno (DAE) – ai sensi del DM 18 marzo 2011” del 30/07/2015. (Rep. Atti n.127/CSR). Revoca DGR n. 1493/2012;</w:t>
      </w:r>
    </w:p>
    <w:p w14:paraId="45D8F289" w14:textId="77777777" w:rsidR="00B65896" w:rsidRPr="009E4FC0" w:rsidRDefault="00B65896" w:rsidP="00190034">
      <w:pPr>
        <w:numPr>
          <w:ilvl w:val="0"/>
          <w:numId w:val="12"/>
        </w:numPr>
        <w:ind w:left="426"/>
        <w:jc w:val="both"/>
        <w:rPr>
          <w:rFonts w:ascii="Helvetica" w:hAnsi="Helvetica" w:cs="Helvetica"/>
        </w:rPr>
      </w:pPr>
      <w:r w:rsidRPr="009E4FC0">
        <w:rPr>
          <w:rFonts w:ascii="Helvetica" w:hAnsi="Helvetica" w:cs="Helvetica"/>
        </w:rPr>
        <w:t>Regolamento Europeo 2016/679 in materia di Protezione dei Dati Personali.</w:t>
      </w:r>
    </w:p>
    <w:p w14:paraId="2EDD45C4" w14:textId="77777777" w:rsidR="00B65896" w:rsidRPr="001D56FF" w:rsidRDefault="00B65896" w:rsidP="00E72A7C">
      <w:pPr>
        <w:jc w:val="both"/>
        <w:rPr>
          <w:rFonts w:ascii="Helvetica" w:hAnsi="Helvetica" w:cs="Helvetica"/>
        </w:rPr>
      </w:pPr>
    </w:p>
    <w:p w14:paraId="79CA3B6E" w14:textId="77777777" w:rsidR="00B65896" w:rsidRPr="001D56FF" w:rsidRDefault="00B65896" w:rsidP="00E72A7C">
      <w:pPr>
        <w:jc w:val="both"/>
        <w:rPr>
          <w:rFonts w:ascii="Helvetica" w:hAnsi="Helvetica" w:cs="Helvetica"/>
        </w:rPr>
      </w:pPr>
      <w:r w:rsidRPr="001D56FF">
        <w:rPr>
          <w:rFonts w:ascii="Helvetica" w:hAnsi="Helvetica" w:cs="Helvetica"/>
        </w:rPr>
        <w:t xml:space="preserve">Il presente elenco non è da ritenersi esaustivo per la fornitura. </w:t>
      </w:r>
    </w:p>
    <w:p w14:paraId="43E525E8" w14:textId="77777777" w:rsidR="00B65896" w:rsidRPr="001D56FF" w:rsidRDefault="00B65896" w:rsidP="00E72A7C">
      <w:pPr>
        <w:jc w:val="both"/>
        <w:rPr>
          <w:rFonts w:ascii="Helvetica" w:hAnsi="Helvetica" w:cs="Helvetica"/>
        </w:rPr>
      </w:pPr>
    </w:p>
    <w:p w14:paraId="48EC0E25" w14:textId="77777777" w:rsidR="00F41DBD" w:rsidRPr="001D56FF" w:rsidRDefault="00F41DBD" w:rsidP="00E72A7C">
      <w:pPr>
        <w:suppressAutoHyphens w:val="0"/>
        <w:jc w:val="both"/>
        <w:rPr>
          <w:rFonts w:ascii="Helvetica" w:hAnsi="Helvetica" w:cs="Helvetica"/>
        </w:rPr>
      </w:pPr>
      <w:r w:rsidRPr="001D56FF">
        <w:rPr>
          <w:rFonts w:ascii="Helvetica" w:hAnsi="Helvetica" w:cs="Helvetica"/>
        </w:rPr>
        <w:br w:type="page"/>
      </w:r>
    </w:p>
    <w:p w14:paraId="22E78B9E" w14:textId="442C4E0D" w:rsidR="00655BB1" w:rsidRPr="005832B1" w:rsidRDefault="002C5084" w:rsidP="002C5084">
      <w:pPr>
        <w:pStyle w:val="Titolo"/>
        <w:jc w:val="both"/>
        <w:rPr>
          <w:rFonts w:ascii="Helvetica" w:hAnsi="Helvetica" w:cs="Helvetica"/>
        </w:rPr>
      </w:pPr>
      <w:r w:rsidRPr="005832B1">
        <w:rPr>
          <w:rFonts w:ascii="Helvetica" w:hAnsi="Helvetica" w:cs="Helvetica"/>
        </w:rPr>
        <w:lastRenderedPageBreak/>
        <w:t xml:space="preserve">4. </w:t>
      </w:r>
      <w:r w:rsidR="002D078C" w:rsidRPr="005832B1">
        <w:rPr>
          <w:rFonts w:ascii="Helvetica" w:hAnsi="Helvetica" w:cs="Helvetica"/>
        </w:rPr>
        <w:t>Oggetto della fornitura</w:t>
      </w:r>
    </w:p>
    <w:p w14:paraId="41F3DD6D" w14:textId="77777777" w:rsidR="00F57ED6" w:rsidRDefault="00F57ED6" w:rsidP="00E72A7C">
      <w:pPr>
        <w:jc w:val="both"/>
        <w:rPr>
          <w:rFonts w:ascii="Helvetica" w:hAnsi="Helvetica" w:cs="Helvetica"/>
        </w:rPr>
      </w:pPr>
    </w:p>
    <w:p w14:paraId="28573036" w14:textId="1F0946F5" w:rsidR="00CF2E53" w:rsidRPr="001D56FF" w:rsidRDefault="00CF2E53" w:rsidP="00E72A7C">
      <w:pPr>
        <w:jc w:val="both"/>
        <w:rPr>
          <w:rFonts w:ascii="Helvetica" w:hAnsi="Helvetica" w:cs="Helvetica"/>
        </w:rPr>
      </w:pPr>
      <w:r w:rsidRPr="001D56FF">
        <w:rPr>
          <w:rFonts w:ascii="Helvetica" w:hAnsi="Helvetica" w:cs="Helvetica"/>
        </w:rPr>
        <w:t>Tenuto conto di quanto e</w:t>
      </w:r>
      <w:r w:rsidR="00E66E5E">
        <w:rPr>
          <w:rFonts w:ascii="Helvetica" w:hAnsi="Helvetica" w:cs="Helvetica"/>
        </w:rPr>
        <w:t>spresso nel capitolo precedente</w:t>
      </w:r>
      <w:r w:rsidRPr="001D56FF">
        <w:rPr>
          <w:rFonts w:ascii="Helvetica" w:hAnsi="Helvetica" w:cs="Helvetica"/>
        </w:rPr>
        <w:t xml:space="preserve"> i servizi oggetto della presente </w:t>
      </w:r>
      <w:r w:rsidR="00B50A4A" w:rsidRPr="001D56FF">
        <w:rPr>
          <w:rFonts w:ascii="Helvetica" w:hAnsi="Helvetica" w:cs="Helvetica"/>
        </w:rPr>
        <w:t>proced</w:t>
      </w:r>
      <w:r w:rsidRPr="001D56FF">
        <w:rPr>
          <w:rFonts w:ascii="Helvetica" w:hAnsi="Helvetica" w:cs="Helvetica"/>
        </w:rPr>
        <w:t>ura appartengono</w:t>
      </w:r>
      <w:r w:rsidR="00551E50" w:rsidRPr="001D56FF">
        <w:rPr>
          <w:rFonts w:ascii="Helvetica" w:hAnsi="Helvetica" w:cs="Helvetica"/>
        </w:rPr>
        <w:t xml:space="preserve"> prevalentemente</w:t>
      </w:r>
      <w:r w:rsidRPr="001D56FF">
        <w:rPr>
          <w:rFonts w:ascii="Helvetica" w:hAnsi="Helvetica" w:cs="Helvetica"/>
        </w:rPr>
        <w:t xml:space="preserve"> alla categoria merceologica </w:t>
      </w:r>
      <w:r w:rsidR="00F41DBD" w:rsidRPr="001D56FF">
        <w:rPr>
          <w:rFonts w:ascii="Helvetica" w:hAnsi="Helvetica" w:cs="Helvetica"/>
        </w:rPr>
        <w:t xml:space="preserve">CPV </w:t>
      </w:r>
      <w:r w:rsidR="00971BB9" w:rsidRPr="00971BB9">
        <w:rPr>
          <w:rFonts w:ascii="Helvetica" w:hAnsi="Helvetica" w:cs="Helvetica"/>
        </w:rPr>
        <w:t xml:space="preserve">72250000-2 </w:t>
      </w:r>
      <w:r w:rsidR="00971BB9">
        <w:rPr>
          <w:rFonts w:ascii="Helvetica" w:hAnsi="Helvetica" w:cs="Helvetica"/>
        </w:rPr>
        <w:t>–</w:t>
      </w:r>
      <w:r w:rsidR="00971BB9" w:rsidRPr="00971BB9">
        <w:rPr>
          <w:rFonts w:ascii="Helvetica" w:hAnsi="Helvetica" w:cs="Helvetica"/>
        </w:rPr>
        <w:t xml:space="preserve"> </w:t>
      </w:r>
      <w:r w:rsidR="00971BB9">
        <w:rPr>
          <w:rFonts w:ascii="Helvetica" w:hAnsi="Helvetica" w:cs="Helvetica"/>
        </w:rPr>
        <w:t>‘</w:t>
      </w:r>
      <w:r w:rsidR="00971BB9" w:rsidRPr="00971BB9">
        <w:rPr>
          <w:rFonts w:ascii="Helvetica" w:hAnsi="Helvetica" w:cs="Helvetica"/>
        </w:rPr>
        <w:t>Servizi di manutenzione di sistemi e di assistenza</w:t>
      </w:r>
      <w:r w:rsidR="00971BB9">
        <w:rPr>
          <w:rFonts w:ascii="Helvetica" w:hAnsi="Helvetica" w:cs="Helvetica"/>
        </w:rPr>
        <w:t xml:space="preserve">’ </w:t>
      </w:r>
      <w:r w:rsidR="00551E50" w:rsidRPr="001D56FF">
        <w:rPr>
          <w:rFonts w:ascii="Helvetica" w:hAnsi="Helvetica" w:cs="Helvetica"/>
        </w:rPr>
        <w:t xml:space="preserve">e </w:t>
      </w:r>
      <w:r w:rsidR="00971BB9">
        <w:rPr>
          <w:rFonts w:ascii="Helvetica" w:hAnsi="Helvetica" w:cs="Helvetica"/>
        </w:rPr>
        <w:t>al</w:t>
      </w:r>
      <w:r w:rsidR="00551E50" w:rsidRPr="001D56FF">
        <w:rPr>
          <w:rFonts w:ascii="Helvetica" w:hAnsi="Helvetica" w:cs="Helvetica"/>
        </w:rPr>
        <w:t xml:space="preserve">le relative attività di formazione e supporto relativi agli sviluppi evolutivi (MEV). </w:t>
      </w:r>
    </w:p>
    <w:p w14:paraId="33E15312" w14:textId="77777777" w:rsidR="00551E50" w:rsidRDefault="00551E50" w:rsidP="00E72A7C">
      <w:pPr>
        <w:jc w:val="both"/>
        <w:rPr>
          <w:rFonts w:ascii="Helvetica" w:hAnsi="Helvetica" w:cs="Helvetica"/>
        </w:rPr>
      </w:pPr>
      <w:r w:rsidRPr="001D56FF">
        <w:rPr>
          <w:rFonts w:ascii="Helvetica" w:hAnsi="Helvetica" w:cs="Helvetica"/>
        </w:rPr>
        <w:t>Tutti i servizi resi dovranno rispettare i requisiti tecnici e tecnologici comuni indicati nel paragrafo 2.2 ed essere adeguati al contesto applicativo illustrato nel paragrafo 1.2.</w:t>
      </w:r>
    </w:p>
    <w:p w14:paraId="663CB001" w14:textId="77777777" w:rsidR="00971BB9" w:rsidRPr="001D56FF" w:rsidRDefault="00971BB9" w:rsidP="00E72A7C">
      <w:pPr>
        <w:jc w:val="both"/>
        <w:rPr>
          <w:rFonts w:ascii="Helvetica" w:hAnsi="Helvetica" w:cs="Helvetica"/>
        </w:rPr>
      </w:pPr>
    </w:p>
    <w:p w14:paraId="413907BB" w14:textId="77777777" w:rsidR="00551E50" w:rsidRPr="001D56FF" w:rsidRDefault="00551E50" w:rsidP="00E72A7C">
      <w:pPr>
        <w:jc w:val="both"/>
        <w:rPr>
          <w:rFonts w:ascii="Helvetica" w:hAnsi="Helvetica" w:cs="Helvetica"/>
        </w:rPr>
      </w:pPr>
      <w:r w:rsidRPr="001D56FF">
        <w:rPr>
          <w:rFonts w:ascii="Helvetica" w:hAnsi="Helvetica" w:cs="Helvetica"/>
        </w:rPr>
        <w:t>Al fine di qualificare e quantificare l’impegno richiesto per lo svolgimento di tali attività queste verranno descritte in apposite schede sintetiche così strutturate:</w:t>
      </w:r>
    </w:p>
    <w:p w14:paraId="43EA63F4" w14:textId="77777777" w:rsidR="00551E50" w:rsidRPr="001D56FF" w:rsidRDefault="00551E50" w:rsidP="00E72A7C">
      <w:pPr>
        <w:jc w:val="both"/>
        <w:rPr>
          <w:rFonts w:ascii="Helvetica" w:hAnsi="Helvetica" w:cs="Helvetica"/>
        </w:rPr>
      </w:pPr>
    </w:p>
    <w:tbl>
      <w:tblPr>
        <w:tblW w:w="0" w:type="auto"/>
        <w:tblInd w:w="108" w:type="dxa"/>
        <w:tblLayout w:type="fixed"/>
        <w:tblLook w:val="0000" w:firstRow="0" w:lastRow="0" w:firstColumn="0" w:lastColumn="0" w:noHBand="0" w:noVBand="0"/>
      </w:tblPr>
      <w:tblGrid>
        <w:gridCol w:w="2410"/>
        <w:gridCol w:w="6676"/>
      </w:tblGrid>
      <w:tr w:rsidR="00551E50" w:rsidRPr="001D56FF" w14:paraId="6A3D7F03" w14:textId="77777777" w:rsidTr="00995D0B">
        <w:tc>
          <w:tcPr>
            <w:tcW w:w="2410" w:type="dxa"/>
            <w:tcBorders>
              <w:top w:val="single" w:sz="4" w:space="0" w:color="000000"/>
              <w:left w:val="single" w:sz="4" w:space="0" w:color="000000"/>
              <w:bottom w:val="single" w:sz="4" w:space="0" w:color="000000"/>
            </w:tcBorders>
            <w:shd w:val="clear" w:color="auto" w:fill="auto"/>
          </w:tcPr>
          <w:p w14:paraId="12096B60" w14:textId="77777777" w:rsidR="00551E50" w:rsidRPr="00C433A8" w:rsidRDefault="00551E50" w:rsidP="00E72A7C">
            <w:pPr>
              <w:tabs>
                <w:tab w:val="left" w:pos="1881"/>
              </w:tabs>
              <w:autoSpaceDE w:val="0"/>
              <w:snapToGrid w:val="0"/>
              <w:spacing w:after="200"/>
              <w:jc w:val="both"/>
              <w:rPr>
                <w:rFonts w:ascii="Helvetica" w:hAnsi="Helvetica" w:cs="Helvetica"/>
                <w:i/>
                <w:sz w:val="18"/>
              </w:rPr>
            </w:pPr>
            <w:r w:rsidRPr="00C433A8">
              <w:rPr>
                <w:rFonts w:ascii="Helvetica" w:hAnsi="Helvetica" w:cs="Helvetica"/>
                <w:b/>
                <w:bCs/>
                <w:i/>
                <w:iCs/>
                <w:sz w:val="18"/>
              </w:rPr>
              <w:t>Codice Attività</w:t>
            </w:r>
          </w:p>
        </w:tc>
        <w:tc>
          <w:tcPr>
            <w:tcW w:w="6676" w:type="dxa"/>
            <w:tcBorders>
              <w:top w:val="single" w:sz="4" w:space="0" w:color="000000"/>
              <w:left w:val="single" w:sz="4" w:space="0" w:color="000000"/>
              <w:bottom w:val="single" w:sz="4" w:space="0" w:color="000000"/>
              <w:right w:val="single" w:sz="4" w:space="0" w:color="000000"/>
            </w:tcBorders>
            <w:shd w:val="clear" w:color="auto" w:fill="auto"/>
          </w:tcPr>
          <w:p w14:paraId="0E68EC4A" w14:textId="77777777" w:rsidR="00551E50" w:rsidRPr="00C433A8" w:rsidRDefault="00551E50" w:rsidP="00E72A7C">
            <w:pPr>
              <w:autoSpaceDE w:val="0"/>
              <w:spacing w:after="200"/>
              <w:jc w:val="both"/>
              <w:rPr>
                <w:rFonts w:ascii="Helvetica" w:hAnsi="Helvetica" w:cs="Helvetica"/>
                <w:sz w:val="18"/>
              </w:rPr>
            </w:pPr>
            <w:r w:rsidRPr="00C433A8">
              <w:rPr>
                <w:rFonts w:ascii="Helvetica" w:hAnsi="Helvetica" w:cs="Helvetica"/>
                <w:i/>
                <w:sz w:val="18"/>
              </w:rPr>
              <w:t xml:space="preserve">Codice breve da usare per i riferimenti all’attività </w:t>
            </w:r>
          </w:p>
        </w:tc>
      </w:tr>
      <w:tr w:rsidR="00551E50" w:rsidRPr="001D56FF" w14:paraId="44F60787" w14:textId="77777777" w:rsidTr="00995D0B">
        <w:tc>
          <w:tcPr>
            <w:tcW w:w="2410" w:type="dxa"/>
            <w:tcBorders>
              <w:top w:val="single" w:sz="4" w:space="0" w:color="000000"/>
              <w:left w:val="single" w:sz="4" w:space="0" w:color="000000"/>
              <w:bottom w:val="single" w:sz="4" w:space="0" w:color="000000"/>
            </w:tcBorders>
            <w:shd w:val="clear" w:color="auto" w:fill="auto"/>
          </w:tcPr>
          <w:p w14:paraId="543E95C4" w14:textId="77777777" w:rsidR="00551E50" w:rsidRPr="00C433A8" w:rsidRDefault="00551E50" w:rsidP="00E72A7C">
            <w:pPr>
              <w:tabs>
                <w:tab w:val="left" w:pos="1881"/>
              </w:tabs>
              <w:autoSpaceDE w:val="0"/>
              <w:snapToGrid w:val="0"/>
              <w:spacing w:after="200"/>
              <w:jc w:val="both"/>
              <w:rPr>
                <w:rFonts w:ascii="Helvetica" w:hAnsi="Helvetica" w:cs="Helvetica"/>
                <w:i/>
                <w:sz w:val="18"/>
              </w:rPr>
            </w:pPr>
            <w:r w:rsidRPr="00C433A8">
              <w:rPr>
                <w:rFonts w:ascii="Helvetica" w:hAnsi="Helvetica" w:cs="Helvetica"/>
                <w:b/>
                <w:bCs/>
                <w:i/>
                <w:iCs/>
                <w:sz w:val="18"/>
              </w:rPr>
              <w:t>Denominazione</w:t>
            </w:r>
          </w:p>
        </w:tc>
        <w:tc>
          <w:tcPr>
            <w:tcW w:w="6676" w:type="dxa"/>
            <w:tcBorders>
              <w:top w:val="single" w:sz="4" w:space="0" w:color="000000"/>
              <w:left w:val="single" w:sz="4" w:space="0" w:color="000000"/>
              <w:bottom w:val="single" w:sz="4" w:space="0" w:color="000000"/>
              <w:right w:val="single" w:sz="4" w:space="0" w:color="000000"/>
            </w:tcBorders>
            <w:shd w:val="clear" w:color="auto" w:fill="auto"/>
          </w:tcPr>
          <w:p w14:paraId="00046DD4" w14:textId="77777777" w:rsidR="00551E50" w:rsidRPr="00C433A8" w:rsidRDefault="00551E50" w:rsidP="00E72A7C">
            <w:pPr>
              <w:autoSpaceDE w:val="0"/>
              <w:spacing w:after="200"/>
              <w:jc w:val="both"/>
              <w:rPr>
                <w:rFonts w:ascii="Helvetica" w:hAnsi="Helvetica" w:cs="Helvetica"/>
                <w:sz w:val="18"/>
              </w:rPr>
            </w:pPr>
            <w:r w:rsidRPr="00C433A8">
              <w:rPr>
                <w:rFonts w:ascii="Helvetica" w:hAnsi="Helvetica" w:cs="Helvetica"/>
                <w:i/>
                <w:sz w:val="18"/>
              </w:rPr>
              <w:t>Titolo identificativo del servizio</w:t>
            </w:r>
          </w:p>
        </w:tc>
      </w:tr>
      <w:tr w:rsidR="00551E50" w:rsidRPr="001D56FF" w14:paraId="0AEE202C" w14:textId="77777777" w:rsidTr="00995D0B">
        <w:tc>
          <w:tcPr>
            <w:tcW w:w="2410" w:type="dxa"/>
            <w:tcBorders>
              <w:top w:val="single" w:sz="4" w:space="0" w:color="000000"/>
              <w:left w:val="single" w:sz="4" w:space="0" w:color="000000"/>
              <w:bottom w:val="single" w:sz="4" w:space="0" w:color="000000"/>
            </w:tcBorders>
            <w:shd w:val="clear" w:color="auto" w:fill="auto"/>
          </w:tcPr>
          <w:p w14:paraId="2D8B91A6" w14:textId="77777777" w:rsidR="00551E50" w:rsidRPr="00C433A8" w:rsidRDefault="00551E50" w:rsidP="00E72A7C">
            <w:pPr>
              <w:autoSpaceDE w:val="0"/>
              <w:snapToGrid w:val="0"/>
              <w:spacing w:after="200"/>
              <w:jc w:val="both"/>
              <w:rPr>
                <w:rFonts w:ascii="Helvetica" w:hAnsi="Helvetica" w:cs="Helvetica"/>
                <w:sz w:val="18"/>
              </w:rPr>
            </w:pPr>
            <w:r w:rsidRPr="00C433A8">
              <w:rPr>
                <w:rFonts w:ascii="Helvetica" w:hAnsi="Helvetica" w:cs="Helvetica"/>
                <w:b/>
                <w:bCs/>
                <w:i/>
                <w:iCs/>
                <w:sz w:val="18"/>
              </w:rPr>
              <w:t>Descrizione</w:t>
            </w:r>
          </w:p>
        </w:tc>
        <w:tc>
          <w:tcPr>
            <w:tcW w:w="6676" w:type="dxa"/>
            <w:tcBorders>
              <w:top w:val="single" w:sz="4" w:space="0" w:color="000000"/>
              <w:left w:val="single" w:sz="4" w:space="0" w:color="000000"/>
              <w:bottom w:val="single" w:sz="4" w:space="0" w:color="000000"/>
              <w:right w:val="single" w:sz="4" w:space="0" w:color="000000"/>
            </w:tcBorders>
            <w:shd w:val="clear" w:color="auto" w:fill="auto"/>
          </w:tcPr>
          <w:p w14:paraId="5E5F5935" w14:textId="77777777" w:rsidR="00551E50" w:rsidRPr="00C433A8" w:rsidRDefault="00551E50" w:rsidP="00E72A7C">
            <w:pPr>
              <w:autoSpaceDE w:val="0"/>
              <w:spacing w:after="200"/>
              <w:jc w:val="both"/>
              <w:rPr>
                <w:rFonts w:ascii="Helvetica" w:hAnsi="Helvetica" w:cs="Helvetica"/>
                <w:sz w:val="18"/>
              </w:rPr>
            </w:pPr>
            <w:r w:rsidRPr="00C433A8">
              <w:rPr>
                <w:rFonts w:ascii="Helvetica" w:hAnsi="Helvetica" w:cs="Helvetica"/>
                <w:sz w:val="18"/>
              </w:rPr>
              <w:t xml:space="preserve"> </w:t>
            </w:r>
            <w:r w:rsidRPr="00C433A8">
              <w:rPr>
                <w:rFonts w:ascii="Helvetica" w:hAnsi="Helvetica" w:cs="Helvetica"/>
                <w:i/>
                <w:color w:val="000000"/>
                <w:sz w:val="18"/>
              </w:rPr>
              <w:t>Descrizione del servizio</w:t>
            </w:r>
          </w:p>
        </w:tc>
      </w:tr>
      <w:tr w:rsidR="00551E50" w:rsidRPr="001D56FF" w14:paraId="2CFAEC6C" w14:textId="77777777" w:rsidTr="00995D0B">
        <w:tc>
          <w:tcPr>
            <w:tcW w:w="2410" w:type="dxa"/>
            <w:tcBorders>
              <w:top w:val="single" w:sz="4" w:space="0" w:color="000000"/>
              <w:left w:val="single" w:sz="4" w:space="0" w:color="000000"/>
              <w:bottom w:val="single" w:sz="4" w:space="0" w:color="000000"/>
            </w:tcBorders>
            <w:shd w:val="clear" w:color="auto" w:fill="auto"/>
          </w:tcPr>
          <w:p w14:paraId="6C54EA42" w14:textId="77777777" w:rsidR="00551E50" w:rsidRPr="00C433A8" w:rsidRDefault="00551E50" w:rsidP="00E72A7C">
            <w:pPr>
              <w:autoSpaceDE w:val="0"/>
              <w:snapToGrid w:val="0"/>
              <w:spacing w:after="200"/>
              <w:jc w:val="both"/>
              <w:rPr>
                <w:rFonts w:ascii="Helvetica" w:hAnsi="Helvetica" w:cs="Helvetica"/>
                <w:i/>
                <w:sz w:val="18"/>
              </w:rPr>
            </w:pPr>
            <w:r w:rsidRPr="00C433A8">
              <w:rPr>
                <w:rFonts w:ascii="Helvetica" w:hAnsi="Helvetica" w:cs="Helvetica"/>
                <w:b/>
                <w:bCs/>
                <w:i/>
                <w:iCs/>
                <w:sz w:val="18"/>
              </w:rPr>
              <w:t>Soggetti principali</w:t>
            </w:r>
          </w:p>
        </w:tc>
        <w:tc>
          <w:tcPr>
            <w:tcW w:w="6676" w:type="dxa"/>
            <w:tcBorders>
              <w:top w:val="single" w:sz="4" w:space="0" w:color="000000"/>
              <w:left w:val="single" w:sz="4" w:space="0" w:color="000000"/>
              <w:bottom w:val="single" w:sz="4" w:space="0" w:color="000000"/>
              <w:right w:val="single" w:sz="4" w:space="0" w:color="000000"/>
            </w:tcBorders>
            <w:shd w:val="clear" w:color="auto" w:fill="auto"/>
          </w:tcPr>
          <w:p w14:paraId="10ABE19D" w14:textId="77777777" w:rsidR="00551E50" w:rsidRPr="00C433A8" w:rsidRDefault="00551E50" w:rsidP="00E72A7C">
            <w:pPr>
              <w:autoSpaceDE w:val="0"/>
              <w:spacing w:after="200"/>
              <w:jc w:val="both"/>
              <w:rPr>
                <w:rFonts w:ascii="Helvetica" w:hAnsi="Helvetica" w:cs="Helvetica"/>
                <w:sz w:val="18"/>
              </w:rPr>
            </w:pPr>
            <w:r w:rsidRPr="00C433A8">
              <w:rPr>
                <w:rFonts w:ascii="Helvetica" w:hAnsi="Helvetica" w:cs="Helvetica"/>
                <w:i/>
                <w:sz w:val="18"/>
              </w:rPr>
              <w:t xml:space="preserve">Elenco dei soggetti ed attori principalmente interessati al servizio                 </w:t>
            </w:r>
          </w:p>
        </w:tc>
      </w:tr>
      <w:tr w:rsidR="00551E50" w:rsidRPr="001D56FF" w14:paraId="054D0B27" w14:textId="77777777" w:rsidTr="00C433A8">
        <w:trPr>
          <w:trHeight w:val="334"/>
        </w:trPr>
        <w:tc>
          <w:tcPr>
            <w:tcW w:w="2410" w:type="dxa"/>
            <w:tcBorders>
              <w:top w:val="single" w:sz="4" w:space="0" w:color="000000"/>
              <w:left w:val="single" w:sz="4" w:space="0" w:color="000000"/>
              <w:bottom w:val="single" w:sz="4" w:space="0" w:color="000000"/>
            </w:tcBorders>
            <w:shd w:val="clear" w:color="auto" w:fill="auto"/>
          </w:tcPr>
          <w:p w14:paraId="314CC167" w14:textId="77777777" w:rsidR="00551E50" w:rsidRPr="00C433A8" w:rsidRDefault="00551E50" w:rsidP="00E72A7C">
            <w:pPr>
              <w:autoSpaceDE w:val="0"/>
              <w:snapToGrid w:val="0"/>
              <w:spacing w:after="200"/>
              <w:jc w:val="both"/>
              <w:rPr>
                <w:rFonts w:ascii="Helvetica" w:hAnsi="Helvetica" w:cs="Helvetica"/>
                <w:i/>
                <w:sz w:val="18"/>
              </w:rPr>
            </w:pPr>
            <w:r w:rsidRPr="00C433A8">
              <w:rPr>
                <w:rFonts w:ascii="Helvetica" w:hAnsi="Helvetica" w:cs="Helvetica"/>
                <w:b/>
                <w:bCs/>
                <w:i/>
                <w:iCs/>
                <w:sz w:val="18"/>
              </w:rPr>
              <w:t>Servizi da erogare</w:t>
            </w:r>
          </w:p>
        </w:tc>
        <w:tc>
          <w:tcPr>
            <w:tcW w:w="6676" w:type="dxa"/>
            <w:tcBorders>
              <w:top w:val="single" w:sz="4" w:space="0" w:color="000000"/>
              <w:left w:val="single" w:sz="4" w:space="0" w:color="000000"/>
              <w:bottom w:val="single" w:sz="4" w:space="0" w:color="000000"/>
              <w:right w:val="single" w:sz="4" w:space="0" w:color="000000"/>
            </w:tcBorders>
            <w:shd w:val="clear" w:color="auto" w:fill="auto"/>
          </w:tcPr>
          <w:p w14:paraId="68A461E9" w14:textId="77777777" w:rsidR="00551E50" w:rsidRPr="00C433A8" w:rsidRDefault="00551E50" w:rsidP="00E72A7C">
            <w:pPr>
              <w:autoSpaceDE w:val="0"/>
              <w:spacing w:after="200"/>
              <w:jc w:val="both"/>
              <w:rPr>
                <w:rFonts w:ascii="Helvetica" w:hAnsi="Helvetica" w:cs="Helvetica"/>
                <w:sz w:val="18"/>
              </w:rPr>
            </w:pPr>
            <w:r w:rsidRPr="00C433A8">
              <w:rPr>
                <w:rFonts w:ascii="Helvetica" w:hAnsi="Helvetica" w:cs="Helvetica"/>
                <w:i/>
                <w:sz w:val="18"/>
              </w:rPr>
              <w:t>Descrizione, al massimo dettaglio possibile, del servizio da svolgere e degli obiettivi da raggiungere.</w:t>
            </w:r>
          </w:p>
        </w:tc>
      </w:tr>
      <w:tr w:rsidR="00551E50" w:rsidRPr="001D56FF" w14:paraId="4C7F8D54" w14:textId="77777777" w:rsidTr="00995D0B">
        <w:trPr>
          <w:trHeight w:val="504"/>
        </w:trPr>
        <w:tc>
          <w:tcPr>
            <w:tcW w:w="2410" w:type="dxa"/>
            <w:tcBorders>
              <w:top w:val="single" w:sz="4" w:space="0" w:color="000000"/>
              <w:left w:val="single" w:sz="4" w:space="0" w:color="000000"/>
              <w:bottom w:val="single" w:sz="4" w:space="0" w:color="000000"/>
            </w:tcBorders>
            <w:shd w:val="clear" w:color="auto" w:fill="auto"/>
          </w:tcPr>
          <w:p w14:paraId="77B19308" w14:textId="77777777" w:rsidR="00551E50" w:rsidRPr="00C433A8" w:rsidRDefault="00551E50" w:rsidP="00492CB4">
            <w:pPr>
              <w:autoSpaceDE w:val="0"/>
              <w:snapToGrid w:val="0"/>
              <w:spacing w:after="200"/>
              <w:rPr>
                <w:rStyle w:val="corpo0020del0020testo00203char1"/>
                <w:rFonts w:ascii="Helvetica" w:hAnsi="Helvetica" w:cs="Helvetica"/>
                <w:i/>
                <w:sz w:val="18"/>
                <w:shd w:val="clear" w:color="auto" w:fill="FFFFFF"/>
              </w:rPr>
            </w:pPr>
            <w:r w:rsidRPr="00C433A8">
              <w:rPr>
                <w:rFonts w:ascii="Helvetica" w:hAnsi="Helvetica" w:cs="Helvetica"/>
                <w:b/>
                <w:bCs/>
                <w:i/>
                <w:iCs/>
                <w:sz w:val="18"/>
                <w:shd w:val="clear" w:color="auto" w:fill="FFFFFF"/>
              </w:rPr>
              <w:t>Tempi massimi di risposta</w:t>
            </w:r>
          </w:p>
        </w:tc>
        <w:tc>
          <w:tcPr>
            <w:tcW w:w="6676" w:type="dxa"/>
            <w:tcBorders>
              <w:top w:val="single" w:sz="4" w:space="0" w:color="000000"/>
              <w:left w:val="single" w:sz="4" w:space="0" w:color="000000"/>
              <w:bottom w:val="single" w:sz="4" w:space="0" w:color="000000"/>
              <w:right w:val="single" w:sz="4" w:space="0" w:color="000000"/>
            </w:tcBorders>
            <w:shd w:val="clear" w:color="auto" w:fill="auto"/>
          </w:tcPr>
          <w:p w14:paraId="72629F20" w14:textId="77777777" w:rsidR="00551E50" w:rsidRPr="00C433A8" w:rsidRDefault="00551E50" w:rsidP="00E72A7C">
            <w:pPr>
              <w:autoSpaceDE w:val="0"/>
              <w:spacing w:after="200"/>
              <w:jc w:val="both"/>
              <w:rPr>
                <w:rFonts w:ascii="Helvetica" w:hAnsi="Helvetica" w:cs="Helvetica"/>
                <w:i/>
                <w:sz w:val="18"/>
              </w:rPr>
            </w:pPr>
            <w:r w:rsidRPr="00C433A8">
              <w:rPr>
                <w:rFonts w:ascii="Helvetica" w:hAnsi="Helvetica" w:cs="Helvetica"/>
                <w:i/>
                <w:sz w:val="18"/>
              </w:rPr>
              <w:t>Descrizione dei tempi massimi di risposta alle diverse richieste di intervento/supporto</w:t>
            </w:r>
          </w:p>
        </w:tc>
      </w:tr>
      <w:tr w:rsidR="00551E50" w:rsidRPr="001D56FF" w14:paraId="23127C83" w14:textId="77777777" w:rsidTr="00995D0B">
        <w:trPr>
          <w:trHeight w:val="47"/>
        </w:trPr>
        <w:tc>
          <w:tcPr>
            <w:tcW w:w="2410" w:type="dxa"/>
            <w:tcBorders>
              <w:top w:val="single" w:sz="4" w:space="0" w:color="000000"/>
              <w:left w:val="single" w:sz="4" w:space="0" w:color="000000"/>
              <w:bottom w:val="single" w:sz="4" w:space="0" w:color="000000"/>
            </w:tcBorders>
            <w:shd w:val="clear" w:color="auto" w:fill="auto"/>
          </w:tcPr>
          <w:p w14:paraId="545DAF59" w14:textId="77777777" w:rsidR="00551E50" w:rsidRPr="00C433A8" w:rsidRDefault="00551E50" w:rsidP="00E72A7C">
            <w:pPr>
              <w:autoSpaceDE w:val="0"/>
              <w:snapToGrid w:val="0"/>
              <w:spacing w:after="200"/>
              <w:jc w:val="both"/>
              <w:rPr>
                <w:rFonts w:ascii="Helvetica" w:hAnsi="Helvetica" w:cs="Helvetica"/>
                <w:i/>
                <w:sz w:val="18"/>
              </w:rPr>
            </w:pPr>
            <w:r w:rsidRPr="00C433A8">
              <w:rPr>
                <w:rFonts w:ascii="Helvetica" w:hAnsi="Helvetica" w:cs="Helvetica"/>
                <w:b/>
                <w:bCs/>
                <w:i/>
                <w:iCs/>
                <w:sz w:val="18"/>
              </w:rPr>
              <w:t xml:space="preserve">Impegno/onere stimato </w:t>
            </w:r>
          </w:p>
        </w:tc>
        <w:tc>
          <w:tcPr>
            <w:tcW w:w="6676" w:type="dxa"/>
            <w:tcBorders>
              <w:top w:val="single" w:sz="4" w:space="0" w:color="000000"/>
              <w:left w:val="single" w:sz="4" w:space="0" w:color="000000"/>
              <w:bottom w:val="single" w:sz="4" w:space="0" w:color="000000"/>
              <w:right w:val="single" w:sz="4" w:space="0" w:color="000000"/>
            </w:tcBorders>
            <w:shd w:val="clear" w:color="auto" w:fill="auto"/>
          </w:tcPr>
          <w:p w14:paraId="291CCF63" w14:textId="77777777" w:rsidR="00551E50" w:rsidRPr="00C433A8" w:rsidRDefault="00551E50" w:rsidP="00E72A7C">
            <w:pPr>
              <w:autoSpaceDE w:val="0"/>
              <w:jc w:val="both"/>
              <w:rPr>
                <w:rFonts w:ascii="Helvetica" w:hAnsi="Helvetica" w:cs="Helvetica"/>
                <w:i/>
                <w:sz w:val="18"/>
              </w:rPr>
            </w:pPr>
            <w:r w:rsidRPr="00C433A8">
              <w:rPr>
                <w:rFonts w:ascii="Helvetica" w:hAnsi="Helvetica" w:cs="Helvetica"/>
                <w:i/>
                <w:sz w:val="18"/>
              </w:rPr>
              <w:t xml:space="preserve">Il valore indicato può variare a seconda delle caratteristiche de servizio che possono essere raggruppate in due distinte tipologie primarie: </w:t>
            </w:r>
          </w:p>
          <w:p w14:paraId="514CCB93" w14:textId="77777777" w:rsidR="00551E50" w:rsidRPr="00C433A8" w:rsidRDefault="00F41DBD" w:rsidP="00190034">
            <w:pPr>
              <w:widowControl w:val="0"/>
              <w:numPr>
                <w:ilvl w:val="0"/>
                <w:numId w:val="3"/>
              </w:numPr>
              <w:tabs>
                <w:tab w:val="clear" w:pos="1080"/>
                <w:tab w:val="num" w:pos="0"/>
              </w:tabs>
              <w:autoSpaceDE w:val="0"/>
              <w:ind w:left="720"/>
              <w:jc w:val="both"/>
              <w:rPr>
                <w:rFonts w:ascii="Helvetica" w:hAnsi="Helvetica" w:cs="Helvetica"/>
                <w:i/>
                <w:sz w:val="18"/>
              </w:rPr>
            </w:pPr>
            <w:r w:rsidRPr="00C433A8">
              <w:rPr>
                <w:rFonts w:ascii="Helvetica" w:hAnsi="Helvetica" w:cs="Helvetica"/>
                <w:i/>
                <w:sz w:val="18"/>
              </w:rPr>
              <w:t>Servizi “a corpo”</w:t>
            </w:r>
          </w:p>
          <w:p w14:paraId="0A2AB29A" w14:textId="77777777" w:rsidR="00551E50" w:rsidRPr="00C433A8" w:rsidRDefault="00551E50" w:rsidP="00190034">
            <w:pPr>
              <w:widowControl w:val="0"/>
              <w:numPr>
                <w:ilvl w:val="0"/>
                <w:numId w:val="3"/>
              </w:numPr>
              <w:tabs>
                <w:tab w:val="clear" w:pos="1080"/>
                <w:tab w:val="num" w:pos="0"/>
              </w:tabs>
              <w:spacing w:line="240" w:lineRule="atLeast"/>
              <w:ind w:left="720"/>
              <w:jc w:val="both"/>
              <w:rPr>
                <w:rFonts w:ascii="Helvetica" w:hAnsi="Helvetica" w:cs="Helvetica"/>
                <w:sz w:val="18"/>
              </w:rPr>
            </w:pPr>
            <w:r w:rsidRPr="00C433A8">
              <w:rPr>
                <w:rFonts w:ascii="Helvetica" w:hAnsi="Helvetica" w:cs="Helvetica"/>
                <w:i/>
                <w:sz w:val="18"/>
              </w:rPr>
              <w:t xml:space="preserve">Servizi “a misura” </w:t>
            </w:r>
          </w:p>
        </w:tc>
      </w:tr>
    </w:tbl>
    <w:p w14:paraId="79558E7C" w14:textId="77777777" w:rsidR="00733F4C" w:rsidRPr="001D56FF" w:rsidRDefault="00733F4C" w:rsidP="00E72A7C">
      <w:pPr>
        <w:jc w:val="both"/>
        <w:rPr>
          <w:rFonts w:ascii="Helvetica" w:hAnsi="Helvetica" w:cs="Helvetica"/>
        </w:rPr>
      </w:pPr>
    </w:p>
    <w:p w14:paraId="71CA822E" w14:textId="786A3756" w:rsidR="00733F4C" w:rsidRDefault="00733F4C" w:rsidP="00E72A7C">
      <w:pPr>
        <w:jc w:val="both"/>
        <w:rPr>
          <w:rFonts w:ascii="Helvetica" w:hAnsi="Helvetica" w:cs="Helvetica"/>
        </w:rPr>
      </w:pPr>
      <w:r w:rsidRPr="001D56FF">
        <w:rPr>
          <w:rFonts w:ascii="Helvetica" w:hAnsi="Helvetica" w:cs="Helvetica"/>
        </w:rPr>
        <w:t xml:space="preserve">La consistenza </w:t>
      </w:r>
      <w:r w:rsidR="00ED69D1" w:rsidRPr="001D56FF">
        <w:rPr>
          <w:rFonts w:ascii="Helvetica" w:hAnsi="Helvetica" w:cs="Helvetica"/>
        </w:rPr>
        <w:t xml:space="preserve">annuale e una-tantum </w:t>
      </w:r>
      <w:r w:rsidRPr="001D56FF">
        <w:rPr>
          <w:rFonts w:ascii="Helvetica" w:hAnsi="Helvetica" w:cs="Helvetica"/>
        </w:rPr>
        <w:t xml:space="preserve">complessiva </w:t>
      </w:r>
      <w:r w:rsidR="00ED69D1" w:rsidRPr="001D56FF">
        <w:rPr>
          <w:rFonts w:ascii="Helvetica" w:hAnsi="Helvetica" w:cs="Helvetica"/>
        </w:rPr>
        <w:t>stimata per il fabbisogno di servizi annuale</w:t>
      </w:r>
      <w:r w:rsidR="00072CE2" w:rsidRPr="001D56FF">
        <w:rPr>
          <w:rFonts w:ascii="Helvetica" w:hAnsi="Helvetica" w:cs="Helvetica"/>
        </w:rPr>
        <w:t xml:space="preserve"> e sulla quale si è determinato il valore dell’AQ</w:t>
      </w:r>
      <w:r w:rsidR="00ED69D1" w:rsidRPr="001D56FF">
        <w:rPr>
          <w:rFonts w:ascii="Helvetica" w:hAnsi="Helvetica" w:cs="Helvetica"/>
        </w:rPr>
        <w:t xml:space="preserve"> </w:t>
      </w:r>
      <w:r w:rsidRPr="001D56FF">
        <w:rPr>
          <w:rFonts w:ascii="Helvetica" w:hAnsi="Helvetica" w:cs="Helvetica"/>
        </w:rPr>
        <w:t>è la seguente:</w:t>
      </w:r>
    </w:p>
    <w:p w14:paraId="7085FDC1" w14:textId="77777777" w:rsidR="00F14701" w:rsidRDefault="00F14701" w:rsidP="00E72A7C">
      <w:pPr>
        <w:jc w:val="both"/>
        <w:rPr>
          <w:rFonts w:ascii="Arial" w:hAnsi="Arial" w:cs="Arial"/>
        </w:rPr>
      </w:pPr>
    </w:p>
    <w:tbl>
      <w:tblPr>
        <w:tblW w:w="915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71"/>
        <w:gridCol w:w="5248"/>
        <w:gridCol w:w="851"/>
        <w:gridCol w:w="992"/>
        <w:gridCol w:w="992"/>
      </w:tblGrid>
      <w:tr w:rsidR="00A91275" w:rsidRPr="00B303BE" w14:paraId="1407059B" w14:textId="77777777" w:rsidTr="0095745B">
        <w:trPr>
          <w:trHeight w:val="315"/>
        </w:trPr>
        <w:tc>
          <w:tcPr>
            <w:tcW w:w="1071" w:type="dxa"/>
            <w:shd w:val="clear" w:color="auto" w:fill="auto"/>
            <w:noWrap/>
            <w:vAlign w:val="center"/>
            <w:hideMark/>
          </w:tcPr>
          <w:p w14:paraId="739BF8BF" w14:textId="77777777" w:rsidR="00A91275" w:rsidRPr="00F81968" w:rsidRDefault="00A91275" w:rsidP="00E72A7C">
            <w:pPr>
              <w:jc w:val="both"/>
              <w:rPr>
                <w:rFonts w:ascii="Arial" w:hAnsi="Arial" w:cs="Arial"/>
                <w:color w:val="000000"/>
                <w:sz w:val="16"/>
                <w:szCs w:val="16"/>
              </w:rPr>
            </w:pPr>
            <w:r w:rsidRPr="00F81968">
              <w:rPr>
                <w:rFonts w:ascii="Arial" w:hAnsi="Arial" w:cs="Arial"/>
                <w:b/>
                <w:bCs/>
                <w:color w:val="000000"/>
                <w:sz w:val="16"/>
                <w:szCs w:val="16"/>
              </w:rPr>
              <w:t>Sigla</w:t>
            </w:r>
          </w:p>
        </w:tc>
        <w:tc>
          <w:tcPr>
            <w:tcW w:w="5248" w:type="dxa"/>
            <w:shd w:val="clear" w:color="auto" w:fill="auto"/>
            <w:noWrap/>
            <w:vAlign w:val="center"/>
            <w:hideMark/>
          </w:tcPr>
          <w:p w14:paraId="41A2BEC8" w14:textId="77777777" w:rsidR="00A91275" w:rsidRPr="00F81968" w:rsidRDefault="00A91275" w:rsidP="00E72A7C">
            <w:pPr>
              <w:jc w:val="both"/>
              <w:rPr>
                <w:rFonts w:ascii="Arial" w:hAnsi="Arial" w:cs="Arial"/>
                <w:b/>
                <w:bCs/>
                <w:color w:val="000000"/>
                <w:sz w:val="16"/>
                <w:szCs w:val="16"/>
              </w:rPr>
            </w:pPr>
            <w:r w:rsidRPr="00F81968">
              <w:rPr>
                <w:rFonts w:ascii="Arial" w:hAnsi="Arial" w:cs="Arial"/>
                <w:b/>
                <w:bCs/>
                <w:color w:val="000000"/>
                <w:sz w:val="16"/>
                <w:szCs w:val="16"/>
              </w:rPr>
              <w:t>Descrizione servizio</w:t>
            </w:r>
          </w:p>
        </w:tc>
        <w:tc>
          <w:tcPr>
            <w:tcW w:w="851" w:type="dxa"/>
            <w:shd w:val="clear" w:color="auto" w:fill="auto"/>
            <w:noWrap/>
            <w:vAlign w:val="center"/>
            <w:hideMark/>
          </w:tcPr>
          <w:p w14:paraId="1B7DE131" w14:textId="77777777" w:rsidR="00A91275" w:rsidRPr="00F81968" w:rsidRDefault="00A91275" w:rsidP="00E72A7C">
            <w:pPr>
              <w:jc w:val="both"/>
              <w:rPr>
                <w:rFonts w:ascii="Arial" w:hAnsi="Arial" w:cs="Arial"/>
                <w:b/>
                <w:bCs/>
                <w:color w:val="000000"/>
                <w:sz w:val="16"/>
                <w:szCs w:val="16"/>
              </w:rPr>
            </w:pPr>
            <w:r w:rsidRPr="00F81968">
              <w:rPr>
                <w:rFonts w:ascii="Arial" w:hAnsi="Arial" w:cs="Arial"/>
                <w:b/>
                <w:bCs/>
                <w:color w:val="000000"/>
                <w:sz w:val="16"/>
                <w:szCs w:val="16"/>
              </w:rPr>
              <w:t>Annuale</w:t>
            </w:r>
          </w:p>
        </w:tc>
        <w:tc>
          <w:tcPr>
            <w:tcW w:w="992" w:type="dxa"/>
            <w:vAlign w:val="center"/>
          </w:tcPr>
          <w:p w14:paraId="4734C2CF" w14:textId="77777777" w:rsidR="00A91275" w:rsidRPr="00F81968" w:rsidRDefault="00A91275" w:rsidP="00E72A7C">
            <w:pPr>
              <w:jc w:val="both"/>
              <w:rPr>
                <w:rFonts w:ascii="Arial" w:hAnsi="Arial" w:cs="Arial"/>
                <w:b/>
                <w:bCs/>
                <w:color w:val="000000"/>
                <w:sz w:val="16"/>
                <w:szCs w:val="16"/>
              </w:rPr>
            </w:pPr>
            <w:r w:rsidRPr="00F81968">
              <w:rPr>
                <w:rFonts w:ascii="Arial" w:hAnsi="Arial" w:cs="Arial"/>
                <w:b/>
                <w:bCs/>
                <w:color w:val="000000"/>
                <w:sz w:val="16"/>
                <w:szCs w:val="16"/>
              </w:rPr>
              <w:t>Una tantum</w:t>
            </w:r>
          </w:p>
        </w:tc>
        <w:tc>
          <w:tcPr>
            <w:tcW w:w="992" w:type="dxa"/>
            <w:shd w:val="clear" w:color="auto" w:fill="auto"/>
            <w:noWrap/>
            <w:vAlign w:val="center"/>
            <w:hideMark/>
          </w:tcPr>
          <w:p w14:paraId="4E2246E8" w14:textId="77777777" w:rsidR="00A91275" w:rsidRPr="00F81968" w:rsidRDefault="00A91275" w:rsidP="00E72A7C">
            <w:pPr>
              <w:jc w:val="both"/>
              <w:rPr>
                <w:rFonts w:ascii="Arial" w:hAnsi="Arial" w:cs="Arial"/>
                <w:b/>
                <w:bCs/>
                <w:color w:val="000000"/>
                <w:sz w:val="16"/>
                <w:szCs w:val="16"/>
              </w:rPr>
            </w:pPr>
            <w:r w:rsidRPr="00F81968">
              <w:rPr>
                <w:rFonts w:ascii="Arial" w:hAnsi="Arial" w:cs="Arial"/>
                <w:b/>
                <w:bCs/>
                <w:color w:val="000000"/>
                <w:sz w:val="16"/>
                <w:szCs w:val="16"/>
              </w:rPr>
              <w:t>UM</w:t>
            </w:r>
          </w:p>
        </w:tc>
      </w:tr>
      <w:tr w:rsidR="00A91275" w:rsidRPr="00B303BE" w14:paraId="7B492421" w14:textId="77777777" w:rsidTr="0095745B">
        <w:trPr>
          <w:trHeight w:val="315"/>
        </w:trPr>
        <w:tc>
          <w:tcPr>
            <w:tcW w:w="1071" w:type="dxa"/>
            <w:shd w:val="clear" w:color="auto" w:fill="auto"/>
            <w:noWrap/>
            <w:vAlign w:val="center"/>
            <w:hideMark/>
          </w:tcPr>
          <w:p w14:paraId="6C6EBE2F" w14:textId="77777777" w:rsidR="00A91275" w:rsidRPr="00F81968" w:rsidRDefault="00A91275" w:rsidP="00E72A7C">
            <w:pPr>
              <w:jc w:val="both"/>
              <w:rPr>
                <w:rFonts w:ascii="Arial" w:hAnsi="Arial" w:cs="Arial"/>
                <w:b/>
                <w:bCs/>
                <w:color w:val="000000"/>
                <w:sz w:val="16"/>
                <w:szCs w:val="16"/>
              </w:rPr>
            </w:pPr>
            <w:r w:rsidRPr="00F81968">
              <w:rPr>
                <w:rFonts w:ascii="Arial" w:hAnsi="Arial" w:cs="Arial"/>
                <w:b/>
                <w:bCs/>
                <w:color w:val="000000"/>
                <w:sz w:val="16"/>
                <w:szCs w:val="16"/>
              </w:rPr>
              <w:t>MAC</w:t>
            </w:r>
          </w:p>
        </w:tc>
        <w:tc>
          <w:tcPr>
            <w:tcW w:w="5248" w:type="dxa"/>
            <w:shd w:val="clear" w:color="auto" w:fill="auto"/>
            <w:noWrap/>
            <w:vAlign w:val="center"/>
            <w:hideMark/>
          </w:tcPr>
          <w:p w14:paraId="6F82F7B9" w14:textId="77777777" w:rsidR="00A91275" w:rsidRPr="00B83DBE" w:rsidRDefault="00A91275" w:rsidP="00E72A7C">
            <w:pPr>
              <w:jc w:val="both"/>
              <w:rPr>
                <w:rFonts w:ascii="Arial" w:hAnsi="Arial" w:cs="Arial"/>
                <w:color w:val="000000"/>
                <w:sz w:val="16"/>
                <w:szCs w:val="16"/>
              </w:rPr>
            </w:pPr>
            <w:r w:rsidRPr="00B83DBE">
              <w:rPr>
                <w:rFonts w:ascii="Arial" w:hAnsi="Arial" w:cs="Arial"/>
                <w:color w:val="000000"/>
                <w:sz w:val="16"/>
                <w:szCs w:val="16"/>
              </w:rPr>
              <w:t xml:space="preserve">Manutenzione ordinaria, </w:t>
            </w:r>
            <w:proofErr w:type="spellStart"/>
            <w:r w:rsidRPr="00B83DBE">
              <w:rPr>
                <w:rFonts w:ascii="Arial" w:hAnsi="Arial" w:cs="Arial"/>
                <w:color w:val="000000"/>
                <w:sz w:val="16"/>
                <w:szCs w:val="16"/>
              </w:rPr>
              <w:t>Adeguativa</w:t>
            </w:r>
            <w:proofErr w:type="spellEnd"/>
            <w:r w:rsidRPr="00B83DBE">
              <w:rPr>
                <w:rFonts w:ascii="Arial" w:hAnsi="Arial" w:cs="Arial"/>
                <w:color w:val="000000"/>
                <w:sz w:val="16"/>
                <w:szCs w:val="16"/>
              </w:rPr>
              <w:t>, Correttiva dell’applicativo software</w:t>
            </w:r>
          </w:p>
        </w:tc>
        <w:tc>
          <w:tcPr>
            <w:tcW w:w="851" w:type="dxa"/>
            <w:shd w:val="clear" w:color="auto" w:fill="auto"/>
            <w:noWrap/>
            <w:vAlign w:val="center"/>
          </w:tcPr>
          <w:p w14:paraId="0E666EB8" w14:textId="7DF40557" w:rsidR="00A91275" w:rsidRPr="00B83DBE" w:rsidRDefault="00A91275" w:rsidP="00E72A7C">
            <w:pPr>
              <w:jc w:val="both"/>
              <w:rPr>
                <w:rFonts w:ascii="Arial" w:hAnsi="Arial" w:cs="Arial"/>
                <w:color w:val="000000"/>
                <w:sz w:val="16"/>
                <w:szCs w:val="16"/>
              </w:rPr>
            </w:pPr>
            <w:r w:rsidRPr="00B83DBE">
              <w:rPr>
                <w:rFonts w:ascii="Arial" w:hAnsi="Arial" w:cs="Arial"/>
                <w:color w:val="000000"/>
                <w:sz w:val="16"/>
                <w:szCs w:val="16"/>
              </w:rPr>
              <w:t>26.500</w:t>
            </w:r>
          </w:p>
        </w:tc>
        <w:tc>
          <w:tcPr>
            <w:tcW w:w="992" w:type="dxa"/>
            <w:vAlign w:val="center"/>
          </w:tcPr>
          <w:p w14:paraId="0AB23BB9" w14:textId="77777777" w:rsidR="00A91275" w:rsidRPr="00B83DBE" w:rsidRDefault="00A91275" w:rsidP="00E72A7C">
            <w:pPr>
              <w:jc w:val="both"/>
              <w:rPr>
                <w:rFonts w:ascii="Arial" w:hAnsi="Arial" w:cs="Arial"/>
                <w:color w:val="000000"/>
                <w:sz w:val="16"/>
                <w:szCs w:val="16"/>
              </w:rPr>
            </w:pPr>
            <w:r w:rsidRPr="00B83DBE">
              <w:rPr>
                <w:rFonts w:ascii="Arial" w:hAnsi="Arial" w:cs="Arial"/>
                <w:color w:val="000000"/>
                <w:sz w:val="16"/>
                <w:szCs w:val="16"/>
              </w:rPr>
              <w:t>-</w:t>
            </w:r>
          </w:p>
        </w:tc>
        <w:tc>
          <w:tcPr>
            <w:tcW w:w="992" w:type="dxa"/>
            <w:shd w:val="clear" w:color="auto" w:fill="auto"/>
            <w:noWrap/>
            <w:vAlign w:val="center"/>
            <w:hideMark/>
          </w:tcPr>
          <w:p w14:paraId="72A9E87E" w14:textId="77777777" w:rsidR="00A91275" w:rsidRPr="00B83DBE" w:rsidRDefault="00A91275" w:rsidP="00E72A7C">
            <w:pPr>
              <w:jc w:val="both"/>
              <w:rPr>
                <w:rFonts w:ascii="Arial" w:hAnsi="Arial" w:cs="Arial"/>
                <w:color w:val="000000"/>
                <w:sz w:val="16"/>
                <w:szCs w:val="16"/>
              </w:rPr>
            </w:pPr>
            <w:r w:rsidRPr="00B83DBE">
              <w:rPr>
                <w:rFonts w:ascii="Arial" w:hAnsi="Arial" w:cs="Arial"/>
                <w:color w:val="000000"/>
                <w:sz w:val="16"/>
                <w:szCs w:val="16"/>
              </w:rPr>
              <w:t>FP *</w:t>
            </w:r>
          </w:p>
        </w:tc>
      </w:tr>
      <w:tr w:rsidR="00A91275" w:rsidRPr="00B303BE" w14:paraId="7DA9CFE2" w14:textId="77777777" w:rsidTr="0095745B">
        <w:trPr>
          <w:trHeight w:val="315"/>
        </w:trPr>
        <w:tc>
          <w:tcPr>
            <w:tcW w:w="1071" w:type="dxa"/>
            <w:shd w:val="clear" w:color="auto" w:fill="auto"/>
            <w:noWrap/>
            <w:vAlign w:val="center"/>
            <w:hideMark/>
          </w:tcPr>
          <w:p w14:paraId="3FFBF7A8" w14:textId="77777777" w:rsidR="00A91275" w:rsidRPr="00F81968" w:rsidRDefault="00A91275" w:rsidP="00E72A7C">
            <w:pPr>
              <w:jc w:val="both"/>
              <w:rPr>
                <w:rFonts w:ascii="Arial" w:hAnsi="Arial" w:cs="Arial"/>
                <w:b/>
                <w:bCs/>
                <w:color w:val="000000"/>
                <w:sz w:val="16"/>
                <w:szCs w:val="16"/>
              </w:rPr>
            </w:pPr>
            <w:r w:rsidRPr="00F81968">
              <w:rPr>
                <w:rFonts w:ascii="Arial" w:hAnsi="Arial" w:cs="Arial"/>
                <w:b/>
                <w:bCs/>
                <w:color w:val="000000"/>
                <w:sz w:val="16"/>
                <w:szCs w:val="16"/>
              </w:rPr>
              <w:t>MEV</w:t>
            </w:r>
          </w:p>
        </w:tc>
        <w:tc>
          <w:tcPr>
            <w:tcW w:w="5248" w:type="dxa"/>
            <w:shd w:val="clear" w:color="auto" w:fill="auto"/>
            <w:noWrap/>
            <w:vAlign w:val="center"/>
            <w:hideMark/>
          </w:tcPr>
          <w:p w14:paraId="4058B0A3" w14:textId="77777777" w:rsidR="00A91275" w:rsidRPr="00B83DBE" w:rsidRDefault="00A91275" w:rsidP="00E72A7C">
            <w:pPr>
              <w:jc w:val="both"/>
              <w:rPr>
                <w:rFonts w:ascii="Arial" w:hAnsi="Arial" w:cs="Arial"/>
                <w:color w:val="000000"/>
                <w:sz w:val="16"/>
                <w:szCs w:val="16"/>
              </w:rPr>
            </w:pPr>
            <w:r w:rsidRPr="00B83DBE">
              <w:rPr>
                <w:rFonts w:ascii="Arial" w:hAnsi="Arial" w:cs="Arial"/>
                <w:color w:val="000000"/>
                <w:sz w:val="16"/>
                <w:szCs w:val="16"/>
              </w:rPr>
              <w:t>Sviluppo e Manutenzione evolutiva applicativi software</w:t>
            </w:r>
          </w:p>
        </w:tc>
        <w:tc>
          <w:tcPr>
            <w:tcW w:w="851" w:type="dxa"/>
            <w:shd w:val="clear" w:color="auto" w:fill="auto"/>
            <w:noWrap/>
            <w:vAlign w:val="center"/>
          </w:tcPr>
          <w:p w14:paraId="257D376E" w14:textId="77777777" w:rsidR="00A91275" w:rsidRPr="00B83DBE" w:rsidRDefault="00A91275" w:rsidP="00E72A7C">
            <w:pPr>
              <w:jc w:val="both"/>
              <w:rPr>
                <w:rFonts w:ascii="Arial" w:hAnsi="Arial" w:cs="Arial"/>
                <w:color w:val="000000"/>
                <w:sz w:val="16"/>
                <w:szCs w:val="16"/>
              </w:rPr>
            </w:pPr>
            <w:r w:rsidRPr="00B83DBE">
              <w:rPr>
                <w:rFonts w:ascii="Arial" w:hAnsi="Arial" w:cs="Arial"/>
                <w:color w:val="000000"/>
                <w:sz w:val="16"/>
                <w:szCs w:val="16"/>
              </w:rPr>
              <w:t>120</w:t>
            </w:r>
          </w:p>
        </w:tc>
        <w:tc>
          <w:tcPr>
            <w:tcW w:w="992" w:type="dxa"/>
            <w:vAlign w:val="center"/>
          </w:tcPr>
          <w:p w14:paraId="4FC4451C" w14:textId="77777777" w:rsidR="00A91275" w:rsidRPr="00B83DBE" w:rsidRDefault="00A91275" w:rsidP="00E72A7C">
            <w:pPr>
              <w:jc w:val="both"/>
              <w:rPr>
                <w:rFonts w:ascii="Arial" w:hAnsi="Arial" w:cs="Arial"/>
                <w:color w:val="000000"/>
                <w:sz w:val="16"/>
                <w:szCs w:val="16"/>
              </w:rPr>
            </w:pPr>
            <w:r w:rsidRPr="00B83DBE">
              <w:rPr>
                <w:rFonts w:ascii="Arial" w:hAnsi="Arial" w:cs="Arial"/>
                <w:color w:val="000000"/>
                <w:sz w:val="16"/>
                <w:szCs w:val="16"/>
              </w:rPr>
              <w:t>-</w:t>
            </w:r>
          </w:p>
        </w:tc>
        <w:tc>
          <w:tcPr>
            <w:tcW w:w="992" w:type="dxa"/>
            <w:shd w:val="clear" w:color="auto" w:fill="auto"/>
            <w:noWrap/>
            <w:vAlign w:val="center"/>
            <w:hideMark/>
          </w:tcPr>
          <w:p w14:paraId="379C2E52" w14:textId="77777777" w:rsidR="00A91275" w:rsidRPr="00B83DBE" w:rsidRDefault="00A91275" w:rsidP="00E72A7C">
            <w:pPr>
              <w:jc w:val="both"/>
              <w:rPr>
                <w:rFonts w:ascii="Arial" w:hAnsi="Arial" w:cs="Arial"/>
                <w:color w:val="000000"/>
                <w:sz w:val="16"/>
                <w:szCs w:val="16"/>
              </w:rPr>
            </w:pPr>
            <w:r w:rsidRPr="00B83DBE">
              <w:rPr>
                <w:rFonts w:ascii="Arial" w:hAnsi="Arial" w:cs="Arial"/>
                <w:color w:val="000000"/>
                <w:sz w:val="16"/>
                <w:szCs w:val="16"/>
              </w:rPr>
              <w:t>FP</w:t>
            </w:r>
          </w:p>
        </w:tc>
      </w:tr>
      <w:tr w:rsidR="00A91275" w:rsidRPr="00B303BE" w14:paraId="51A3D517" w14:textId="77777777" w:rsidTr="0095745B">
        <w:trPr>
          <w:trHeight w:val="315"/>
        </w:trPr>
        <w:tc>
          <w:tcPr>
            <w:tcW w:w="1071" w:type="dxa"/>
            <w:shd w:val="clear" w:color="auto" w:fill="auto"/>
            <w:noWrap/>
            <w:vAlign w:val="center"/>
            <w:hideMark/>
          </w:tcPr>
          <w:p w14:paraId="769917F8" w14:textId="77777777" w:rsidR="00A91275" w:rsidRPr="00F81968" w:rsidRDefault="00A91275" w:rsidP="00E72A7C">
            <w:pPr>
              <w:jc w:val="both"/>
              <w:rPr>
                <w:rFonts w:ascii="Arial" w:hAnsi="Arial" w:cs="Arial"/>
                <w:b/>
                <w:bCs/>
                <w:color w:val="000000"/>
                <w:sz w:val="16"/>
                <w:szCs w:val="16"/>
              </w:rPr>
            </w:pPr>
            <w:r w:rsidRPr="00F81968">
              <w:rPr>
                <w:rFonts w:ascii="Arial" w:hAnsi="Arial" w:cs="Arial"/>
                <w:b/>
                <w:bCs/>
                <w:color w:val="000000"/>
                <w:sz w:val="16"/>
                <w:szCs w:val="16"/>
              </w:rPr>
              <w:t>PASC</w:t>
            </w:r>
          </w:p>
        </w:tc>
        <w:tc>
          <w:tcPr>
            <w:tcW w:w="5248" w:type="dxa"/>
            <w:shd w:val="clear" w:color="auto" w:fill="auto"/>
            <w:noWrap/>
            <w:vAlign w:val="center"/>
            <w:hideMark/>
          </w:tcPr>
          <w:p w14:paraId="6A39837F" w14:textId="77777777" w:rsidR="00A91275" w:rsidRPr="00B83DBE" w:rsidRDefault="00A91275" w:rsidP="00E72A7C">
            <w:pPr>
              <w:jc w:val="both"/>
              <w:rPr>
                <w:rFonts w:ascii="Arial" w:hAnsi="Arial" w:cs="Arial"/>
                <w:color w:val="000000"/>
                <w:sz w:val="16"/>
                <w:szCs w:val="16"/>
              </w:rPr>
            </w:pPr>
            <w:r w:rsidRPr="00B83DBE">
              <w:rPr>
                <w:rFonts w:ascii="Arial" w:hAnsi="Arial" w:cs="Arial"/>
                <w:color w:val="000000"/>
                <w:sz w:val="16"/>
                <w:szCs w:val="16"/>
              </w:rPr>
              <w:t>Passaggio consegne, dati e documentazione tecnica – parallelo</w:t>
            </w:r>
          </w:p>
        </w:tc>
        <w:tc>
          <w:tcPr>
            <w:tcW w:w="851" w:type="dxa"/>
            <w:shd w:val="clear" w:color="auto" w:fill="auto"/>
            <w:noWrap/>
            <w:vAlign w:val="center"/>
          </w:tcPr>
          <w:p w14:paraId="3B768976" w14:textId="77777777" w:rsidR="00A91275" w:rsidRPr="00B83DBE" w:rsidRDefault="00A91275" w:rsidP="00E72A7C">
            <w:pPr>
              <w:jc w:val="both"/>
              <w:rPr>
                <w:rFonts w:ascii="Arial" w:hAnsi="Arial" w:cs="Arial"/>
                <w:color w:val="000000"/>
                <w:sz w:val="16"/>
                <w:szCs w:val="16"/>
              </w:rPr>
            </w:pPr>
            <w:r w:rsidRPr="00B83DBE">
              <w:rPr>
                <w:rFonts w:ascii="Arial" w:hAnsi="Arial" w:cs="Arial"/>
                <w:color w:val="000000"/>
                <w:sz w:val="16"/>
                <w:szCs w:val="16"/>
              </w:rPr>
              <w:t>-</w:t>
            </w:r>
          </w:p>
        </w:tc>
        <w:tc>
          <w:tcPr>
            <w:tcW w:w="992" w:type="dxa"/>
            <w:vAlign w:val="center"/>
          </w:tcPr>
          <w:p w14:paraId="4D84440A" w14:textId="7031C158" w:rsidR="00A91275" w:rsidRPr="00B83DBE" w:rsidRDefault="00A91275" w:rsidP="00E72A7C">
            <w:pPr>
              <w:jc w:val="both"/>
              <w:rPr>
                <w:rFonts w:ascii="Arial" w:hAnsi="Arial" w:cs="Arial"/>
                <w:color w:val="000000"/>
                <w:sz w:val="16"/>
                <w:szCs w:val="16"/>
              </w:rPr>
            </w:pPr>
            <w:r w:rsidRPr="00B83DBE">
              <w:rPr>
                <w:rFonts w:ascii="Arial" w:hAnsi="Arial" w:cs="Arial"/>
                <w:color w:val="000000"/>
                <w:sz w:val="16"/>
                <w:szCs w:val="16"/>
              </w:rPr>
              <w:t>26.500</w:t>
            </w:r>
          </w:p>
        </w:tc>
        <w:tc>
          <w:tcPr>
            <w:tcW w:w="992" w:type="dxa"/>
            <w:shd w:val="clear" w:color="auto" w:fill="auto"/>
            <w:noWrap/>
            <w:vAlign w:val="center"/>
            <w:hideMark/>
          </w:tcPr>
          <w:p w14:paraId="66331B1B" w14:textId="77777777" w:rsidR="00A91275" w:rsidRPr="00B83DBE" w:rsidRDefault="00A91275" w:rsidP="00E72A7C">
            <w:pPr>
              <w:jc w:val="both"/>
              <w:rPr>
                <w:rFonts w:ascii="Arial" w:hAnsi="Arial" w:cs="Arial"/>
                <w:color w:val="000000"/>
                <w:sz w:val="16"/>
                <w:szCs w:val="16"/>
              </w:rPr>
            </w:pPr>
            <w:r w:rsidRPr="00B83DBE">
              <w:rPr>
                <w:rFonts w:ascii="Arial" w:hAnsi="Arial" w:cs="Arial"/>
                <w:color w:val="000000"/>
                <w:sz w:val="16"/>
                <w:szCs w:val="16"/>
              </w:rPr>
              <w:t>FP **</w:t>
            </w:r>
          </w:p>
        </w:tc>
      </w:tr>
      <w:tr w:rsidR="00A91275" w:rsidRPr="00B303BE" w14:paraId="77ED8F55" w14:textId="77777777" w:rsidTr="0095745B">
        <w:trPr>
          <w:trHeight w:val="315"/>
        </w:trPr>
        <w:tc>
          <w:tcPr>
            <w:tcW w:w="1071" w:type="dxa"/>
            <w:shd w:val="clear" w:color="auto" w:fill="auto"/>
            <w:noWrap/>
            <w:vAlign w:val="center"/>
            <w:hideMark/>
          </w:tcPr>
          <w:p w14:paraId="1532BDFB" w14:textId="77777777" w:rsidR="00A91275" w:rsidRPr="00F81968" w:rsidRDefault="00A91275" w:rsidP="00E72A7C">
            <w:pPr>
              <w:jc w:val="both"/>
              <w:rPr>
                <w:rFonts w:ascii="Arial" w:hAnsi="Arial" w:cs="Arial"/>
                <w:b/>
                <w:bCs/>
                <w:color w:val="000000"/>
                <w:sz w:val="16"/>
                <w:szCs w:val="16"/>
              </w:rPr>
            </w:pPr>
            <w:r w:rsidRPr="00F81968">
              <w:rPr>
                <w:rFonts w:ascii="Arial" w:hAnsi="Arial" w:cs="Arial"/>
                <w:b/>
                <w:bCs/>
                <w:color w:val="000000"/>
                <w:sz w:val="16"/>
                <w:szCs w:val="16"/>
              </w:rPr>
              <w:t>GESA</w:t>
            </w:r>
          </w:p>
        </w:tc>
        <w:tc>
          <w:tcPr>
            <w:tcW w:w="5248" w:type="dxa"/>
            <w:shd w:val="clear" w:color="auto" w:fill="auto"/>
            <w:noWrap/>
            <w:vAlign w:val="center"/>
            <w:hideMark/>
          </w:tcPr>
          <w:p w14:paraId="56AF0BDE" w14:textId="77777777" w:rsidR="00A91275" w:rsidRPr="00B83DBE" w:rsidRDefault="00A91275" w:rsidP="00E72A7C">
            <w:pPr>
              <w:jc w:val="both"/>
              <w:rPr>
                <w:rFonts w:ascii="Arial" w:hAnsi="Arial" w:cs="Arial"/>
                <w:color w:val="000000"/>
                <w:sz w:val="16"/>
                <w:szCs w:val="16"/>
              </w:rPr>
            </w:pPr>
            <w:r w:rsidRPr="00B83DBE">
              <w:rPr>
                <w:rFonts w:ascii="Arial" w:hAnsi="Arial" w:cs="Arial"/>
                <w:color w:val="000000"/>
                <w:sz w:val="16"/>
                <w:szCs w:val="16"/>
              </w:rPr>
              <w:t>Gestione applicativo</w:t>
            </w:r>
          </w:p>
        </w:tc>
        <w:tc>
          <w:tcPr>
            <w:tcW w:w="851" w:type="dxa"/>
            <w:shd w:val="clear" w:color="auto" w:fill="auto"/>
            <w:noWrap/>
            <w:vAlign w:val="center"/>
          </w:tcPr>
          <w:p w14:paraId="14671AA5" w14:textId="41606F54" w:rsidR="00A91275" w:rsidRPr="00B83DBE" w:rsidRDefault="00A91275" w:rsidP="00E72A7C">
            <w:pPr>
              <w:jc w:val="both"/>
              <w:rPr>
                <w:rFonts w:ascii="Arial" w:hAnsi="Arial" w:cs="Arial"/>
                <w:color w:val="000000"/>
                <w:sz w:val="16"/>
                <w:szCs w:val="16"/>
              </w:rPr>
            </w:pPr>
            <w:r w:rsidRPr="00B83DBE">
              <w:rPr>
                <w:rFonts w:ascii="Arial" w:hAnsi="Arial" w:cs="Arial"/>
                <w:color w:val="000000"/>
                <w:sz w:val="16"/>
                <w:szCs w:val="16"/>
              </w:rPr>
              <w:t>10</w:t>
            </w:r>
          </w:p>
        </w:tc>
        <w:tc>
          <w:tcPr>
            <w:tcW w:w="992" w:type="dxa"/>
            <w:vAlign w:val="center"/>
          </w:tcPr>
          <w:p w14:paraId="5275DAFF" w14:textId="77777777" w:rsidR="00A91275" w:rsidRPr="00B83DBE" w:rsidRDefault="00A91275" w:rsidP="00E72A7C">
            <w:pPr>
              <w:jc w:val="both"/>
              <w:rPr>
                <w:rFonts w:ascii="Arial" w:hAnsi="Arial" w:cs="Arial"/>
                <w:color w:val="000000"/>
                <w:sz w:val="16"/>
                <w:szCs w:val="16"/>
              </w:rPr>
            </w:pPr>
            <w:r w:rsidRPr="00B83DBE">
              <w:rPr>
                <w:rFonts w:ascii="Arial" w:hAnsi="Arial" w:cs="Arial"/>
                <w:color w:val="000000"/>
                <w:sz w:val="16"/>
                <w:szCs w:val="16"/>
              </w:rPr>
              <w:t>-</w:t>
            </w:r>
          </w:p>
        </w:tc>
        <w:tc>
          <w:tcPr>
            <w:tcW w:w="992" w:type="dxa"/>
            <w:shd w:val="clear" w:color="auto" w:fill="auto"/>
            <w:noWrap/>
            <w:vAlign w:val="center"/>
            <w:hideMark/>
          </w:tcPr>
          <w:p w14:paraId="0E5F452D" w14:textId="77777777" w:rsidR="00A91275" w:rsidRPr="00B83DBE" w:rsidRDefault="00A91275" w:rsidP="00E72A7C">
            <w:pPr>
              <w:jc w:val="both"/>
              <w:rPr>
                <w:rFonts w:ascii="Arial" w:hAnsi="Arial" w:cs="Arial"/>
                <w:color w:val="000000"/>
                <w:sz w:val="16"/>
                <w:szCs w:val="16"/>
              </w:rPr>
            </w:pPr>
            <w:r w:rsidRPr="00B83DBE">
              <w:rPr>
                <w:rFonts w:ascii="Arial" w:hAnsi="Arial" w:cs="Arial"/>
                <w:color w:val="000000"/>
                <w:sz w:val="16"/>
                <w:szCs w:val="16"/>
              </w:rPr>
              <w:t>GP</w:t>
            </w:r>
          </w:p>
        </w:tc>
      </w:tr>
      <w:tr w:rsidR="00A91275" w:rsidRPr="00B303BE" w14:paraId="4FD83883" w14:textId="77777777" w:rsidTr="0095745B">
        <w:trPr>
          <w:trHeight w:val="315"/>
        </w:trPr>
        <w:tc>
          <w:tcPr>
            <w:tcW w:w="1071" w:type="dxa"/>
            <w:shd w:val="clear" w:color="auto" w:fill="auto"/>
            <w:noWrap/>
            <w:vAlign w:val="center"/>
            <w:hideMark/>
          </w:tcPr>
          <w:p w14:paraId="6FA0B4B9" w14:textId="77777777" w:rsidR="00A91275" w:rsidRPr="00F81968" w:rsidRDefault="00A91275" w:rsidP="00E72A7C">
            <w:pPr>
              <w:jc w:val="both"/>
              <w:rPr>
                <w:rFonts w:ascii="Arial" w:hAnsi="Arial" w:cs="Arial"/>
                <w:b/>
                <w:bCs/>
                <w:color w:val="000000"/>
                <w:sz w:val="16"/>
                <w:szCs w:val="16"/>
              </w:rPr>
            </w:pPr>
            <w:r w:rsidRPr="00F81968">
              <w:rPr>
                <w:rFonts w:ascii="Arial" w:hAnsi="Arial" w:cs="Arial"/>
                <w:b/>
                <w:bCs/>
                <w:color w:val="000000"/>
                <w:sz w:val="16"/>
                <w:szCs w:val="16"/>
              </w:rPr>
              <w:t>FAS</w:t>
            </w:r>
          </w:p>
        </w:tc>
        <w:tc>
          <w:tcPr>
            <w:tcW w:w="5248" w:type="dxa"/>
            <w:shd w:val="clear" w:color="auto" w:fill="auto"/>
            <w:noWrap/>
            <w:vAlign w:val="center"/>
            <w:hideMark/>
          </w:tcPr>
          <w:p w14:paraId="03421F5D" w14:textId="77777777" w:rsidR="00A91275" w:rsidRPr="00B83DBE" w:rsidRDefault="00A91275" w:rsidP="00E72A7C">
            <w:pPr>
              <w:jc w:val="both"/>
              <w:rPr>
                <w:rFonts w:ascii="Arial" w:hAnsi="Arial" w:cs="Arial"/>
                <w:color w:val="000000"/>
                <w:sz w:val="16"/>
                <w:szCs w:val="16"/>
              </w:rPr>
            </w:pPr>
            <w:r w:rsidRPr="00B83DBE">
              <w:rPr>
                <w:rFonts w:ascii="Arial" w:hAnsi="Arial" w:cs="Arial"/>
                <w:color w:val="000000"/>
                <w:sz w:val="16"/>
                <w:szCs w:val="16"/>
              </w:rPr>
              <w:t>Formazione, assistenza on site e supporto specialistico</w:t>
            </w:r>
          </w:p>
        </w:tc>
        <w:tc>
          <w:tcPr>
            <w:tcW w:w="851" w:type="dxa"/>
            <w:shd w:val="clear" w:color="auto" w:fill="auto"/>
            <w:noWrap/>
            <w:vAlign w:val="center"/>
          </w:tcPr>
          <w:p w14:paraId="1AB9D388" w14:textId="1BF2B0EB" w:rsidR="00A91275" w:rsidRPr="00B83DBE" w:rsidRDefault="00A91275" w:rsidP="00E72A7C">
            <w:pPr>
              <w:jc w:val="both"/>
              <w:rPr>
                <w:rFonts w:ascii="Arial" w:hAnsi="Arial" w:cs="Arial"/>
                <w:color w:val="000000"/>
                <w:sz w:val="16"/>
                <w:szCs w:val="16"/>
              </w:rPr>
            </w:pPr>
            <w:r w:rsidRPr="00B83DBE">
              <w:rPr>
                <w:rFonts w:ascii="Arial" w:hAnsi="Arial" w:cs="Arial"/>
                <w:color w:val="000000"/>
                <w:sz w:val="16"/>
                <w:szCs w:val="16"/>
              </w:rPr>
              <w:t>2</w:t>
            </w:r>
          </w:p>
        </w:tc>
        <w:tc>
          <w:tcPr>
            <w:tcW w:w="992" w:type="dxa"/>
            <w:vAlign w:val="center"/>
          </w:tcPr>
          <w:p w14:paraId="65F4CA58" w14:textId="1A25538E" w:rsidR="00A91275" w:rsidRPr="00B83DBE" w:rsidRDefault="00492CB4" w:rsidP="00E72A7C">
            <w:pPr>
              <w:jc w:val="both"/>
              <w:rPr>
                <w:rFonts w:ascii="Arial" w:hAnsi="Arial" w:cs="Arial"/>
                <w:color w:val="000000"/>
                <w:sz w:val="16"/>
                <w:szCs w:val="16"/>
              </w:rPr>
            </w:pPr>
            <w:r>
              <w:rPr>
                <w:rFonts w:ascii="Arial" w:hAnsi="Arial" w:cs="Arial"/>
                <w:color w:val="000000"/>
                <w:sz w:val="16"/>
                <w:szCs w:val="16"/>
              </w:rPr>
              <w:t>-</w:t>
            </w:r>
          </w:p>
        </w:tc>
        <w:tc>
          <w:tcPr>
            <w:tcW w:w="992" w:type="dxa"/>
            <w:shd w:val="clear" w:color="auto" w:fill="auto"/>
            <w:noWrap/>
            <w:vAlign w:val="center"/>
            <w:hideMark/>
          </w:tcPr>
          <w:p w14:paraId="7B037CD0" w14:textId="77777777" w:rsidR="00A91275" w:rsidRPr="00B83DBE" w:rsidRDefault="00A91275" w:rsidP="00E72A7C">
            <w:pPr>
              <w:jc w:val="both"/>
              <w:rPr>
                <w:rFonts w:ascii="Arial" w:hAnsi="Arial" w:cs="Arial"/>
                <w:color w:val="000000"/>
                <w:sz w:val="16"/>
                <w:szCs w:val="16"/>
              </w:rPr>
            </w:pPr>
            <w:r w:rsidRPr="00B83DBE">
              <w:rPr>
                <w:rFonts w:ascii="Arial" w:hAnsi="Arial" w:cs="Arial"/>
                <w:color w:val="000000"/>
                <w:sz w:val="16"/>
                <w:szCs w:val="16"/>
              </w:rPr>
              <w:t>GP</w:t>
            </w:r>
          </w:p>
        </w:tc>
      </w:tr>
      <w:tr w:rsidR="00A91275" w:rsidRPr="00B303BE" w14:paraId="65497ED6" w14:textId="77777777" w:rsidTr="0095745B">
        <w:trPr>
          <w:trHeight w:val="315"/>
        </w:trPr>
        <w:tc>
          <w:tcPr>
            <w:tcW w:w="1071" w:type="dxa"/>
            <w:vMerge w:val="restart"/>
            <w:shd w:val="clear" w:color="auto" w:fill="auto"/>
            <w:noWrap/>
            <w:vAlign w:val="center"/>
          </w:tcPr>
          <w:p w14:paraId="34FCEAA8" w14:textId="77777777" w:rsidR="00A91275" w:rsidRPr="00F81968" w:rsidRDefault="00A91275" w:rsidP="00E72A7C">
            <w:pPr>
              <w:jc w:val="both"/>
              <w:rPr>
                <w:rFonts w:ascii="Arial" w:hAnsi="Arial" w:cs="Arial"/>
                <w:b/>
                <w:bCs/>
                <w:color w:val="000000"/>
                <w:sz w:val="16"/>
                <w:szCs w:val="16"/>
              </w:rPr>
            </w:pPr>
            <w:r w:rsidRPr="00F81968">
              <w:rPr>
                <w:rFonts w:ascii="Arial" w:hAnsi="Arial" w:cs="Arial"/>
                <w:b/>
                <w:bCs/>
                <w:color w:val="000000"/>
                <w:sz w:val="16"/>
                <w:szCs w:val="16"/>
              </w:rPr>
              <w:t>HLP</w:t>
            </w:r>
          </w:p>
        </w:tc>
        <w:tc>
          <w:tcPr>
            <w:tcW w:w="5248" w:type="dxa"/>
            <w:shd w:val="clear" w:color="auto" w:fill="auto"/>
            <w:noWrap/>
            <w:vAlign w:val="center"/>
          </w:tcPr>
          <w:p w14:paraId="65C30C8A" w14:textId="77777777" w:rsidR="00A91275" w:rsidRPr="00B83DBE" w:rsidRDefault="00A91275" w:rsidP="00E72A7C">
            <w:pPr>
              <w:jc w:val="both"/>
              <w:rPr>
                <w:rFonts w:ascii="Arial" w:hAnsi="Arial" w:cs="Arial"/>
                <w:color w:val="000000"/>
                <w:sz w:val="16"/>
                <w:szCs w:val="16"/>
              </w:rPr>
            </w:pPr>
            <w:r w:rsidRPr="00B83DBE">
              <w:rPr>
                <w:rFonts w:ascii="Arial" w:hAnsi="Arial" w:cs="Arial"/>
                <w:color w:val="000000"/>
                <w:sz w:val="16"/>
                <w:szCs w:val="16"/>
              </w:rPr>
              <w:t xml:space="preserve">Help Desk di primo - canone </w:t>
            </w:r>
          </w:p>
        </w:tc>
        <w:tc>
          <w:tcPr>
            <w:tcW w:w="851" w:type="dxa"/>
            <w:shd w:val="clear" w:color="auto" w:fill="auto"/>
            <w:noWrap/>
            <w:vAlign w:val="center"/>
          </w:tcPr>
          <w:p w14:paraId="06C4FE5A" w14:textId="77777777" w:rsidR="00A91275" w:rsidRPr="00B83DBE" w:rsidRDefault="00A91275" w:rsidP="00E72A7C">
            <w:pPr>
              <w:jc w:val="both"/>
              <w:rPr>
                <w:rFonts w:ascii="Arial" w:hAnsi="Arial" w:cs="Arial"/>
                <w:color w:val="000000"/>
                <w:sz w:val="16"/>
                <w:szCs w:val="16"/>
              </w:rPr>
            </w:pPr>
            <w:r w:rsidRPr="00B83DBE">
              <w:rPr>
                <w:rFonts w:ascii="Arial" w:hAnsi="Arial" w:cs="Arial"/>
                <w:color w:val="000000"/>
                <w:sz w:val="16"/>
                <w:szCs w:val="16"/>
              </w:rPr>
              <w:t>1</w:t>
            </w:r>
          </w:p>
        </w:tc>
        <w:tc>
          <w:tcPr>
            <w:tcW w:w="992" w:type="dxa"/>
            <w:vAlign w:val="center"/>
          </w:tcPr>
          <w:p w14:paraId="4E5E6B9B" w14:textId="77777777" w:rsidR="00A91275" w:rsidRPr="00B83DBE" w:rsidRDefault="00A91275" w:rsidP="00E72A7C">
            <w:pPr>
              <w:jc w:val="both"/>
              <w:rPr>
                <w:rFonts w:ascii="Arial" w:hAnsi="Arial" w:cs="Arial"/>
                <w:color w:val="000000"/>
                <w:sz w:val="16"/>
                <w:szCs w:val="16"/>
              </w:rPr>
            </w:pPr>
            <w:r w:rsidRPr="00B83DBE">
              <w:rPr>
                <w:rFonts w:ascii="Arial" w:hAnsi="Arial" w:cs="Arial"/>
                <w:color w:val="000000"/>
                <w:sz w:val="16"/>
                <w:szCs w:val="16"/>
              </w:rPr>
              <w:t>-</w:t>
            </w:r>
          </w:p>
        </w:tc>
        <w:tc>
          <w:tcPr>
            <w:tcW w:w="992" w:type="dxa"/>
            <w:shd w:val="clear" w:color="auto" w:fill="auto"/>
            <w:noWrap/>
            <w:vAlign w:val="center"/>
          </w:tcPr>
          <w:p w14:paraId="1752F9E5" w14:textId="77777777" w:rsidR="00A91275" w:rsidRPr="00B83DBE" w:rsidRDefault="00A91275" w:rsidP="00E72A7C">
            <w:pPr>
              <w:jc w:val="both"/>
              <w:rPr>
                <w:rFonts w:ascii="Arial" w:hAnsi="Arial" w:cs="Arial"/>
                <w:color w:val="000000"/>
                <w:sz w:val="16"/>
                <w:szCs w:val="16"/>
              </w:rPr>
            </w:pPr>
            <w:r w:rsidRPr="00B83DBE">
              <w:rPr>
                <w:rFonts w:ascii="Arial" w:hAnsi="Arial" w:cs="Arial"/>
                <w:color w:val="000000"/>
                <w:sz w:val="16"/>
                <w:szCs w:val="16"/>
              </w:rPr>
              <w:t>Impianto</w:t>
            </w:r>
          </w:p>
        </w:tc>
      </w:tr>
      <w:tr w:rsidR="00A91275" w:rsidRPr="00B303BE" w14:paraId="57900E7E" w14:textId="77777777" w:rsidTr="0095745B">
        <w:trPr>
          <w:trHeight w:val="315"/>
        </w:trPr>
        <w:tc>
          <w:tcPr>
            <w:tcW w:w="1071" w:type="dxa"/>
            <w:vMerge/>
            <w:shd w:val="clear" w:color="auto" w:fill="auto"/>
            <w:noWrap/>
            <w:vAlign w:val="center"/>
          </w:tcPr>
          <w:p w14:paraId="4F93BDDE" w14:textId="77777777" w:rsidR="00A91275" w:rsidRPr="00F81968" w:rsidRDefault="00A91275" w:rsidP="00E72A7C">
            <w:pPr>
              <w:jc w:val="both"/>
              <w:rPr>
                <w:rFonts w:ascii="Arial" w:hAnsi="Arial" w:cs="Arial"/>
                <w:color w:val="000000"/>
                <w:sz w:val="16"/>
                <w:szCs w:val="16"/>
              </w:rPr>
            </w:pPr>
          </w:p>
        </w:tc>
        <w:tc>
          <w:tcPr>
            <w:tcW w:w="5248" w:type="dxa"/>
            <w:shd w:val="clear" w:color="auto" w:fill="auto"/>
            <w:noWrap/>
            <w:vAlign w:val="center"/>
          </w:tcPr>
          <w:p w14:paraId="71E7DD97" w14:textId="77777777" w:rsidR="00A91275" w:rsidRPr="00B83DBE" w:rsidRDefault="00A91275" w:rsidP="00E72A7C">
            <w:pPr>
              <w:jc w:val="both"/>
              <w:rPr>
                <w:rFonts w:ascii="Arial" w:hAnsi="Arial" w:cs="Arial"/>
                <w:color w:val="000000"/>
                <w:sz w:val="16"/>
                <w:szCs w:val="16"/>
              </w:rPr>
            </w:pPr>
            <w:r w:rsidRPr="00B83DBE">
              <w:rPr>
                <w:rFonts w:ascii="Arial" w:hAnsi="Arial" w:cs="Arial"/>
                <w:color w:val="000000"/>
                <w:sz w:val="16"/>
                <w:szCs w:val="16"/>
              </w:rPr>
              <w:t>help desk di I° livello a misura</w:t>
            </w:r>
          </w:p>
        </w:tc>
        <w:tc>
          <w:tcPr>
            <w:tcW w:w="851" w:type="dxa"/>
            <w:shd w:val="clear" w:color="auto" w:fill="auto"/>
            <w:noWrap/>
            <w:vAlign w:val="center"/>
          </w:tcPr>
          <w:p w14:paraId="672CD1EE" w14:textId="77777777" w:rsidR="00A91275" w:rsidRPr="00B83DBE" w:rsidRDefault="00A91275" w:rsidP="00E72A7C">
            <w:pPr>
              <w:jc w:val="both"/>
              <w:rPr>
                <w:rFonts w:ascii="Arial" w:hAnsi="Arial" w:cs="Arial"/>
                <w:color w:val="000000"/>
                <w:sz w:val="16"/>
                <w:szCs w:val="16"/>
              </w:rPr>
            </w:pPr>
            <w:r w:rsidRPr="00B83DBE">
              <w:rPr>
                <w:rFonts w:ascii="Arial" w:hAnsi="Arial" w:cs="Arial"/>
                <w:color w:val="000000"/>
                <w:sz w:val="16"/>
                <w:szCs w:val="16"/>
              </w:rPr>
              <w:t>2.000</w:t>
            </w:r>
          </w:p>
        </w:tc>
        <w:tc>
          <w:tcPr>
            <w:tcW w:w="992" w:type="dxa"/>
            <w:vAlign w:val="center"/>
          </w:tcPr>
          <w:p w14:paraId="3D7E7CD7" w14:textId="77777777" w:rsidR="00A91275" w:rsidRPr="00B83DBE" w:rsidRDefault="00A91275" w:rsidP="00E72A7C">
            <w:pPr>
              <w:jc w:val="both"/>
              <w:rPr>
                <w:rFonts w:ascii="Arial" w:hAnsi="Arial" w:cs="Arial"/>
                <w:color w:val="000000"/>
                <w:sz w:val="16"/>
                <w:szCs w:val="16"/>
              </w:rPr>
            </w:pPr>
            <w:r w:rsidRPr="00B83DBE">
              <w:rPr>
                <w:rFonts w:ascii="Arial" w:hAnsi="Arial" w:cs="Arial"/>
                <w:color w:val="000000"/>
                <w:sz w:val="16"/>
                <w:szCs w:val="16"/>
              </w:rPr>
              <w:t>-</w:t>
            </w:r>
          </w:p>
        </w:tc>
        <w:tc>
          <w:tcPr>
            <w:tcW w:w="992" w:type="dxa"/>
            <w:shd w:val="clear" w:color="auto" w:fill="auto"/>
            <w:noWrap/>
            <w:vAlign w:val="center"/>
          </w:tcPr>
          <w:p w14:paraId="388814BB" w14:textId="77777777" w:rsidR="00A91275" w:rsidRPr="00B83DBE" w:rsidRDefault="00A91275" w:rsidP="00E72A7C">
            <w:pPr>
              <w:jc w:val="both"/>
              <w:rPr>
                <w:rFonts w:ascii="Arial" w:hAnsi="Arial" w:cs="Arial"/>
                <w:color w:val="000000"/>
                <w:sz w:val="16"/>
                <w:szCs w:val="16"/>
              </w:rPr>
            </w:pPr>
            <w:r w:rsidRPr="00B83DBE">
              <w:rPr>
                <w:rFonts w:ascii="Arial" w:hAnsi="Arial" w:cs="Arial"/>
                <w:color w:val="000000"/>
                <w:sz w:val="16"/>
                <w:szCs w:val="16"/>
              </w:rPr>
              <w:t>Minuti</w:t>
            </w:r>
          </w:p>
        </w:tc>
      </w:tr>
      <w:tr w:rsidR="00A91275" w:rsidRPr="00B303BE" w14:paraId="28D03AB8" w14:textId="77777777" w:rsidTr="0095745B">
        <w:trPr>
          <w:trHeight w:val="315"/>
        </w:trPr>
        <w:tc>
          <w:tcPr>
            <w:tcW w:w="1071" w:type="dxa"/>
            <w:vMerge w:val="restart"/>
            <w:shd w:val="clear" w:color="auto" w:fill="auto"/>
            <w:noWrap/>
            <w:vAlign w:val="center"/>
            <w:hideMark/>
          </w:tcPr>
          <w:p w14:paraId="4C88D954" w14:textId="77777777" w:rsidR="00A91275" w:rsidRPr="00F81968" w:rsidRDefault="00A91275" w:rsidP="00E72A7C">
            <w:pPr>
              <w:jc w:val="both"/>
              <w:rPr>
                <w:rFonts w:ascii="Arial" w:hAnsi="Arial" w:cs="Arial"/>
                <w:b/>
                <w:bCs/>
                <w:color w:val="000000"/>
                <w:sz w:val="16"/>
                <w:szCs w:val="16"/>
              </w:rPr>
            </w:pPr>
            <w:r w:rsidRPr="00F81968">
              <w:rPr>
                <w:rFonts w:ascii="Arial" w:hAnsi="Arial" w:cs="Arial"/>
                <w:b/>
                <w:bCs/>
                <w:color w:val="000000"/>
                <w:sz w:val="16"/>
                <w:szCs w:val="16"/>
              </w:rPr>
              <w:t>REM</w:t>
            </w:r>
          </w:p>
        </w:tc>
        <w:tc>
          <w:tcPr>
            <w:tcW w:w="5248" w:type="dxa"/>
            <w:shd w:val="clear" w:color="auto" w:fill="auto"/>
            <w:noWrap/>
            <w:vAlign w:val="center"/>
            <w:hideMark/>
          </w:tcPr>
          <w:p w14:paraId="39065863" w14:textId="77777777" w:rsidR="00A91275" w:rsidRPr="00B83DBE" w:rsidRDefault="00A91275" w:rsidP="00E72A7C">
            <w:pPr>
              <w:jc w:val="both"/>
              <w:rPr>
                <w:rFonts w:ascii="Arial" w:hAnsi="Arial" w:cs="Arial"/>
                <w:color w:val="000000"/>
                <w:sz w:val="16"/>
                <w:szCs w:val="16"/>
              </w:rPr>
            </w:pPr>
            <w:r w:rsidRPr="00B83DBE">
              <w:rPr>
                <w:rFonts w:ascii="Arial" w:hAnsi="Arial" w:cs="Arial"/>
                <w:color w:val="000000"/>
                <w:sz w:val="16"/>
                <w:szCs w:val="16"/>
              </w:rPr>
              <w:t>help desk di II° livello - canone</w:t>
            </w:r>
          </w:p>
        </w:tc>
        <w:tc>
          <w:tcPr>
            <w:tcW w:w="851" w:type="dxa"/>
            <w:shd w:val="clear" w:color="auto" w:fill="auto"/>
            <w:noWrap/>
            <w:vAlign w:val="center"/>
          </w:tcPr>
          <w:p w14:paraId="4379A4E2" w14:textId="77777777" w:rsidR="00A91275" w:rsidRPr="00B83DBE" w:rsidRDefault="00A91275" w:rsidP="00E72A7C">
            <w:pPr>
              <w:jc w:val="both"/>
              <w:rPr>
                <w:rFonts w:ascii="Arial" w:hAnsi="Arial" w:cs="Arial"/>
                <w:color w:val="000000"/>
                <w:sz w:val="16"/>
                <w:szCs w:val="16"/>
              </w:rPr>
            </w:pPr>
            <w:r w:rsidRPr="00B83DBE">
              <w:rPr>
                <w:rFonts w:ascii="Arial" w:hAnsi="Arial" w:cs="Arial"/>
                <w:color w:val="000000"/>
                <w:sz w:val="16"/>
                <w:szCs w:val="16"/>
              </w:rPr>
              <w:t>1</w:t>
            </w:r>
          </w:p>
        </w:tc>
        <w:tc>
          <w:tcPr>
            <w:tcW w:w="992" w:type="dxa"/>
            <w:vAlign w:val="center"/>
          </w:tcPr>
          <w:p w14:paraId="2CB7408E" w14:textId="77777777" w:rsidR="00A91275" w:rsidRPr="00B83DBE" w:rsidRDefault="00A91275" w:rsidP="00E72A7C">
            <w:pPr>
              <w:jc w:val="both"/>
              <w:rPr>
                <w:rFonts w:ascii="Arial" w:hAnsi="Arial" w:cs="Arial"/>
                <w:strike/>
                <w:color w:val="000000"/>
                <w:sz w:val="16"/>
                <w:szCs w:val="16"/>
              </w:rPr>
            </w:pPr>
            <w:r w:rsidRPr="00B83DBE">
              <w:rPr>
                <w:rFonts w:ascii="Arial" w:hAnsi="Arial" w:cs="Arial"/>
                <w:strike/>
                <w:color w:val="000000"/>
                <w:sz w:val="16"/>
                <w:szCs w:val="16"/>
              </w:rPr>
              <w:t>-</w:t>
            </w:r>
          </w:p>
        </w:tc>
        <w:tc>
          <w:tcPr>
            <w:tcW w:w="992" w:type="dxa"/>
            <w:shd w:val="clear" w:color="auto" w:fill="auto"/>
            <w:noWrap/>
            <w:vAlign w:val="center"/>
            <w:hideMark/>
          </w:tcPr>
          <w:p w14:paraId="0D3441E2" w14:textId="77777777" w:rsidR="00A91275" w:rsidRPr="00B83DBE" w:rsidRDefault="00A91275" w:rsidP="00E72A7C">
            <w:pPr>
              <w:jc w:val="both"/>
              <w:rPr>
                <w:rFonts w:ascii="Arial" w:hAnsi="Arial" w:cs="Arial"/>
                <w:color w:val="000000"/>
                <w:sz w:val="16"/>
                <w:szCs w:val="16"/>
              </w:rPr>
            </w:pPr>
            <w:r w:rsidRPr="00B83DBE">
              <w:rPr>
                <w:rFonts w:ascii="Arial" w:hAnsi="Arial" w:cs="Arial"/>
                <w:color w:val="000000"/>
                <w:sz w:val="16"/>
                <w:szCs w:val="16"/>
              </w:rPr>
              <w:t>Impianto</w:t>
            </w:r>
          </w:p>
        </w:tc>
      </w:tr>
      <w:tr w:rsidR="00A91275" w:rsidRPr="00C946B6" w14:paraId="55BEA9D5" w14:textId="77777777" w:rsidTr="0095745B">
        <w:trPr>
          <w:trHeight w:val="315"/>
        </w:trPr>
        <w:tc>
          <w:tcPr>
            <w:tcW w:w="1071" w:type="dxa"/>
            <w:vMerge/>
            <w:shd w:val="clear" w:color="auto" w:fill="auto"/>
            <w:noWrap/>
            <w:vAlign w:val="center"/>
          </w:tcPr>
          <w:p w14:paraId="5769607C" w14:textId="77777777" w:rsidR="00A91275" w:rsidRPr="00F81968" w:rsidRDefault="00A91275" w:rsidP="00E72A7C">
            <w:pPr>
              <w:jc w:val="both"/>
              <w:rPr>
                <w:rFonts w:ascii="Arial" w:hAnsi="Arial" w:cs="Arial"/>
                <w:b/>
                <w:bCs/>
                <w:color w:val="000000"/>
                <w:sz w:val="16"/>
                <w:szCs w:val="16"/>
              </w:rPr>
            </w:pPr>
          </w:p>
        </w:tc>
        <w:tc>
          <w:tcPr>
            <w:tcW w:w="5248" w:type="dxa"/>
            <w:shd w:val="clear" w:color="auto" w:fill="auto"/>
            <w:noWrap/>
            <w:vAlign w:val="center"/>
          </w:tcPr>
          <w:p w14:paraId="00A7655E" w14:textId="77777777" w:rsidR="00A91275" w:rsidRPr="00B83DBE" w:rsidRDefault="00A91275" w:rsidP="00E72A7C">
            <w:pPr>
              <w:jc w:val="both"/>
              <w:rPr>
                <w:rFonts w:ascii="Arial" w:hAnsi="Arial" w:cs="Arial"/>
                <w:color w:val="000000"/>
                <w:sz w:val="16"/>
                <w:szCs w:val="16"/>
              </w:rPr>
            </w:pPr>
            <w:r w:rsidRPr="00B83DBE">
              <w:rPr>
                <w:rFonts w:ascii="Arial" w:hAnsi="Arial" w:cs="Arial"/>
                <w:color w:val="000000"/>
                <w:sz w:val="16"/>
                <w:szCs w:val="16"/>
              </w:rPr>
              <w:t>help desk di II° livello - misura</w:t>
            </w:r>
          </w:p>
        </w:tc>
        <w:tc>
          <w:tcPr>
            <w:tcW w:w="851" w:type="dxa"/>
            <w:shd w:val="clear" w:color="auto" w:fill="auto"/>
            <w:noWrap/>
            <w:vAlign w:val="center"/>
          </w:tcPr>
          <w:p w14:paraId="30E88557" w14:textId="77777777" w:rsidR="00A91275" w:rsidRPr="00B83DBE" w:rsidRDefault="00A91275" w:rsidP="00E72A7C">
            <w:pPr>
              <w:jc w:val="both"/>
              <w:rPr>
                <w:rFonts w:ascii="Arial" w:hAnsi="Arial" w:cs="Arial"/>
                <w:color w:val="000000"/>
                <w:sz w:val="16"/>
                <w:szCs w:val="16"/>
              </w:rPr>
            </w:pPr>
            <w:r w:rsidRPr="00B83DBE">
              <w:rPr>
                <w:rFonts w:ascii="Arial" w:hAnsi="Arial" w:cs="Arial"/>
                <w:color w:val="000000"/>
                <w:sz w:val="16"/>
                <w:szCs w:val="16"/>
              </w:rPr>
              <w:t>50</w:t>
            </w:r>
          </w:p>
        </w:tc>
        <w:tc>
          <w:tcPr>
            <w:tcW w:w="992" w:type="dxa"/>
            <w:vAlign w:val="center"/>
          </w:tcPr>
          <w:p w14:paraId="63502B4D" w14:textId="77777777" w:rsidR="00A91275" w:rsidRPr="00B83DBE" w:rsidRDefault="00A91275" w:rsidP="00E72A7C">
            <w:pPr>
              <w:jc w:val="both"/>
              <w:rPr>
                <w:rFonts w:ascii="Arial" w:hAnsi="Arial" w:cs="Arial"/>
                <w:color w:val="000000"/>
                <w:sz w:val="16"/>
                <w:szCs w:val="16"/>
              </w:rPr>
            </w:pPr>
            <w:r w:rsidRPr="00B83DBE">
              <w:rPr>
                <w:rFonts w:ascii="Arial" w:hAnsi="Arial" w:cs="Arial"/>
                <w:color w:val="000000"/>
                <w:sz w:val="16"/>
                <w:szCs w:val="16"/>
              </w:rPr>
              <w:t>-</w:t>
            </w:r>
          </w:p>
        </w:tc>
        <w:tc>
          <w:tcPr>
            <w:tcW w:w="992" w:type="dxa"/>
            <w:shd w:val="clear" w:color="auto" w:fill="auto"/>
            <w:noWrap/>
            <w:vAlign w:val="center"/>
          </w:tcPr>
          <w:p w14:paraId="159A265E" w14:textId="77777777" w:rsidR="00A91275" w:rsidRPr="00B83DBE" w:rsidRDefault="00A91275" w:rsidP="00E72A7C">
            <w:pPr>
              <w:jc w:val="both"/>
              <w:rPr>
                <w:rFonts w:ascii="Arial" w:hAnsi="Arial" w:cs="Arial"/>
                <w:color w:val="000000"/>
                <w:sz w:val="16"/>
                <w:szCs w:val="16"/>
              </w:rPr>
            </w:pPr>
            <w:r w:rsidRPr="00B83DBE">
              <w:rPr>
                <w:rFonts w:ascii="Arial" w:hAnsi="Arial" w:cs="Arial"/>
                <w:color w:val="000000"/>
                <w:sz w:val="16"/>
                <w:szCs w:val="16"/>
              </w:rPr>
              <w:t>GP</w:t>
            </w:r>
          </w:p>
        </w:tc>
      </w:tr>
    </w:tbl>
    <w:p w14:paraId="4672A75F" w14:textId="77777777" w:rsidR="00B83DBE" w:rsidRDefault="00B83DBE" w:rsidP="00B83DBE">
      <w:pPr>
        <w:jc w:val="both"/>
        <w:rPr>
          <w:rFonts w:ascii="Helvetica" w:hAnsi="Helvetica" w:cs="Helvetica"/>
          <w:sz w:val="18"/>
          <w:szCs w:val="18"/>
        </w:rPr>
      </w:pPr>
    </w:p>
    <w:p w14:paraId="240CD98C" w14:textId="6253DDD9" w:rsidR="00B83DBE" w:rsidRPr="00B83DBE" w:rsidRDefault="00B83DBE" w:rsidP="00B83DBE">
      <w:pPr>
        <w:jc w:val="both"/>
        <w:rPr>
          <w:rFonts w:ascii="Helvetica" w:hAnsi="Helvetica" w:cs="Helvetica"/>
          <w:sz w:val="16"/>
          <w:szCs w:val="16"/>
        </w:rPr>
      </w:pPr>
      <w:r w:rsidRPr="00B83DBE">
        <w:rPr>
          <w:rFonts w:ascii="Helvetica" w:hAnsi="Helvetica" w:cs="Helvetica"/>
          <w:sz w:val="16"/>
          <w:szCs w:val="16"/>
        </w:rPr>
        <w:t xml:space="preserve">* Il valore in FP è pari a quello dichiarato in sede di AQ-ICT per il sistema ECM attuale.  </w:t>
      </w:r>
    </w:p>
    <w:p w14:paraId="1C0296D2" w14:textId="77777777" w:rsidR="00B83DBE" w:rsidRPr="00B83DBE" w:rsidRDefault="00B83DBE" w:rsidP="00B83DBE">
      <w:pPr>
        <w:jc w:val="both"/>
        <w:rPr>
          <w:rFonts w:ascii="Helvetica" w:hAnsi="Helvetica" w:cs="Helvetica"/>
          <w:sz w:val="16"/>
          <w:szCs w:val="16"/>
        </w:rPr>
      </w:pPr>
      <w:r w:rsidRPr="00B83DBE">
        <w:rPr>
          <w:rFonts w:ascii="Helvetica" w:hAnsi="Helvetica" w:cs="Helvetica"/>
          <w:sz w:val="16"/>
          <w:szCs w:val="16"/>
        </w:rPr>
        <w:t xml:space="preserve">** Il valore in FP indicato nel servizio PASC è figurativo e non rientra nel valore dell’appalto in quanto a carico completo dell’eventuale subentrante. </w:t>
      </w:r>
    </w:p>
    <w:p w14:paraId="2D06A95C" w14:textId="77777777" w:rsidR="00A91275" w:rsidRPr="001D56FF" w:rsidRDefault="00A91275" w:rsidP="00E72A7C">
      <w:pPr>
        <w:jc w:val="both"/>
        <w:rPr>
          <w:rFonts w:ascii="Helvetica" w:hAnsi="Helvetica" w:cs="Helvetica"/>
        </w:rPr>
      </w:pPr>
    </w:p>
    <w:p w14:paraId="39754051" w14:textId="77777777" w:rsidR="002E3D6F" w:rsidRPr="001D56FF" w:rsidRDefault="00072CE2" w:rsidP="00E72A7C">
      <w:pPr>
        <w:jc w:val="both"/>
        <w:rPr>
          <w:rFonts w:ascii="Helvetica" w:hAnsi="Helvetica" w:cs="Helvetica"/>
        </w:rPr>
      </w:pPr>
      <w:r w:rsidRPr="001D56FF">
        <w:rPr>
          <w:rFonts w:ascii="Helvetica" w:hAnsi="Helvetica" w:cs="Helvetica"/>
        </w:rPr>
        <w:t>I</w:t>
      </w:r>
      <w:r w:rsidR="00655BB1" w:rsidRPr="001D56FF">
        <w:rPr>
          <w:rFonts w:ascii="Helvetica" w:hAnsi="Helvetica" w:cs="Helvetica"/>
        </w:rPr>
        <w:t xml:space="preserve"> servizi oggetto del presente </w:t>
      </w:r>
      <w:r w:rsidRPr="001D56FF">
        <w:rPr>
          <w:rFonts w:ascii="Helvetica" w:hAnsi="Helvetica" w:cs="Helvetica"/>
        </w:rPr>
        <w:t>A</w:t>
      </w:r>
      <w:r w:rsidR="00796646">
        <w:rPr>
          <w:rFonts w:ascii="Helvetica" w:hAnsi="Helvetica" w:cs="Helvetica"/>
        </w:rPr>
        <w:t>S</w:t>
      </w:r>
      <w:r w:rsidRPr="001D56FF">
        <w:rPr>
          <w:rFonts w:ascii="Helvetica" w:hAnsi="Helvetica" w:cs="Helvetica"/>
        </w:rPr>
        <w:t xml:space="preserve"> s</w:t>
      </w:r>
      <w:r w:rsidR="002E3D6F" w:rsidRPr="001D56FF">
        <w:rPr>
          <w:rFonts w:ascii="Helvetica" w:hAnsi="Helvetica" w:cs="Helvetica"/>
        </w:rPr>
        <w:t>ono riepilogati nelle seguenti schede sintetiche</w:t>
      </w:r>
      <w:r w:rsidR="00ED70B6" w:rsidRPr="001D56FF">
        <w:rPr>
          <w:rFonts w:ascii="Helvetica" w:hAnsi="Helvetica" w:cs="Helvetica"/>
        </w:rPr>
        <w:t xml:space="preserve"> derivate dall’AQ-ICT</w:t>
      </w:r>
      <w:r w:rsidR="002E3D6F" w:rsidRPr="001D56FF">
        <w:rPr>
          <w:rFonts w:ascii="Helvetica" w:hAnsi="Helvetica" w:cs="Helvetica"/>
        </w:rPr>
        <w:t>:</w:t>
      </w:r>
    </w:p>
    <w:p w14:paraId="6231291B" w14:textId="77777777" w:rsidR="002E3D6F" w:rsidRPr="001D56FF" w:rsidRDefault="002E3D6F" w:rsidP="00E72A7C">
      <w:pPr>
        <w:jc w:val="both"/>
        <w:rPr>
          <w:rFonts w:ascii="Helvetica" w:hAnsi="Helvetica" w:cs="Helvetica"/>
        </w:rPr>
      </w:pPr>
    </w:p>
    <w:tbl>
      <w:tblPr>
        <w:tblW w:w="9962" w:type="dxa"/>
        <w:jc w:val="center"/>
        <w:tblLayout w:type="fixed"/>
        <w:tblLook w:val="0000" w:firstRow="0" w:lastRow="0" w:firstColumn="0" w:lastColumn="0" w:noHBand="0" w:noVBand="0"/>
      </w:tblPr>
      <w:tblGrid>
        <w:gridCol w:w="1847"/>
        <w:gridCol w:w="8115"/>
      </w:tblGrid>
      <w:tr w:rsidR="002E3D6F" w:rsidRPr="001D56FF" w14:paraId="70DC4762" w14:textId="77777777" w:rsidTr="003710C3">
        <w:trPr>
          <w:jc w:val="center"/>
        </w:trPr>
        <w:tc>
          <w:tcPr>
            <w:tcW w:w="1847" w:type="dxa"/>
            <w:tcBorders>
              <w:top w:val="single" w:sz="4" w:space="0" w:color="000000"/>
              <w:left w:val="single" w:sz="4" w:space="0" w:color="000000"/>
              <w:bottom w:val="single" w:sz="4" w:space="0" w:color="000000"/>
              <w:right w:val="nil"/>
            </w:tcBorders>
          </w:tcPr>
          <w:p w14:paraId="1302EE2B" w14:textId="77777777" w:rsidR="002E3D6F" w:rsidRPr="001D56FF" w:rsidRDefault="002E3D6F" w:rsidP="00E72A7C">
            <w:pPr>
              <w:autoSpaceDE w:val="0"/>
              <w:snapToGrid w:val="0"/>
              <w:jc w:val="both"/>
              <w:rPr>
                <w:rFonts w:ascii="Helvetica" w:hAnsi="Helvetica" w:cs="Helvetica"/>
                <w:b/>
                <w:bCs/>
                <w:i/>
                <w:iCs/>
              </w:rPr>
            </w:pPr>
            <w:r w:rsidRPr="001D56FF">
              <w:rPr>
                <w:rFonts w:ascii="Helvetica" w:hAnsi="Helvetica" w:cs="Helvetica"/>
                <w:b/>
                <w:bCs/>
                <w:i/>
                <w:iCs/>
              </w:rPr>
              <w:t>Codice Attività</w:t>
            </w:r>
          </w:p>
        </w:tc>
        <w:tc>
          <w:tcPr>
            <w:tcW w:w="8115" w:type="dxa"/>
            <w:tcBorders>
              <w:top w:val="single" w:sz="4" w:space="0" w:color="000000"/>
              <w:left w:val="single" w:sz="4" w:space="0" w:color="000000"/>
              <w:bottom w:val="single" w:sz="4" w:space="0" w:color="000000"/>
              <w:right w:val="single" w:sz="4" w:space="0" w:color="000000"/>
            </w:tcBorders>
            <w:vAlign w:val="center"/>
          </w:tcPr>
          <w:p w14:paraId="727796AC" w14:textId="77777777" w:rsidR="002E3D6F" w:rsidRPr="001D56FF" w:rsidRDefault="002E3D6F" w:rsidP="00E72A7C">
            <w:pPr>
              <w:jc w:val="both"/>
              <w:rPr>
                <w:rFonts w:ascii="Helvetica" w:hAnsi="Helvetica" w:cs="Helvetica"/>
                <w:b/>
              </w:rPr>
            </w:pPr>
            <w:r w:rsidRPr="001D56FF">
              <w:rPr>
                <w:rFonts w:ascii="Helvetica" w:hAnsi="Helvetica" w:cs="Helvetica"/>
                <w:b/>
              </w:rPr>
              <w:t>M</w:t>
            </w:r>
            <w:r w:rsidRPr="001D56FF">
              <w:rPr>
                <w:rFonts w:ascii="Helvetica" w:hAnsi="Helvetica" w:cs="Helvetica"/>
                <w:b/>
                <w:bCs/>
                <w:iCs/>
                <w:lang w:eastAsia="en-US"/>
              </w:rPr>
              <w:t>AC</w:t>
            </w:r>
          </w:p>
        </w:tc>
      </w:tr>
      <w:tr w:rsidR="00551E50" w:rsidRPr="001D56FF" w14:paraId="6238A419" w14:textId="77777777" w:rsidTr="003710C3">
        <w:trPr>
          <w:jc w:val="center"/>
        </w:trPr>
        <w:tc>
          <w:tcPr>
            <w:tcW w:w="1847" w:type="dxa"/>
            <w:tcBorders>
              <w:top w:val="single" w:sz="4" w:space="0" w:color="000000"/>
              <w:left w:val="single" w:sz="4" w:space="0" w:color="000000"/>
              <w:bottom w:val="single" w:sz="4" w:space="0" w:color="000000"/>
              <w:right w:val="nil"/>
            </w:tcBorders>
          </w:tcPr>
          <w:p w14:paraId="4DAB6107" w14:textId="77777777" w:rsidR="00551E50" w:rsidRPr="001D56FF" w:rsidRDefault="00551E50" w:rsidP="00E72A7C">
            <w:pPr>
              <w:autoSpaceDE w:val="0"/>
              <w:snapToGrid w:val="0"/>
              <w:jc w:val="both"/>
              <w:rPr>
                <w:rFonts w:ascii="Helvetica" w:hAnsi="Helvetica" w:cs="Helvetica"/>
                <w:b/>
                <w:bCs/>
                <w:i/>
                <w:iCs/>
              </w:rPr>
            </w:pPr>
            <w:r w:rsidRPr="001D56FF">
              <w:rPr>
                <w:rFonts w:ascii="Helvetica" w:hAnsi="Helvetica" w:cs="Helvetica"/>
                <w:b/>
                <w:bCs/>
                <w:i/>
                <w:iCs/>
              </w:rPr>
              <w:t>Denominazione</w:t>
            </w:r>
          </w:p>
        </w:tc>
        <w:tc>
          <w:tcPr>
            <w:tcW w:w="8115" w:type="dxa"/>
            <w:tcBorders>
              <w:top w:val="single" w:sz="4" w:space="0" w:color="000000"/>
              <w:left w:val="single" w:sz="4" w:space="0" w:color="000000"/>
              <w:bottom w:val="single" w:sz="4" w:space="0" w:color="000000"/>
              <w:right w:val="single" w:sz="4" w:space="0" w:color="000000"/>
            </w:tcBorders>
          </w:tcPr>
          <w:p w14:paraId="42B62F12" w14:textId="77777777" w:rsidR="00551E50" w:rsidRPr="001D56FF" w:rsidRDefault="00BA134C" w:rsidP="00E72A7C">
            <w:pPr>
              <w:jc w:val="both"/>
              <w:rPr>
                <w:rFonts w:ascii="Helvetica" w:hAnsi="Helvetica" w:cs="Helvetica"/>
                <w:b/>
              </w:rPr>
            </w:pPr>
            <w:r w:rsidRPr="00BA134C">
              <w:rPr>
                <w:rFonts w:ascii="Helvetica" w:hAnsi="Helvetica" w:cs="Helvetica"/>
                <w:b/>
              </w:rPr>
              <w:t xml:space="preserve">Manutenzione ordinaria, </w:t>
            </w:r>
            <w:proofErr w:type="spellStart"/>
            <w:r w:rsidRPr="00BA134C">
              <w:rPr>
                <w:rFonts w:ascii="Helvetica" w:hAnsi="Helvetica" w:cs="Helvetica"/>
                <w:b/>
              </w:rPr>
              <w:t>Adeguativa</w:t>
            </w:r>
            <w:proofErr w:type="spellEnd"/>
            <w:r w:rsidRPr="00BA134C">
              <w:rPr>
                <w:rFonts w:ascii="Helvetica" w:hAnsi="Helvetica" w:cs="Helvetica"/>
                <w:b/>
              </w:rPr>
              <w:t>, Correttiva dell’applicativo software</w:t>
            </w:r>
          </w:p>
        </w:tc>
      </w:tr>
      <w:tr w:rsidR="00AA7C34" w:rsidRPr="001D56FF" w14:paraId="6EE37422" w14:textId="77777777" w:rsidTr="003710C3">
        <w:trPr>
          <w:jc w:val="center"/>
        </w:trPr>
        <w:tc>
          <w:tcPr>
            <w:tcW w:w="1847" w:type="dxa"/>
            <w:tcBorders>
              <w:top w:val="single" w:sz="4" w:space="0" w:color="000000"/>
              <w:left w:val="single" w:sz="4" w:space="0" w:color="000000"/>
              <w:bottom w:val="single" w:sz="4" w:space="0" w:color="000000"/>
              <w:right w:val="nil"/>
            </w:tcBorders>
          </w:tcPr>
          <w:p w14:paraId="31FC35C4" w14:textId="77777777" w:rsidR="00AA7C34" w:rsidRPr="001D56FF" w:rsidRDefault="00AA7C34" w:rsidP="00E72A7C">
            <w:pPr>
              <w:autoSpaceDE w:val="0"/>
              <w:snapToGrid w:val="0"/>
              <w:jc w:val="both"/>
              <w:rPr>
                <w:rFonts w:ascii="Helvetica" w:hAnsi="Helvetica" w:cs="Helvetica"/>
                <w:b/>
                <w:bCs/>
                <w:i/>
                <w:iCs/>
              </w:rPr>
            </w:pPr>
            <w:r w:rsidRPr="001D56FF">
              <w:rPr>
                <w:rFonts w:ascii="Helvetica" w:hAnsi="Helvetica" w:cs="Helvetica"/>
                <w:b/>
                <w:bCs/>
                <w:i/>
                <w:iCs/>
              </w:rPr>
              <w:t>Descrizione</w:t>
            </w:r>
          </w:p>
        </w:tc>
        <w:tc>
          <w:tcPr>
            <w:tcW w:w="8115" w:type="dxa"/>
            <w:tcBorders>
              <w:top w:val="single" w:sz="4" w:space="0" w:color="000000"/>
              <w:left w:val="single" w:sz="4" w:space="0" w:color="000000"/>
              <w:bottom w:val="single" w:sz="4" w:space="0" w:color="000000"/>
              <w:right w:val="single" w:sz="4" w:space="0" w:color="000000"/>
            </w:tcBorders>
          </w:tcPr>
          <w:p w14:paraId="33A75C26" w14:textId="77777777" w:rsidR="00AA7C34" w:rsidRPr="00DE6F6D" w:rsidRDefault="00AA7C34" w:rsidP="00E72A7C">
            <w:pPr>
              <w:snapToGrid w:val="0"/>
              <w:jc w:val="both"/>
              <w:rPr>
                <w:rFonts w:ascii="Helvetica" w:hAnsi="Helvetica" w:cs="Helvetica"/>
                <w:bCs/>
              </w:rPr>
            </w:pPr>
            <w:r w:rsidRPr="00DE6F6D">
              <w:rPr>
                <w:rFonts w:ascii="Helvetica" w:hAnsi="Helvetica" w:cs="Helvetica"/>
                <w:bCs/>
              </w:rPr>
              <w:t xml:space="preserve">Assistenza e supporto tecnico finalizzato a rimuovere eventuali difetti, adeguare il sistema alle modifiche normative </w:t>
            </w:r>
            <w:r w:rsidRPr="00DE6F6D">
              <w:rPr>
                <w:rFonts w:ascii="Helvetica" w:hAnsi="Helvetica" w:cs="Helvetica"/>
                <w:bCs/>
                <w:shd w:val="clear" w:color="auto" w:fill="FFFFFF"/>
              </w:rPr>
              <w:t>nazionali e regionali</w:t>
            </w:r>
            <w:r w:rsidRPr="00DE6F6D">
              <w:rPr>
                <w:rFonts w:ascii="Helvetica" w:hAnsi="Helvetica" w:cs="Helvetica"/>
                <w:bCs/>
              </w:rPr>
              <w:t xml:space="preserve"> e risolvere eventuali casistiche particolari o complesse.</w:t>
            </w:r>
          </w:p>
          <w:p w14:paraId="3686DD45" w14:textId="77777777" w:rsidR="00DE6F6D" w:rsidRPr="00DE6F6D" w:rsidRDefault="00AA7C34" w:rsidP="00E72A7C">
            <w:pPr>
              <w:autoSpaceDE w:val="0"/>
              <w:snapToGrid w:val="0"/>
              <w:jc w:val="both"/>
              <w:rPr>
                <w:rFonts w:ascii="Helvetica" w:hAnsi="Helvetica" w:cs="Helvetica"/>
              </w:rPr>
            </w:pPr>
            <w:r w:rsidRPr="00DE6F6D">
              <w:rPr>
                <w:rFonts w:ascii="Helvetica" w:hAnsi="Helvetica" w:cs="Helvetica"/>
              </w:rPr>
              <w:t xml:space="preserve">l'Aggiudicatario deve assicurare l’attività di monitoraggio delle prestazioni del sistema informativo e conseguentemente segnalare i rallentamenti o le anomalie riscontrate (non strettamente correlate a modificazioni intercorse al sistema informativo) al DE. In ogni </w:t>
            </w:r>
            <w:r w:rsidRPr="00DE6F6D">
              <w:rPr>
                <w:rFonts w:ascii="Helvetica" w:hAnsi="Helvetica" w:cs="Helvetica"/>
              </w:rPr>
              <w:lastRenderedPageBreak/>
              <w:t>caso, su segnalazione del Committente, l'Aggiudicatario dovrà intervenire per effettuare gli interventi necessari e verificare le prestazioni.</w:t>
            </w:r>
          </w:p>
        </w:tc>
      </w:tr>
      <w:tr w:rsidR="00AA7C34" w:rsidRPr="001D56FF" w14:paraId="14229D64" w14:textId="77777777" w:rsidTr="003710C3">
        <w:trPr>
          <w:trHeight w:val="319"/>
          <w:jc w:val="center"/>
        </w:trPr>
        <w:tc>
          <w:tcPr>
            <w:tcW w:w="1847" w:type="dxa"/>
            <w:tcBorders>
              <w:top w:val="single" w:sz="4" w:space="0" w:color="000000"/>
              <w:left w:val="single" w:sz="4" w:space="0" w:color="000000"/>
              <w:bottom w:val="single" w:sz="4" w:space="0" w:color="000000"/>
              <w:right w:val="nil"/>
            </w:tcBorders>
          </w:tcPr>
          <w:p w14:paraId="26EB34EA" w14:textId="77777777" w:rsidR="00AA7C34" w:rsidRPr="001D56FF" w:rsidRDefault="00AA7C34" w:rsidP="00E72A7C">
            <w:pPr>
              <w:autoSpaceDE w:val="0"/>
              <w:snapToGrid w:val="0"/>
              <w:jc w:val="both"/>
              <w:rPr>
                <w:rFonts w:ascii="Helvetica" w:hAnsi="Helvetica" w:cs="Helvetica"/>
                <w:b/>
                <w:bCs/>
                <w:i/>
                <w:iCs/>
              </w:rPr>
            </w:pPr>
            <w:r w:rsidRPr="001D56FF">
              <w:rPr>
                <w:rFonts w:ascii="Helvetica" w:hAnsi="Helvetica" w:cs="Helvetica"/>
                <w:b/>
                <w:bCs/>
                <w:i/>
                <w:iCs/>
              </w:rPr>
              <w:lastRenderedPageBreak/>
              <w:t>Soggetti principali</w:t>
            </w:r>
          </w:p>
        </w:tc>
        <w:tc>
          <w:tcPr>
            <w:tcW w:w="8115" w:type="dxa"/>
            <w:tcBorders>
              <w:top w:val="single" w:sz="4" w:space="0" w:color="000000"/>
              <w:left w:val="single" w:sz="4" w:space="0" w:color="000000"/>
              <w:bottom w:val="single" w:sz="4" w:space="0" w:color="000000"/>
              <w:right w:val="single" w:sz="4" w:space="0" w:color="000000"/>
            </w:tcBorders>
          </w:tcPr>
          <w:p w14:paraId="2859B287" w14:textId="77777777" w:rsidR="00AA7C34" w:rsidRPr="001D56FF" w:rsidRDefault="00AA7C34" w:rsidP="00E72A7C">
            <w:pPr>
              <w:autoSpaceDE w:val="0"/>
              <w:snapToGrid w:val="0"/>
              <w:jc w:val="both"/>
              <w:rPr>
                <w:rFonts w:ascii="Helvetica" w:hAnsi="Helvetica" w:cs="Helvetica"/>
              </w:rPr>
            </w:pPr>
            <w:r w:rsidRPr="001D56FF">
              <w:rPr>
                <w:rFonts w:ascii="Helvetica" w:hAnsi="Helvetica" w:cs="Helvetica"/>
              </w:rPr>
              <w:t xml:space="preserve">Operatore, Utente, </w:t>
            </w:r>
            <w:r w:rsidR="00202A8F">
              <w:rPr>
                <w:rFonts w:ascii="Helvetica" w:hAnsi="Helvetica" w:cs="Helvetica"/>
              </w:rPr>
              <w:t>DE, R</w:t>
            </w:r>
            <w:r w:rsidRPr="001D56FF">
              <w:rPr>
                <w:rFonts w:ascii="Helvetica" w:hAnsi="Helvetica" w:cs="Helvetica"/>
              </w:rPr>
              <w:t>A</w:t>
            </w:r>
          </w:p>
        </w:tc>
      </w:tr>
      <w:tr w:rsidR="00AA7C34" w:rsidRPr="001D56FF" w14:paraId="3F1E45B5" w14:textId="77777777" w:rsidTr="003710C3">
        <w:trPr>
          <w:jc w:val="center"/>
        </w:trPr>
        <w:tc>
          <w:tcPr>
            <w:tcW w:w="1847" w:type="dxa"/>
            <w:tcBorders>
              <w:top w:val="single" w:sz="4" w:space="0" w:color="000000"/>
              <w:left w:val="single" w:sz="4" w:space="0" w:color="000000"/>
              <w:bottom w:val="single" w:sz="4" w:space="0" w:color="000000"/>
              <w:right w:val="nil"/>
            </w:tcBorders>
          </w:tcPr>
          <w:p w14:paraId="77E8EC51" w14:textId="721E3985" w:rsidR="00AA7C34" w:rsidRPr="00B83DBE" w:rsidRDefault="00AA7C34" w:rsidP="00B83DBE">
            <w:pPr>
              <w:autoSpaceDE w:val="0"/>
              <w:snapToGrid w:val="0"/>
              <w:rPr>
                <w:rFonts w:ascii="Helvetica" w:hAnsi="Helvetica" w:cs="Helvetica"/>
                <w:b/>
                <w:bCs/>
                <w:i/>
                <w:iCs/>
              </w:rPr>
            </w:pPr>
            <w:r w:rsidRPr="001D56FF">
              <w:rPr>
                <w:rFonts w:ascii="Helvetica" w:hAnsi="Helvetica" w:cs="Helvetica"/>
                <w:b/>
                <w:bCs/>
                <w:i/>
                <w:iCs/>
              </w:rPr>
              <w:t>Servizi da erogare</w:t>
            </w:r>
            <w:r w:rsidR="00284998">
              <w:rPr>
                <w:rFonts w:ascii="Helvetica" w:hAnsi="Helvetica" w:cs="Helvetica"/>
              </w:rPr>
              <w:tab/>
            </w:r>
          </w:p>
        </w:tc>
        <w:tc>
          <w:tcPr>
            <w:tcW w:w="8115" w:type="dxa"/>
            <w:tcBorders>
              <w:top w:val="single" w:sz="4" w:space="0" w:color="000000"/>
              <w:left w:val="single" w:sz="4" w:space="0" w:color="000000"/>
              <w:bottom w:val="single" w:sz="4" w:space="0" w:color="000000"/>
              <w:right w:val="single" w:sz="4" w:space="0" w:color="000000"/>
            </w:tcBorders>
          </w:tcPr>
          <w:p w14:paraId="3DBEE732" w14:textId="77777777" w:rsidR="00284998" w:rsidRPr="00DE6F6D" w:rsidRDefault="00284998" w:rsidP="00E72A7C">
            <w:pPr>
              <w:autoSpaceDE w:val="0"/>
              <w:snapToGrid w:val="0"/>
              <w:jc w:val="both"/>
              <w:rPr>
                <w:rFonts w:ascii="Helvetica" w:hAnsi="Helvetica" w:cs="Helvetica"/>
              </w:rPr>
            </w:pPr>
            <w:r w:rsidRPr="00DE6F6D">
              <w:rPr>
                <w:rFonts w:ascii="Helvetica" w:hAnsi="Helvetica" w:cs="Helvetica"/>
              </w:rPr>
              <w:t xml:space="preserve">Il servizio si riferisce alla manutenzione, all’adeguamento ed alla correzione dell’intero sistema </w:t>
            </w:r>
            <w:r w:rsidR="00202A8F" w:rsidRPr="001966CE">
              <w:rPr>
                <w:rFonts w:ascii="Helvetica" w:hAnsi="Helvetica" w:cs="Helvetica"/>
                <w:b/>
              </w:rPr>
              <w:t>“Portale per la formazione in Sanità della Regione Marche”</w:t>
            </w:r>
            <w:r w:rsidR="00202A8F">
              <w:rPr>
                <w:rFonts w:ascii="Helvetica" w:hAnsi="Helvetica" w:cs="Helvetica"/>
                <w:b/>
              </w:rPr>
              <w:t xml:space="preserve"> </w:t>
            </w:r>
            <w:r>
              <w:rPr>
                <w:rFonts w:ascii="Helvetica" w:hAnsi="Helvetica" w:cs="Helvetica"/>
              </w:rPr>
              <w:t>e</w:t>
            </w:r>
            <w:r w:rsidR="00202A8F">
              <w:rPr>
                <w:rFonts w:ascii="Helvetica" w:hAnsi="Helvetica" w:cs="Helvetica"/>
              </w:rPr>
              <w:t xml:space="preserve"> </w:t>
            </w:r>
            <w:r>
              <w:rPr>
                <w:rFonts w:ascii="Helvetica" w:hAnsi="Helvetica" w:cs="Helvetica"/>
              </w:rPr>
              <w:t>d</w:t>
            </w:r>
            <w:r w:rsidR="00202A8F">
              <w:rPr>
                <w:rFonts w:ascii="Helvetica" w:hAnsi="Helvetica" w:cs="Helvetica"/>
              </w:rPr>
              <w:t>elle</w:t>
            </w:r>
            <w:r>
              <w:rPr>
                <w:rFonts w:ascii="Helvetica" w:hAnsi="Helvetica" w:cs="Helvetica"/>
              </w:rPr>
              <w:t xml:space="preserve"> interfacce operative con la piattaforma FAD</w:t>
            </w:r>
            <w:r w:rsidR="00202A8F">
              <w:rPr>
                <w:rFonts w:ascii="Helvetica" w:hAnsi="Helvetica" w:cs="Helvetica"/>
              </w:rPr>
              <w:t>/</w:t>
            </w:r>
            <w:r>
              <w:rPr>
                <w:rFonts w:ascii="Helvetica" w:hAnsi="Helvetica" w:cs="Helvetica"/>
              </w:rPr>
              <w:t>E-learning</w:t>
            </w:r>
            <w:r w:rsidR="00202A8F">
              <w:rPr>
                <w:rFonts w:ascii="Helvetica" w:hAnsi="Helvetica" w:cs="Helvetica"/>
              </w:rPr>
              <w:t>/blended</w:t>
            </w:r>
            <w:r w:rsidRPr="00DE6F6D">
              <w:rPr>
                <w:rFonts w:ascii="Helvetica" w:hAnsi="Helvetica" w:cs="Helvetica"/>
              </w:rPr>
              <w:t xml:space="preserve">, </w:t>
            </w:r>
            <w:r>
              <w:rPr>
                <w:rFonts w:ascii="Helvetica" w:hAnsi="Helvetica" w:cs="Helvetica"/>
              </w:rPr>
              <w:t>v</w:t>
            </w:r>
            <w:r w:rsidRPr="00DE6F6D">
              <w:rPr>
                <w:rFonts w:ascii="Helvetica" w:hAnsi="Helvetica" w:cs="Helvetica"/>
              </w:rPr>
              <w:t xml:space="preserve">olto a soddisfare le esigenze espresse dall’Amministrazione. </w:t>
            </w:r>
          </w:p>
          <w:p w14:paraId="5FB84819" w14:textId="77777777" w:rsidR="00284998" w:rsidRPr="00DE6F6D" w:rsidRDefault="00284998" w:rsidP="00E72A7C">
            <w:pPr>
              <w:autoSpaceDE w:val="0"/>
              <w:snapToGrid w:val="0"/>
              <w:jc w:val="both"/>
              <w:rPr>
                <w:rFonts w:ascii="Helvetica" w:hAnsi="Helvetica" w:cs="Helvetica"/>
              </w:rPr>
            </w:pPr>
            <w:r w:rsidRPr="00DE6F6D">
              <w:rPr>
                <w:rFonts w:ascii="Helvetica" w:hAnsi="Helvetica" w:cs="Helvetica"/>
              </w:rPr>
              <w:t xml:space="preserve">Nella fattispecie i sotto casi inclusi in questo servizio sono: </w:t>
            </w:r>
          </w:p>
          <w:p w14:paraId="3BB2C63E" w14:textId="77777777" w:rsidR="00284998" w:rsidRPr="00DE6F6D" w:rsidRDefault="00284998" w:rsidP="00190034">
            <w:pPr>
              <w:pStyle w:val="Default"/>
              <w:numPr>
                <w:ilvl w:val="0"/>
                <w:numId w:val="18"/>
              </w:numPr>
              <w:jc w:val="both"/>
              <w:rPr>
                <w:rFonts w:ascii="Helvetica" w:hAnsi="Helvetica" w:cs="Helvetica"/>
                <w:color w:val="auto"/>
                <w:sz w:val="20"/>
                <w:szCs w:val="20"/>
                <w:lang w:eastAsia="ar-SA"/>
              </w:rPr>
            </w:pPr>
            <w:r w:rsidRPr="00DE6F6D">
              <w:rPr>
                <w:rFonts w:ascii="Helvetica" w:hAnsi="Helvetica" w:cs="Helvetica"/>
                <w:b/>
                <w:sz w:val="20"/>
                <w:szCs w:val="20"/>
              </w:rPr>
              <w:t>Manutenzione ordinaria</w:t>
            </w:r>
            <w:r w:rsidRPr="00DE6F6D">
              <w:rPr>
                <w:rFonts w:ascii="Helvetica" w:hAnsi="Helvetica" w:cs="Helvetica"/>
                <w:sz w:val="20"/>
                <w:szCs w:val="20"/>
              </w:rPr>
              <w:t xml:space="preserve">. In tale servizio vanno ricompresi i piccoli interventi di breve durata finalizzati ad aumentare la fruibilità dell’applicazione (es. la modifica di una transazione o di un </w:t>
            </w:r>
            <w:r w:rsidR="00BA134C">
              <w:rPr>
                <w:rFonts w:ascii="Helvetica" w:hAnsi="Helvetica" w:cs="Helvetica"/>
                <w:sz w:val="20"/>
                <w:szCs w:val="20"/>
              </w:rPr>
              <w:t>report</w:t>
            </w:r>
            <w:r w:rsidRPr="00DE6F6D">
              <w:rPr>
                <w:rFonts w:ascii="Helvetica" w:hAnsi="Helvetica" w:cs="Helvetica"/>
                <w:sz w:val="20"/>
                <w:szCs w:val="20"/>
              </w:rPr>
              <w:t xml:space="preserve"> per una diversa prospettazione dei dati, la modifica di una segnalazione, ecc.) che non comportano una variazione della consistenza della baseline del sistema. In particolare, il fornitore </w:t>
            </w:r>
            <w:r w:rsidRPr="00DE6F6D">
              <w:rPr>
                <w:rFonts w:ascii="Helvetica" w:hAnsi="Helvetica" w:cs="Helvetica"/>
                <w:b/>
                <w:sz w:val="20"/>
                <w:szCs w:val="20"/>
                <w:u w:val="single"/>
              </w:rPr>
              <w:t>dovrà</w:t>
            </w:r>
            <w:r w:rsidRPr="00DE6F6D">
              <w:rPr>
                <w:rFonts w:ascii="Helvetica" w:hAnsi="Helvetica" w:cs="Helvetica"/>
                <w:b/>
                <w:color w:val="auto"/>
                <w:sz w:val="20"/>
                <w:szCs w:val="20"/>
                <w:u w:val="single"/>
                <w:lang w:eastAsia="ar-SA"/>
              </w:rPr>
              <w:t xml:space="preserve"> effettuare in modo continuativo tutte le attività necessarie per verificare che le prestazioni del sistema siano sufficienti ad assicurare un servizio efficiente e disponibile h24x7 </w:t>
            </w:r>
            <w:r w:rsidRPr="00DE6F6D">
              <w:rPr>
                <w:rFonts w:ascii="Helvetica" w:hAnsi="Helvetica" w:cs="Helvetica"/>
                <w:color w:val="auto"/>
                <w:sz w:val="20"/>
                <w:szCs w:val="20"/>
                <w:lang w:eastAsia="ar-SA"/>
              </w:rPr>
              <w:t xml:space="preserve">(eventualmente agendo sulla configurazione a livello infrastrutturale e/o di DB), che i processi sottostanti il sistema e tutte le interfacce applicative da esso esposte siano sempre attivi e funzionanti. Dovrà inoltre garantire che i backup e le procedure per garantire la sicurezza ed integrità del sistema e della base dati siano svolte correttamente ed in generale effettuare in modo proattivo tutte le attività di monitoraggio, aggiornamento e configurazione di tutto lo stack tecnologico del sistema (dal sistema operativo, al DB fino ad arrivare alla ottimizzazione del software applicativo) necessarie al corretto funzionamento del sistema evitando degrado delle prestazioni e fermi del sistema. </w:t>
            </w:r>
          </w:p>
          <w:p w14:paraId="546C0639" w14:textId="77777777" w:rsidR="00284998" w:rsidRPr="00DE6F6D" w:rsidRDefault="00284998" w:rsidP="00190034">
            <w:pPr>
              <w:pStyle w:val="Default"/>
              <w:numPr>
                <w:ilvl w:val="0"/>
                <w:numId w:val="18"/>
              </w:numPr>
              <w:jc w:val="both"/>
              <w:rPr>
                <w:rFonts w:ascii="Helvetica" w:hAnsi="Helvetica" w:cs="Helvetica"/>
                <w:color w:val="auto"/>
                <w:sz w:val="20"/>
                <w:szCs w:val="20"/>
                <w:lang w:eastAsia="ar-SA"/>
              </w:rPr>
            </w:pPr>
            <w:r w:rsidRPr="00DE6F6D">
              <w:rPr>
                <w:rFonts w:ascii="Helvetica" w:hAnsi="Helvetica" w:cs="Helvetica"/>
                <w:b/>
                <w:color w:val="auto"/>
                <w:sz w:val="20"/>
                <w:szCs w:val="20"/>
                <w:lang w:eastAsia="ar-SA"/>
              </w:rPr>
              <w:t>Manutenzione correttiva</w:t>
            </w:r>
            <w:r w:rsidRPr="00DE6F6D">
              <w:rPr>
                <w:rFonts w:ascii="Helvetica" w:hAnsi="Helvetica" w:cs="Helvetica"/>
                <w:color w:val="auto"/>
                <w:sz w:val="20"/>
                <w:szCs w:val="20"/>
                <w:lang w:eastAsia="ar-SA"/>
              </w:rPr>
              <w:t xml:space="preserve">. In tale servizio </w:t>
            </w:r>
            <w:r w:rsidR="00BA134C">
              <w:rPr>
                <w:rFonts w:ascii="Helvetica" w:hAnsi="Helvetica" w:cs="Helvetica"/>
                <w:color w:val="auto"/>
                <w:sz w:val="20"/>
                <w:szCs w:val="20"/>
                <w:lang w:eastAsia="ar-SA"/>
              </w:rPr>
              <w:t xml:space="preserve">si </w:t>
            </w:r>
            <w:r w:rsidRPr="00DE6F6D">
              <w:rPr>
                <w:rFonts w:ascii="Helvetica" w:hAnsi="Helvetica" w:cs="Helvetica"/>
                <w:color w:val="auto"/>
                <w:sz w:val="20"/>
                <w:szCs w:val="20"/>
                <w:lang w:eastAsia="ar-SA"/>
              </w:rPr>
              <w:t xml:space="preserve">ricomprende la diagnosi e la rimozione delle cause e degli effetti, sia sulle interfacce utente che sulle basi dati, dei malfunzionamenti delle procedure e dei programmi in esercizio ed in genere di tutti i componenti del sistema non in garanzia. I malfunzionamenti, le cui cause non sono imputabili a difetti presenti nel software, ma ad errori tecnici, operativi o d’integrazione con altri </w:t>
            </w:r>
            <w:r w:rsidR="00BA134C">
              <w:rPr>
                <w:rFonts w:ascii="Helvetica" w:hAnsi="Helvetica" w:cs="Helvetica"/>
                <w:color w:val="auto"/>
                <w:sz w:val="20"/>
                <w:szCs w:val="20"/>
                <w:lang w:eastAsia="ar-SA"/>
              </w:rPr>
              <w:t>sistemi</w:t>
            </w:r>
            <w:r w:rsidRPr="00DE6F6D">
              <w:rPr>
                <w:rFonts w:ascii="Helvetica" w:hAnsi="Helvetica" w:cs="Helvetica"/>
                <w:color w:val="auto"/>
                <w:sz w:val="20"/>
                <w:szCs w:val="20"/>
                <w:lang w:eastAsia="ar-SA"/>
              </w:rPr>
              <w:t xml:space="preserve">, oppure relativi a software in garanzia (del fornitore uscente), comportano, da parte del servizio di manutenzione correttiva, il solo supporto all’attività diagnostica sulla causa del malfunzionamento, a fronte della segnalazione pervenuta, ma sono poi risolti da altre strutture di competenza. Analogamente per il software realizzato/modificato nel corso del medesimo AS, i malfunzionamenti dovranno essere risolti nell’ambito dei servizi realizzativi in quanto coperto dalla garanzia. </w:t>
            </w:r>
          </w:p>
          <w:p w14:paraId="4F37A068" w14:textId="77777777" w:rsidR="00284998" w:rsidRPr="00DE6F6D" w:rsidRDefault="00284998" w:rsidP="00190034">
            <w:pPr>
              <w:pStyle w:val="Default"/>
              <w:numPr>
                <w:ilvl w:val="0"/>
                <w:numId w:val="18"/>
              </w:numPr>
              <w:jc w:val="both"/>
              <w:rPr>
                <w:rFonts w:ascii="Helvetica" w:hAnsi="Helvetica" w:cs="Helvetica"/>
                <w:color w:val="auto"/>
                <w:sz w:val="20"/>
                <w:szCs w:val="20"/>
                <w:lang w:eastAsia="ar-SA"/>
              </w:rPr>
            </w:pPr>
            <w:r w:rsidRPr="00DE6F6D">
              <w:rPr>
                <w:rFonts w:ascii="Helvetica" w:hAnsi="Helvetica" w:cs="Helvetica"/>
                <w:b/>
                <w:color w:val="auto"/>
                <w:sz w:val="20"/>
                <w:szCs w:val="20"/>
                <w:lang w:eastAsia="ar-SA"/>
              </w:rPr>
              <w:t xml:space="preserve">Manutenzione </w:t>
            </w:r>
            <w:proofErr w:type="spellStart"/>
            <w:r w:rsidRPr="00DE6F6D">
              <w:rPr>
                <w:rFonts w:ascii="Helvetica" w:hAnsi="Helvetica" w:cs="Helvetica"/>
                <w:b/>
                <w:color w:val="auto"/>
                <w:sz w:val="20"/>
                <w:szCs w:val="20"/>
                <w:lang w:eastAsia="ar-SA"/>
              </w:rPr>
              <w:t>Adeguativa</w:t>
            </w:r>
            <w:proofErr w:type="spellEnd"/>
            <w:r w:rsidRPr="00DE6F6D">
              <w:rPr>
                <w:rFonts w:ascii="Helvetica" w:hAnsi="Helvetica" w:cs="Helvetica"/>
                <w:color w:val="auto"/>
                <w:sz w:val="20"/>
                <w:szCs w:val="20"/>
                <w:lang w:eastAsia="ar-SA"/>
              </w:rPr>
              <w:t>: comprende l’attività volta ad assicurare la costante aderenza delle procedure e dei programmi all’evoluzione dell’ambiente tecnologico del sistema informativo ed al cambiamento dei requisiti (organiz</w:t>
            </w:r>
            <w:r w:rsidR="00A84B3C">
              <w:rPr>
                <w:rFonts w:ascii="Helvetica" w:hAnsi="Helvetica" w:cs="Helvetica"/>
                <w:color w:val="auto"/>
                <w:sz w:val="20"/>
                <w:szCs w:val="20"/>
                <w:lang w:eastAsia="ar-SA"/>
              </w:rPr>
              <w:t xml:space="preserve">zativi, normativi, d’ambiente); </w:t>
            </w:r>
            <w:r w:rsidRPr="00DE6F6D">
              <w:rPr>
                <w:rFonts w:ascii="Helvetica" w:hAnsi="Helvetica" w:cs="Helvetica"/>
                <w:color w:val="auto"/>
                <w:sz w:val="20"/>
                <w:szCs w:val="20"/>
                <w:lang w:eastAsia="ar-SA"/>
              </w:rPr>
              <w:t>tale serviz</w:t>
            </w:r>
            <w:r w:rsidR="00E7401B">
              <w:rPr>
                <w:rFonts w:ascii="Helvetica" w:hAnsi="Helvetica" w:cs="Helvetica"/>
                <w:color w:val="auto"/>
                <w:sz w:val="20"/>
                <w:szCs w:val="20"/>
                <w:lang w:eastAsia="ar-SA"/>
              </w:rPr>
              <w:t>io</w:t>
            </w:r>
            <w:r w:rsidR="00A84B3C">
              <w:rPr>
                <w:rFonts w:ascii="Helvetica" w:hAnsi="Helvetica" w:cs="Helvetica"/>
                <w:color w:val="auto"/>
                <w:sz w:val="20"/>
                <w:szCs w:val="20"/>
                <w:lang w:eastAsia="ar-SA"/>
              </w:rPr>
              <w:t xml:space="preserve"> viene</w:t>
            </w:r>
            <w:r w:rsidR="00E7401B">
              <w:rPr>
                <w:rFonts w:ascii="Helvetica" w:hAnsi="Helvetica" w:cs="Helvetica"/>
                <w:color w:val="auto"/>
                <w:sz w:val="20"/>
                <w:szCs w:val="20"/>
                <w:lang w:eastAsia="ar-SA"/>
              </w:rPr>
              <w:t xml:space="preserve"> normalmente </w:t>
            </w:r>
            <w:r w:rsidR="00A84B3C">
              <w:rPr>
                <w:rFonts w:ascii="Helvetica" w:hAnsi="Helvetica" w:cs="Helvetica"/>
                <w:color w:val="auto"/>
                <w:sz w:val="20"/>
                <w:szCs w:val="20"/>
                <w:lang w:eastAsia="ar-SA"/>
              </w:rPr>
              <w:t>attivato</w:t>
            </w:r>
            <w:r w:rsidRPr="00DE6F6D">
              <w:rPr>
                <w:rFonts w:ascii="Helvetica" w:hAnsi="Helvetica" w:cs="Helvetica"/>
                <w:color w:val="auto"/>
                <w:sz w:val="20"/>
                <w:szCs w:val="20"/>
                <w:lang w:eastAsia="ar-SA"/>
              </w:rPr>
              <w:t xml:space="preserve"> dall’esigenza di: </w:t>
            </w:r>
          </w:p>
          <w:p w14:paraId="24119E9C" w14:textId="77777777" w:rsidR="00E7401B" w:rsidRDefault="00284998" w:rsidP="00E72A7C">
            <w:pPr>
              <w:pStyle w:val="Default"/>
              <w:ind w:left="875"/>
              <w:jc w:val="both"/>
              <w:rPr>
                <w:rFonts w:ascii="Helvetica" w:hAnsi="Helvetica" w:cs="Helvetica"/>
                <w:color w:val="auto"/>
                <w:sz w:val="20"/>
                <w:szCs w:val="20"/>
                <w:lang w:eastAsia="ar-SA"/>
              </w:rPr>
            </w:pPr>
            <w:r w:rsidRPr="00DE6F6D">
              <w:rPr>
                <w:rFonts w:ascii="Helvetica" w:hAnsi="Helvetica" w:cs="Helvetica"/>
                <w:color w:val="auto"/>
                <w:sz w:val="20"/>
                <w:szCs w:val="20"/>
                <w:lang w:eastAsia="ar-SA"/>
              </w:rPr>
              <w:t xml:space="preserve">- </w:t>
            </w:r>
            <w:r w:rsidR="00E7401B">
              <w:rPr>
                <w:rFonts w:ascii="Helvetica" w:hAnsi="Helvetica" w:cs="Helvetica"/>
                <w:color w:val="auto"/>
                <w:sz w:val="20"/>
                <w:szCs w:val="20"/>
                <w:lang w:eastAsia="ar-SA"/>
              </w:rPr>
              <w:t>adeguamenti necessari a seguito di introduzioni o modifiche di carattere normativo;</w:t>
            </w:r>
          </w:p>
          <w:p w14:paraId="52FE7E91" w14:textId="77777777" w:rsidR="00284998" w:rsidRPr="00DE6F6D" w:rsidRDefault="00E7401B" w:rsidP="00E72A7C">
            <w:pPr>
              <w:pStyle w:val="Default"/>
              <w:ind w:left="875"/>
              <w:jc w:val="both"/>
              <w:rPr>
                <w:rFonts w:ascii="Helvetica" w:hAnsi="Helvetica" w:cs="Helvetica"/>
                <w:color w:val="auto"/>
                <w:sz w:val="20"/>
                <w:szCs w:val="20"/>
                <w:lang w:eastAsia="ar-SA"/>
              </w:rPr>
            </w:pPr>
            <w:r>
              <w:rPr>
                <w:rFonts w:ascii="Helvetica" w:hAnsi="Helvetica" w:cs="Helvetica"/>
                <w:color w:val="auto"/>
                <w:sz w:val="20"/>
                <w:szCs w:val="20"/>
                <w:lang w:eastAsia="ar-SA"/>
              </w:rPr>
              <w:t xml:space="preserve">- </w:t>
            </w:r>
            <w:r w:rsidR="00284998" w:rsidRPr="00DE6F6D">
              <w:rPr>
                <w:rFonts w:ascii="Helvetica" w:hAnsi="Helvetica" w:cs="Helvetica"/>
                <w:color w:val="auto"/>
                <w:sz w:val="20"/>
                <w:szCs w:val="20"/>
                <w:lang w:eastAsia="ar-SA"/>
              </w:rPr>
              <w:t xml:space="preserve">adeguamenti dovuti a cambiamenti di condizioni al contorno (ad esempio per variazioni al numero utenti, per migliorie di performance, per aumento delle dimensioni delle basi dati, ecc.); </w:t>
            </w:r>
          </w:p>
          <w:p w14:paraId="084A6DDA" w14:textId="77777777" w:rsidR="00284998" w:rsidRPr="00DE6F6D" w:rsidRDefault="00284998" w:rsidP="00E72A7C">
            <w:pPr>
              <w:pStyle w:val="Default"/>
              <w:ind w:left="875"/>
              <w:jc w:val="both"/>
              <w:rPr>
                <w:rFonts w:ascii="Helvetica" w:hAnsi="Helvetica" w:cs="Helvetica"/>
                <w:color w:val="auto"/>
                <w:sz w:val="20"/>
                <w:szCs w:val="20"/>
                <w:lang w:eastAsia="ar-SA"/>
              </w:rPr>
            </w:pPr>
            <w:r w:rsidRPr="00DE6F6D">
              <w:rPr>
                <w:rFonts w:ascii="Helvetica" w:hAnsi="Helvetica" w:cs="Helvetica"/>
                <w:color w:val="auto"/>
                <w:sz w:val="20"/>
                <w:szCs w:val="20"/>
                <w:lang w:eastAsia="ar-SA"/>
              </w:rPr>
              <w:t xml:space="preserve">- adeguamenti necessari a seguito di innalzamento di versioni del software di base; </w:t>
            </w:r>
          </w:p>
          <w:p w14:paraId="2A64EA43" w14:textId="77777777" w:rsidR="00284998" w:rsidRPr="00DE6F6D" w:rsidRDefault="00284998" w:rsidP="00E72A7C">
            <w:pPr>
              <w:pStyle w:val="Default"/>
              <w:ind w:left="875"/>
              <w:jc w:val="both"/>
              <w:rPr>
                <w:rFonts w:ascii="Helvetica" w:hAnsi="Helvetica" w:cs="Helvetica"/>
                <w:color w:val="auto"/>
                <w:sz w:val="20"/>
                <w:szCs w:val="20"/>
                <w:lang w:eastAsia="ar-SA"/>
              </w:rPr>
            </w:pPr>
            <w:r w:rsidRPr="00DE6F6D">
              <w:rPr>
                <w:rFonts w:ascii="Helvetica" w:hAnsi="Helvetica" w:cs="Helvetica"/>
                <w:color w:val="auto"/>
                <w:sz w:val="20"/>
                <w:szCs w:val="20"/>
                <w:lang w:eastAsia="ar-SA"/>
              </w:rPr>
              <w:t xml:space="preserve">- adeguamenti intesi all’introduzione di nuovi prodotti o modalità di gestione del sistema; </w:t>
            </w:r>
          </w:p>
          <w:p w14:paraId="7C7BCA4D" w14:textId="77777777" w:rsidR="00284998" w:rsidRPr="00DE6F6D" w:rsidRDefault="00284998" w:rsidP="00E72A7C">
            <w:pPr>
              <w:pStyle w:val="Default"/>
              <w:ind w:left="875"/>
              <w:jc w:val="both"/>
              <w:rPr>
                <w:rFonts w:ascii="Helvetica" w:hAnsi="Helvetica" w:cs="Helvetica"/>
                <w:color w:val="auto"/>
                <w:sz w:val="20"/>
                <w:szCs w:val="20"/>
                <w:lang w:eastAsia="ar-SA"/>
              </w:rPr>
            </w:pPr>
            <w:r w:rsidRPr="00DE6F6D">
              <w:rPr>
                <w:rFonts w:ascii="Helvetica" w:hAnsi="Helvetica" w:cs="Helvetica"/>
                <w:color w:val="auto"/>
                <w:sz w:val="20"/>
                <w:szCs w:val="20"/>
                <w:lang w:eastAsia="ar-SA"/>
              </w:rPr>
              <w:t xml:space="preserve">- migrazioni di piattaforma; </w:t>
            </w:r>
          </w:p>
          <w:p w14:paraId="7C2665E7" w14:textId="6515C2D0" w:rsidR="000A54C3" w:rsidRDefault="00284998" w:rsidP="00E72A7C">
            <w:pPr>
              <w:pStyle w:val="Default"/>
              <w:ind w:left="875"/>
              <w:jc w:val="both"/>
              <w:rPr>
                <w:rFonts w:ascii="Helvetica" w:hAnsi="Helvetica" w:cs="Helvetica"/>
                <w:color w:val="auto"/>
                <w:sz w:val="20"/>
                <w:szCs w:val="20"/>
                <w:lang w:eastAsia="ar-SA"/>
              </w:rPr>
            </w:pPr>
            <w:r w:rsidRPr="00DE6F6D">
              <w:rPr>
                <w:rFonts w:ascii="Helvetica" w:hAnsi="Helvetica" w:cs="Helvetica"/>
                <w:color w:val="auto"/>
                <w:sz w:val="20"/>
                <w:szCs w:val="20"/>
                <w:lang w:eastAsia="ar-SA"/>
              </w:rPr>
              <w:t>- modifiche, anche massive, non a carattere funzionale, alle applicazioni (ad esempio cambiamento di titoli sulle maschere, ecc.)</w:t>
            </w:r>
            <w:r w:rsidR="00A84B3C">
              <w:rPr>
                <w:rFonts w:ascii="Helvetica" w:hAnsi="Helvetica" w:cs="Helvetica"/>
                <w:color w:val="auto"/>
                <w:sz w:val="20"/>
                <w:szCs w:val="20"/>
                <w:lang w:eastAsia="ar-SA"/>
              </w:rPr>
              <w:t>.</w:t>
            </w:r>
          </w:p>
          <w:p w14:paraId="700C5DD0" w14:textId="77777777" w:rsidR="00A84B3C" w:rsidRPr="00DE6F6D" w:rsidRDefault="00A84B3C" w:rsidP="00E72A7C">
            <w:pPr>
              <w:pStyle w:val="Default"/>
              <w:jc w:val="both"/>
              <w:rPr>
                <w:rFonts w:ascii="Helvetica" w:hAnsi="Helvetica" w:cs="Helvetica"/>
                <w:color w:val="auto"/>
                <w:sz w:val="20"/>
                <w:szCs w:val="20"/>
                <w:lang w:eastAsia="ar-SA"/>
              </w:rPr>
            </w:pPr>
          </w:p>
          <w:p w14:paraId="2577DED0" w14:textId="77777777" w:rsidR="00284998" w:rsidRDefault="00284998" w:rsidP="00E72A7C">
            <w:pPr>
              <w:autoSpaceDE w:val="0"/>
              <w:snapToGrid w:val="0"/>
              <w:jc w:val="both"/>
              <w:rPr>
                <w:rFonts w:ascii="Helvetica" w:hAnsi="Helvetica" w:cs="Helvetica"/>
              </w:rPr>
            </w:pPr>
            <w:r>
              <w:rPr>
                <w:rFonts w:ascii="Helvetica" w:hAnsi="Helvetica" w:cs="Helvetica"/>
              </w:rPr>
              <w:t>Di seguito un breve elenco esemplificativo comprendente le attività minime comunque richieste:</w:t>
            </w:r>
          </w:p>
          <w:p w14:paraId="02AB9AEC" w14:textId="77777777" w:rsidR="00284998" w:rsidRPr="001D56FF" w:rsidRDefault="00284998" w:rsidP="00190034">
            <w:pPr>
              <w:widowControl w:val="0"/>
              <w:numPr>
                <w:ilvl w:val="0"/>
                <w:numId w:val="15"/>
              </w:numPr>
              <w:tabs>
                <w:tab w:val="clear" w:pos="1080"/>
              </w:tabs>
              <w:spacing w:line="240" w:lineRule="atLeast"/>
              <w:ind w:left="308" w:hanging="283"/>
              <w:jc w:val="both"/>
              <w:rPr>
                <w:rFonts w:ascii="Helvetica" w:hAnsi="Helvetica" w:cs="Helvetica"/>
              </w:rPr>
            </w:pPr>
            <w:r w:rsidRPr="001D56FF">
              <w:rPr>
                <w:rFonts w:ascii="Helvetica" w:hAnsi="Helvetica" w:cs="Helvetica"/>
              </w:rPr>
              <w:t>Eliminazione di eventuali anomalie e malfunzionamenti riscontrate dai propri tecnici o dal Committente e ripristino delle funzionalità del software applicativo</w:t>
            </w:r>
          </w:p>
          <w:p w14:paraId="0C62FC8C" w14:textId="77777777" w:rsidR="00284998" w:rsidRPr="001D56FF" w:rsidRDefault="00284998" w:rsidP="00190034">
            <w:pPr>
              <w:widowControl w:val="0"/>
              <w:numPr>
                <w:ilvl w:val="0"/>
                <w:numId w:val="15"/>
              </w:numPr>
              <w:tabs>
                <w:tab w:val="clear" w:pos="1080"/>
              </w:tabs>
              <w:spacing w:line="240" w:lineRule="atLeast"/>
              <w:ind w:left="308" w:hanging="283"/>
              <w:jc w:val="both"/>
              <w:rPr>
                <w:rFonts w:ascii="Helvetica" w:hAnsi="Helvetica" w:cs="Helvetica"/>
              </w:rPr>
            </w:pPr>
            <w:r w:rsidRPr="001D56FF">
              <w:rPr>
                <w:rFonts w:ascii="Helvetica" w:hAnsi="Helvetica" w:cs="Helvetica"/>
              </w:rPr>
              <w:t>Assistenza telefonica a seguito di ric</w:t>
            </w:r>
            <w:r w:rsidR="00A84B3C">
              <w:rPr>
                <w:rFonts w:ascii="Helvetica" w:hAnsi="Helvetica" w:cs="Helvetica"/>
              </w:rPr>
              <w:t>hiesta da parte del Committente</w:t>
            </w:r>
            <w:r w:rsidRPr="001D56FF">
              <w:rPr>
                <w:rFonts w:ascii="Helvetica" w:hAnsi="Helvetica" w:cs="Helvetica"/>
              </w:rPr>
              <w:t xml:space="preserve"> nella gestione ordinaria dei prodotti forniti; </w:t>
            </w:r>
          </w:p>
          <w:p w14:paraId="4C7F2BCD" w14:textId="77777777" w:rsidR="00284998" w:rsidRPr="001D56FF" w:rsidRDefault="00284998" w:rsidP="00190034">
            <w:pPr>
              <w:widowControl w:val="0"/>
              <w:numPr>
                <w:ilvl w:val="0"/>
                <w:numId w:val="15"/>
              </w:numPr>
              <w:tabs>
                <w:tab w:val="clear" w:pos="1080"/>
              </w:tabs>
              <w:spacing w:line="240" w:lineRule="atLeast"/>
              <w:ind w:left="308" w:hanging="283"/>
              <w:jc w:val="both"/>
              <w:rPr>
                <w:rFonts w:ascii="Helvetica" w:hAnsi="Helvetica" w:cs="Helvetica"/>
              </w:rPr>
            </w:pPr>
            <w:r w:rsidRPr="001D56FF">
              <w:rPr>
                <w:rFonts w:ascii="Helvetica" w:hAnsi="Helvetica" w:cs="Helvetica"/>
              </w:rPr>
              <w:t xml:space="preserve">Aggiornamenti e/o modifiche in seguito a nuove disposizioni legislative </w:t>
            </w:r>
            <w:r w:rsidRPr="001D56FF">
              <w:rPr>
                <w:rFonts w:ascii="Helvetica" w:hAnsi="Helvetica" w:cs="Helvetica"/>
                <w:shd w:val="clear" w:color="auto" w:fill="FFFFFF"/>
              </w:rPr>
              <w:t xml:space="preserve">nazionali e </w:t>
            </w:r>
            <w:r w:rsidRPr="001D56FF">
              <w:rPr>
                <w:rFonts w:ascii="Helvetica" w:hAnsi="Helvetica" w:cs="Helvetica"/>
                <w:shd w:val="clear" w:color="auto" w:fill="FFFFFF"/>
              </w:rPr>
              <w:lastRenderedPageBreak/>
              <w:t xml:space="preserve">regionali </w:t>
            </w:r>
            <w:r w:rsidRPr="001D56FF">
              <w:rPr>
                <w:rFonts w:ascii="Helvetica" w:hAnsi="Helvetica" w:cs="Helvetica"/>
              </w:rPr>
              <w:t>che investano una problematica generale affrontabile con i prodotti parametrici;</w:t>
            </w:r>
          </w:p>
          <w:p w14:paraId="45C036FF" w14:textId="77777777" w:rsidR="00284998" w:rsidRPr="001D56FF" w:rsidRDefault="00284998" w:rsidP="00190034">
            <w:pPr>
              <w:widowControl w:val="0"/>
              <w:numPr>
                <w:ilvl w:val="0"/>
                <w:numId w:val="15"/>
              </w:numPr>
              <w:tabs>
                <w:tab w:val="clear" w:pos="1080"/>
              </w:tabs>
              <w:spacing w:line="240" w:lineRule="atLeast"/>
              <w:ind w:left="308" w:hanging="283"/>
              <w:jc w:val="both"/>
              <w:rPr>
                <w:rFonts w:ascii="Helvetica" w:hAnsi="Helvetica" w:cs="Helvetica"/>
              </w:rPr>
            </w:pPr>
            <w:r w:rsidRPr="001D56FF">
              <w:rPr>
                <w:rFonts w:ascii="Helvetica" w:hAnsi="Helvetica" w:cs="Helvetica"/>
              </w:rPr>
              <w:t>Miglioramenti che l'Aggiudicatario deciderà, in forma autonoma, di apportare in seguito a sviluppi tecnologici;</w:t>
            </w:r>
          </w:p>
          <w:p w14:paraId="7A0AB5E4" w14:textId="77777777" w:rsidR="00284998" w:rsidRDefault="00284998" w:rsidP="00190034">
            <w:pPr>
              <w:widowControl w:val="0"/>
              <w:numPr>
                <w:ilvl w:val="0"/>
                <w:numId w:val="15"/>
              </w:numPr>
              <w:tabs>
                <w:tab w:val="clear" w:pos="1080"/>
              </w:tabs>
              <w:spacing w:line="240" w:lineRule="atLeast"/>
              <w:ind w:left="308" w:hanging="283"/>
              <w:jc w:val="both"/>
              <w:rPr>
                <w:rFonts w:ascii="Helvetica" w:hAnsi="Helvetica" w:cs="Helvetica"/>
              </w:rPr>
            </w:pPr>
            <w:r w:rsidRPr="001D56FF">
              <w:rPr>
                <w:rFonts w:ascii="Helvetica" w:hAnsi="Helvetica" w:cs="Helvetica"/>
              </w:rPr>
              <w:t>Miglioramenti che l'Aggiudicatario deciderà, in forma autonoma, di apportare per un'ottimizzazione degli stessi;</w:t>
            </w:r>
          </w:p>
          <w:p w14:paraId="3997A866" w14:textId="3BF1F2A0" w:rsidR="006A3548" w:rsidRPr="008A6166" w:rsidRDefault="006A3548" w:rsidP="00190034">
            <w:pPr>
              <w:widowControl w:val="0"/>
              <w:numPr>
                <w:ilvl w:val="0"/>
                <w:numId w:val="15"/>
              </w:numPr>
              <w:tabs>
                <w:tab w:val="clear" w:pos="1080"/>
              </w:tabs>
              <w:spacing w:line="240" w:lineRule="atLeast"/>
              <w:ind w:left="308" w:hanging="283"/>
              <w:jc w:val="both"/>
              <w:rPr>
                <w:rFonts w:ascii="Helvetica" w:hAnsi="Helvetica" w:cs="Helvetica"/>
              </w:rPr>
            </w:pPr>
            <w:r w:rsidRPr="008A6166">
              <w:rPr>
                <w:rFonts w:ascii="Helvetica" w:hAnsi="Helvetica" w:cs="Helvetica"/>
              </w:rPr>
              <w:t>Aggiornamenti a versioni tecnologicamente e/o prestazionalmente migliorative, anche se realizzate con denominazioni commerciali differenti, previo confronto ed autorizzazione da parte di Regione Marche</w:t>
            </w:r>
            <w:r w:rsidR="00903DE6" w:rsidRPr="008A6166">
              <w:rPr>
                <w:rFonts w:ascii="Helvetica" w:hAnsi="Helvetica" w:cs="Helvetica"/>
              </w:rPr>
              <w:t>;</w:t>
            </w:r>
          </w:p>
          <w:p w14:paraId="07F0E331" w14:textId="77777777" w:rsidR="00284998" w:rsidRPr="001D56FF" w:rsidRDefault="00284998" w:rsidP="00190034">
            <w:pPr>
              <w:widowControl w:val="0"/>
              <w:numPr>
                <w:ilvl w:val="0"/>
                <w:numId w:val="15"/>
              </w:numPr>
              <w:tabs>
                <w:tab w:val="clear" w:pos="1080"/>
              </w:tabs>
              <w:spacing w:line="240" w:lineRule="atLeast"/>
              <w:ind w:left="308" w:hanging="283"/>
              <w:jc w:val="both"/>
              <w:rPr>
                <w:rFonts w:ascii="Helvetica" w:hAnsi="Helvetica" w:cs="Helvetica"/>
              </w:rPr>
            </w:pPr>
            <w:r w:rsidRPr="001D56FF">
              <w:rPr>
                <w:rFonts w:ascii="Helvetica" w:hAnsi="Helvetica" w:cs="Helvetica"/>
              </w:rPr>
              <w:t>Supporto e consulenza specialistica, telefonica e/o on site per gli utenti per:</w:t>
            </w:r>
          </w:p>
          <w:p w14:paraId="3F488FEA" w14:textId="77777777" w:rsidR="00284998" w:rsidRPr="001D56FF" w:rsidRDefault="00284998" w:rsidP="00190034">
            <w:pPr>
              <w:widowControl w:val="0"/>
              <w:numPr>
                <w:ilvl w:val="0"/>
                <w:numId w:val="14"/>
              </w:numPr>
              <w:tabs>
                <w:tab w:val="clear" w:pos="1080"/>
                <w:tab w:val="num" w:pos="875"/>
              </w:tabs>
              <w:ind w:left="734"/>
              <w:jc w:val="both"/>
              <w:rPr>
                <w:rFonts w:ascii="Helvetica" w:hAnsi="Helvetica" w:cs="Helvetica"/>
              </w:rPr>
            </w:pPr>
            <w:r w:rsidRPr="001D56FF">
              <w:rPr>
                <w:rFonts w:ascii="Helvetica" w:hAnsi="Helvetica" w:cs="Helvetica"/>
              </w:rPr>
              <w:t>l’uso ottimale del sistema e del software</w:t>
            </w:r>
          </w:p>
          <w:p w14:paraId="5DC5D7ED" w14:textId="77777777" w:rsidR="00284998" w:rsidRPr="001D56FF" w:rsidRDefault="00284998" w:rsidP="00190034">
            <w:pPr>
              <w:widowControl w:val="0"/>
              <w:numPr>
                <w:ilvl w:val="0"/>
                <w:numId w:val="14"/>
              </w:numPr>
              <w:tabs>
                <w:tab w:val="clear" w:pos="1080"/>
                <w:tab w:val="num" w:pos="875"/>
              </w:tabs>
              <w:ind w:left="734"/>
              <w:jc w:val="both"/>
              <w:rPr>
                <w:rFonts w:ascii="Helvetica" w:hAnsi="Helvetica" w:cs="Helvetica"/>
              </w:rPr>
            </w:pPr>
            <w:r w:rsidRPr="001D56FF">
              <w:rPr>
                <w:rFonts w:ascii="Helvetica" w:hAnsi="Helvetica" w:cs="Helvetica"/>
              </w:rPr>
              <w:t>consulenza tecnica per le estrazioni ed analisi dei dati;</w:t>
            </w:r>
          </w:p>
          <w:p w14:paraId="09F989B9" w14:textId="77777777" w:rsidR="00284998" w:rsidRPr="001D56FF" w:rsidRDefault="00284998" w:rsidP="00190034">
            <w:pPr>
              <w:widowControl w:val="0"/>
              <w:numPr>
                <w:ilvl w:val="0"/>
                <w:numId w:val="14"/>
              </w:numPr>
              <w:tabs>
                <w:tab w:val="clear" w:pos="1080"/>
                <w:tab w:val="num" w:pos="875"/>
              </w:tabs>
              <w:ind w:left="734"/>
              <w:jc w:val="both"/>
              <w:rPr>
                <w:rFonts w:ascii="Helvetica" w:hAnsi="Helvetica" w:cs="Helvetica"/>
              </w:rPr>
            </w:pPr>
            <w:r w:rsidRPr="001D56FF">
              <w:rPr>
                <w:rFonts w:ascii="Helvetica" w:hAnsi="Helvetica" w:cs="Helvetica"/>
              </w:rPr>
              <w:t>assistenza tempestiva (</w:t>
            </w:r>
            <w:proofErr w:type="spellStart"/>
            <w:r w:rsidRPr="001D56FF">
              <w:rPr>
                <w:rFonts w:ascii="Helvetica" w:hAnsi="Helvetica" w:cs="Helvetica"/>
              </w:rPr>
              <w:t>rework</w:t>
            </w:r>
            <w:proofErr w:type="spellEnd"/>
            <w:r w:rsidRPr="001D56FF">
              <w:rPr>
                <w:rFonts w:ascii="Helvetica" w:hAnsi="Helvetica" w:cs="Helvetica"/>
              </w:rPr>
              <w:t>) per eventuali problemi sul SW;</w:t>
            </w:r>
          </w:p>
          <w:p w14:paraId="452543E4" w14:textId="77777777" w:rsidR="00284998" w:rsidRPr="001D56FF" w:rsidRDefault="00284998" w:rsidP="00190034">
            <w:pPr>
              <w:widowControl w:val="0"/>
              <w:numPr>
                <w:ilvl w:val="0"/>
                <w:numId w:val="14"/>
              </w:numPr>
              <w:tabs>
                <w:tab w:val="clear" w:pos="1080"/>
                <w:tab w:val="num" w:pos="875"/>
              </w:tabs>
              <w:ind w:left="734"/>
              <w:jc w:val="both"/>
              <w:rPr>
                <w:rFonts w:ascii="Helvetica" w:hAnsi="Helvetica" w:cs="Helvetica"/>
              </w:rPr>
            </w:pPr>
            <w:r w:rsidRPr="001D56FF">
              <w:rPr>
                <w:rFonts w:ascii="Helvetica" w:hAnsi="Helvetica" w:cs="Helvetica"/>
              </w:rPr>
              <w:t>supporti vari di natura funzionale;</w:t>
            </w:r>
          </w:p>
          <w:p w14:paraId="41AA58D2" w14:textId="77777777" w:rsidR="00284998" w:rsidRPr="001D56FF" w:rsidRDefault="00284998" w:rsidP="00E72A7C">
            <w:pPr>
              <w:jc w:val="both"/>
              <w:rPr>
                <w:rFonts w:ascii="Helvetica" w:hAnsi="Helvetica" w:cs="Helvetica"/>
              </w:rPr>
            </w:pPr>
            <w:r w:rsidRPr="001D56FF">
              <w:rPr>
                <w:rFonts w:ascii="Helvetica" w:hAnsi="Helvetica" w:cs="Helvetica"/>
              </w:rPr>
              <w:t xml:space="preserve">Tali servizi dovranno essere erogati anche per le </w:t>
            </w:r>
            <w:r>
              <w:rPr>
                <w:rFonts w:ascii="Helvetica" w:hAnsi="Helvetica" w:cs="Helvetica"/>
              </w:rPr>
              <w:t xml:space="preserve">eventuali </w:t>
            </w:r>
            <w:r w:rsidRPr="001D56FF">
              <w:rPr>
                <w:rFonts w:ascii="Helvetica" w:hAnsi="Helvetica" w:cs="Helvetica"/>
              </w:rPr>
              <w:t>nuove componenti sviluppate e/o fornite nel corso del contratto.</w:t>
            </w:r>
          </w:p>
        </w:tc>
      </w:tr>
      <w:tr w:rsidR="00AA7C34" w:rsidRPr="001D56FF" w14:paraId="1E4AFA49" w14:textId="77777777" w:rsidTr="003710C3">
        <w:trPr>
          <w:jc w:val="center"/>
        </w:trPr>
        <w:tc>
          <w:tcPr>
            <w:tcW w:w="1847" w:type="dxa"/>
            <w:tcBorders>
              <w:top w:val="single" w:sz="4" w:space="0" w:color="000000"/>
              <w:left w:val="single" w:sz="4" w:space="0" w:color="000000"/>
              <w:bottom w:val="single" w:sz="4" w:space="0" w:color="000000"/>
              <w:right w:val="nil"/>
            </w:tcBorders>
          </w:tcPr>
          <w:p w14:paraId="07650D4B" w14:textId="77777777" w:rsidR="00AA7C34" w:rsidRPr="001D56FF" w:rsidRDefault="00AA7C34" w:rsidP="00475C3F">
            <w:pPr>
              <w:autoSpaceDE w:val="0"/>
              <w:snapToGrid w:val="0"/>
              <w:rPr>
                <w:rFonts w:ascii="Helvetica" w:hAnsi="Helvetica" w:cs="Helvetica"/>
                <w:b/>
                <w:bCs/>
                <w:i/>
                <w:iCs/>
              </w:rPr>
            </w:pPr>
            <w:r w:rsidRPr="001D56FF">
              <w:rPr>
                <w:rFonts w:ascii="Helvetica" w:hAnsi="Helvetica" w:cs="Helvetica"/>
                <w:b/>
                <w:bCs/>
                <w:i/>
                <w:iCs/>
              </w:rPr>
              <w:lastRenderedPageBreak/>
              <w:t>Tempi massimi di risposta</w:t>
            </w:r>
          </w:p>
        </w:tc>
        <w:tc>
          <w:tcPr>
            <w:tcW w:w="8115" w:type="dxa"/>
            <w:tcBorders>
              <w:top w:val="single" w:sz="4" w:space="0" w:color="000000"/>
              <w:left w:val="single" w:sz="4" w:space="0" w:color="000000"/>
              <w:bottom w:val="single" w:sz="4" w:space="0" w:color="000000"/>
              <w:right w:val="single" w:sz="4" w:space="0" w:color="000000"/>
            </w:tcBorders>
          </w:tcPr>
          <w:p w14:paraId="4ABBB63C" w14:textId="77777777" w:rsidR="00AA7C34" w:rsidRPr="001D56FF" w:rsidRDefault="00AA7C34" w:rsidP="00E72A7C">
            <w:pPr>
              <w:autoSpaceDE w:val="0"/>
              <w:snapToGrid w:val="0"/>
              <w:jc w:val="both"/>
              <w:rPr>
                <w:rFonts w:ascii="Helvetica" w:hAnsi="Helvetica" w:cs="Helvetica"/>
              </w:rPr>
            </w:pPr>
            <w:r w:rsidRPr="001D56FF">
              <w:rPr>
                <w:rStyle w:val="corpo0020del0020testo00203char1"/>
                <w:rFonts w:ascii="Helvetica" w:hAnsi="Helvetica" w:cs="Helvetica"/>
                <w:sz w:val="20"/>
              </w:rPr>
              <w:t xml:space="preserve">L'Aggiudicatario dovrà garantire, per questo servizio, i tempi massimi di risposta alle diverse richieste di intervento/supporto specificati al </w:t>
            </w:r>
            <w:r w:rsidRPr="00E7401B">
              <w:rPr>
                <w:rStyle w:val="corpo0020del0020testo00203char1"/>
                <w:rFonts w:ascii="Helvetica" w:hAnsi="Helvetica" w:cs="Helvetica"/>
                <w:sz w:val="20"/>
              </w:rPr>
              <w:t xml:space="preserve">paragrafo </w:t>
            </w:r>
            <w:r w:rsidR="00E7401B" w:rsidRPr="00E7401B">
              <w:rPr>
                <w:rStyle w:val="corpo0020del0020testo00203char1"/>
                <w:rFonts w:ascii="Helvetica" w:hAnsi="Helvetica" w:cs="Helvetica"/>
                <w:sz w:val="20"/>
              </w:rPr>
              <w:t>3.1</w:t>
            </w:r>
            <w:r w:rsidRPr="001D56FF">
              <w:rPr>
                <w:rStyle w:val="corpo0020del0020testo00203char1"/>
                <w:rFonts w:ascii="Helvetica" w:hAnsi="Helvetica" w:cs="Helvetica"/>
                <w:sz w:val="20"/>
              </w:rPr>
              <w:t xml:space="preserve"> ovvero i tempi migliorativi offerti in sede di gara.</w:t>
            </w:r>
          </w:p>
        </w:tc>
      </w:tr>
      <w:tr w:rsidR="00F41DBD" w:rsidRPr="001D56FF" w14:paraId="6D2F96A6" w14:textId="77777777" w:rsidTr="003710C3">
        <w:trPr>
          <w:jc w:val="center"/>
        </w:trPr>
        <w:tc>
          <w:tcPr>
            <w:tcW w:w="1847" w:type="dxa"/>
            <w:tcBorders>
              <w:top w:val="single" w:sz="4" w:space="0" w:color="000000"/>
              <w:left w:val="single" w:sz="4" w:space="0" w:color="000000"/>
              <w:bottom w:val="single" w:sz="4" w:space="0" w:color="000000"/>
              <w:right w:val="nil"/>
            </w:tcBorders>
          </w:tcPr>
          <w:p w14:paraId="3D7077DE" w14:textId="77777777" w:rsidR="00F41DBD" w:rsidRPr="001D56FF" w:rsidRDefault="00F41DBD" w:rsidP="00E72A7C">
            <w:pPr>
              <w:autoSpaceDE w:val="0"/>
              <w:snapToGrid w:val="0"/>
              <w:jc w:val="both"/>
              <w:rPr>
                <w:rFonts w:ascii="Helvetica" w:hAnsi="Helvetica" w:cs="Helvetica"/>
              </w:rPr>
            </w:pPr>
            <w:r w:rsidRPr="001D56FF">
              <w:rPr>
                <w:rFonts w:ascii="Helvetica" w:hAnsi="Helvetica" w:cs="Helvetica"/>
                <w:b/>
                <w:bCs/>
                <w:i/>
                <w:iCs/>
              </w:rPr>
              <w:t>Impegno/onere stimato</w:t>
            </w:r>
            <w:r w:rsidRPr="001D56FF">
              <w:rPr>
                <w:rFonts w:ascii="Helvetica" w:hAnsi="Helvetica" w:cs="Helvetica"/>
              </w:rPr>
              <w:t xml:space="preserve"> </w:t>
            </w:r>
          </w:p>
        </w:tc>
        <w:tc>
          <w:tcPr>
            <w:tcW w:w="8115" w:type="dxa"/>
            <w:tcBorders>
              <w:top w:val="single" w:sz="4" w:space="0" w:color="000000"/>
              <w:left w:val="single" w:sz="4" w:space="0" w:color="000000"/>
              <w:bottom w:val="single" w:sz="4" w:space="0" w:color="000000"/>
              <w:right w:val="single" w:sz="4" w:space="0" w:color="000000"/>
            </w:tcBorders>
          </w:tcPr>
          <w:p w14:paraId="1EB36614" w14:textId="77777777" w:rsidR="00A84B3C" w:rsidRDefault="00F41DBD" w:rsidP="00E72A7C">
            <w:pPr>
              <w:jc w:val="both"/>
              <w:rPr>
                <w:rFonts w:ascii="Helvetica" w:hAnsi="Helvetica" w:cs="Helvetica"/>
              </w:rPr>
            </w:pPr>
            <w:r w:rsidRPr="001D56FF">
              <w:rPr>
                <w:rFonts w:ascii="Helvetica" w:hAnsi="Helvetica" w:cs="Helvetica"/>
              </w:rPr>
              <w:t>L’onere previsto va valutato “a corpo” in base alla consistenza (baseline) del sistema da manutenere</w:t>
            </w:r>
            <w:r w:rsidR="00C66213">
              <w:rPr>
                <w:rFonts w:ascii="Helvetica" w:hAnsi="Helvetica" w:cs="Helvetica"/>
              </w:rPr>
              <w:t xml:space="preserve">, </w:t>
            </w:r>
            <w:r w:rsidRPr="001D56FF">
              <w:rPr>
                <w:rFonts w:ascii="Helvetica" w:hAnsi="Helvetica" w:cs="Helvetica"/>
              </w:rPr>
              <w:t xml:space="preserve">e </w:t>
            </w:r>
            <w:r w:rsidR="00ED5485">
              <w:rPr>
                <w:rFonts w:ascii="Helvetica" w:hAnsi="Helvetica" w:cs="Helvetica"/>
              </w:rPr>
              <w:t xml:space="preserve">le </w:t>
            </w:r>
            <w:r w:rsidRPr="001D56FF">
              <w:rPr>
                <w:rFonts w:ascii="Helvetica" w:hAnsi="Helvetica" w:cs="Helvetica"/>
              </w:rPr>
              <w:t>tariffe unitarie indicate</w:t>
            </w:r>
            <w:r w:rsidR="00ED5485">
              <w:rPr>
                <w:rFonts w:ascii="Helvetica" w:hAnsi="Helvetica" w:cs="Helvetica"/>
              </w:rPr>
              <w:t xml:space="preserve"> nell’AQ-ICT, </w:t>
            </w:r>
            <w:r w:rsidR="00ED5485" w:rsidRPr="00ED5485">
              <w:rPr>
                <w:rFonts w:ascii="Helvetica" w:hAnsi="Helvetica" w:cs="Helvetica"/>
              </w:rPr>
              <w:t xml:space="preserve">avendo come riferimento l’attuale sistema </w:t>
            </w:r>
            <w:r w:rsidR="00ED5485">
              <w:rPr>
                <w:rFonts w:ascii="Helvetica" w:hAnsi="Helvetica" w:cs="Helvetica"/>
              </w:rPr>
              <w:t>ECM</w:t>
            </w:r>
            <w:r w:rsidR="00ED5485" w:rsidRPr="00ED5485">
              <w:rPr>
                <w:rFonts w:ascii="Helvetica" w:hAnsi="Helvetica" w:cs="Helvetica"/>
              </w:rPr>
              <w:t>, così come quantificato in sede di AQ-ICT</w:t>
            </w:r>
            <w:r w:rsidRPr="001D56FF">
              <w:rPr>
                <w:rFonts w:ascii="Helvetica" w:hAnsi="Helvetica" w:cs="Helvetica"/>
              </w:rPr>
              <w:t xml:space="preserve">. </w:t>
            </w:r>
          </w:p>
          <w:p w14:paraId="635FCC5A" w14:textId="77777777" w:rsidR="00F41DBD" w:rsidRPr="001D56FF" w:rsidRDefault="00F41DBD" w:rsidP="00E72A7C">
            <w:pPr>
              <w:jc w:val="both"/>
              <w:rPr>
                <w:rStyle w:val="corpo0020del0020testo00203char1"/>
                <w:rFonts w:ascii="Helvetica" w:hAnsi="Helvetica" w:cs="Helvetica"/>
                <w:sz w:val="20"/>
              </w:rPr>
            </w:pPr>
            <w:r w:rsidRPr="001D56FF">
              <w:rPr>
                <w:rFonts w:ascii="Helvetica" w:hAnsi="Helvetica" w:cs="Helvetica"/>
              </w:rPr>
              <w:t>Il servizio MAC è previsto per l</w:t>
            </w:r>
            <w:r w:rsidR="00A84B3C">
              <w:rPr>
                <w:rFonts w:ascii="Helvetica" w:hAnsi="Helvetica" w:cs="Helvetica"/>
              </w:rPr>
              <w:t>’intera</w:t>
            </w:r>
            <w:r w:rsidRPr="001D56FF">
              <w:rPr>
                <w:rFonts w:ascii="Helvetica" w:hAnsi="Helvetica" w:cs="Helvetica"/>
              </w:rPr>
              <w:t xml:space="preserve"> durata contrattuale.</w:t>
            </w:r>
          </w:p>
        </w:tc>
      </w:tr>
    </w:tbl>
    <w:p w14:paraId="22ADC6ED" w14:textId="77777777" w:rsidR="00B83DBE" w:rsidRPr="001D56FF" w:rsidRDefault="00B83DBE" w:rsidP="00E72A7C">
      <w:pPr>
        <w:jc w:val="both"/>
        <w:rPr>
          <w:rFonts w:ascii="Helvetica" w:hAnsi="Helvetica" w:cs="Helvetica"/>
        </w:rPr>
      </w:pPr>
    </w:p>
    <w:tbl>
      <w:tblPr>
        <w:tblW w:w="9918" w:type="dxa"/>
        <w:jc w:val="center"/>
        <w:tblLayout w:type="fixed"/>
        <w:tblLook w:val="0000" w:firstRow="0" w:lastRow="0" w:firstColumn="0" w:lastColumn="0" w:noHBand="0" w:noVBand="0"/>
      </w:tblPr>
      <w:tblGrid>
        <w:gridCol w:w="1810"/>
        <w:gridCol w:w="8108"/>
      </w:tblGrid>
      <w:tr w:rsidR="002B390C" w:rsidRPr="001D56FF" w14:paraId="4CC35213" w14:textId="77777777" w:rsidTr="002721FF">
        <w:trPr>
          <w:jc w:val="center"/>
        </w:trPr>
        <w:tc>
          <w:tcPr>
            <w:tcW w:w="1810" w:type="dxa"/>
            <w:tcBorders>
              <w:top w:val="single" w:sz="4" w:space="0" w:color="000000"/>
              <w:left w:val="single" w:sz="4" w:space="0" w:color="000000"/>
              <w:bottom w:val="single" w:sz="4" w:space="0" w:color="000000"/>
              <w:right w:val="nil"/>
            </w:tcBorders>
          </w:tcPr>
          <w:p w14:paraId="439B6F67" w14:textId="77777777" w:rsidR="002B390C" w:rsidRPr="001D56FF" w:rsidRDefault="002B390C" w:rsidP="00E72A7C">
            <w:pPr>
              <w:autoSpaceDE w:val="0"/>
              <w:snapToGrid w:val="0"/>
              <w:jc w:val="both"/>
              <w:rPr>
                <w:rFonts w:ascii="Helvetica" w:hAnsi="Helvetica" w:cs="Helvetica"/>
                <w:b/>
                <w:bCs/>
                <w:i/>
                <w:iCs/>
              </w:rPr>
            </w:pPr>
            <w:r w:rsidRPr="001D56FF">
              <w:rPr>
                <w:rFonts w:ascii="Helvetica" w:hAnsi="Helvetica" w:cs="Helvetica"/>
                <w:b/>
                <w:bCs/>
                <w:i/>
                <w:iCs/>
              </w:rPr>
              <w:t>Codice Attività</w:t>
            </w:r>
          </w:p>
        </w:tc>
        <w:tc>
          <w:tcPr>
            <w:tcW w:w="8108" w:type="dxa"/>
            <w:tcBorders>
              <w:top w:val="single" w:sz="4" w:space="0" w:color="000000"/>
              <w:left w:val="single" w:sz="4" w:space="0" w:color="000000"/>
              <w:bottom w:val="single" w:sz="4" w:space="0" w:color="000000"/>
              <w:right w:val="single" w:sz="4" w:space="0" w:color="000000"/>
            </w:tcBorders>
            <w:vAlign w:val="center"/>
          </w:tcPr>
          <w:p w14:paraId="3D0D92BE" w14:textId="77777777" w:rsidR="002B390C" w:rsidRPr="001D56FF" w:rsidRDefault="002B390C" w:rsidP="00E72A7C">
            <w:pPr>
              <w:jc w:val="both"/>
              <w:rPr>
                <w:rFonts w:ascii="Helvetica" w:hAnsi="Helvetica" w:cs="Helvetica"/>
                <w:b/>
                <w:bCs/>
                <w:color w:val="000000"/>
              </w:rPr>
            </w:pPr>
            <w:r w:rsidRPr="001D56FF">
              <w:rPr>
                <w:rFonts w:ascii="Helvetica" w:hAnsi="Helvetica" w:cs="Helvetica"/>
                <w:b/>
                <w:bCs/>
                <w:color w:val="000000"/>
              </w:rPr>
              <w:t>MEV</w:t>
            </w:r>
          </w:p>
        </w:tc>
      </w:tr>
      <w:tr w:rsidR="00AA7C34" w:rsidRPr="001D56FF" w14:paraId="01C496CC" w14:textId="77777777" w:rsidTr="002721FF">
        <w:trPr>
          <w:jc w:val="center"/>
        </w:trPr>
        <w:tc>
          <w:tcPr>
            <w:tcW w:w="1810" w:type="dxa"/>
            <w:tcBorders>
              <w:top w:val="single" w:sz="4" w:space="0" w:color="000000"/>
              <w:left w:val="single" w:sz="4" w:space="0" w:color="000000"/>
              <w:bottom w:val="single" w:sz="4" w:space="0" w:color="000000"/>
              <w:right w:val="nil"/>
            </w:tcBorders>
          </w:tcPr>
          <w:p w14:paraId="7C306E94" w14:textId="77777777" w:rsidR="00AA7C34" w:rsidRPr="001D56FF" w:rsidRDefault="00AA7C34" w:rsidP="00E72A7C">
            <w:pPr>
              <w:autoSpaceDE w:val="0"/>
              <w:snapToGrid w:val="0"/>
              <w:jc w:val="both"/>
              <w:rPr>
                <w:rFonts w:ascii="Helvetica" w:hAnsi="Helvetica" w:cs="Helvetica"/>
                <w:b/>
                <w:bCs/>
                <w:i/>
                <w:iCs/>
              </w:rPr>
            </w:pPr>
            <w:r w:rsidRPr="001D56FF">
              <w:rPr>
                <w:rFonts w:ascii="Helvetica" w:hAnsi="Helvetica" w:cs="Helvetica"/>
                <w:b/>
                <w:bCs/>
                <w:i/>
                <w:iCs/>
              </w:rPr>
              <w:t>Denominazione</w:t>
            </w:r>
          </w:p>
        </w:tc>
        <w:tc>
          <w:tcPr>
            <w:tcW w:w="8108" w:type="dxa"/>
            <w:tcBorders>
              <w:top w:val="single" w:sz="4" w:space="0" w:color="000000"/>
              <w:left w:val="single" w:sz="4" w:space="0" w:color="000000"/>
              <w:bottom w:val="single" w:sz="4" w:space="0" w:color="000000"/>
              <w:right w:val="single" w:sz="4" w:space="0" w:color="000000"/>
            </w:tcBorders>
          </w:tcPr>
          <w:p w14:paraId="690F0F23" w14:textId="77777777" w:rsidR="00AA7C34" w:rsidRPr="001D56FF" w:rsidRDefault="00AA7C34" w:rsidP="00E72A7C">
            <w:pPr>
              <w:autoSpaceDE w:val="0"/>
              <w:snapToGrid w:val="0"/>
              <w:jc w:val="both"/>
              <w:rPr>
                <w:rFonts w:ascii="Helvetica" w:hAnsi="Helvetica" w:cs="Helvetica"/>
                <w:bCs/>
              </w:rPr>
            </w:pPr>
            <w:r w:rsidRPr="001D56FF">
              <w:rPr>
                <w:rFonts w:ascii="Helvetica" w:hAnsi="Helvetica" w:cs="Helvetica"/>
                <w:b/>
                <w:bCs/>
                <w:color w:val="000000"/>
              </w:rPr>
              <w:t>Sviluppo e Manutenzione evolutiva applicativi software</w:t>
            </w:r>
          </w:p>
        </w:tc>
      </w:tr>
      <w:tr w:rsidR="00AA7C34" w:rsidRPr="001D56FF" w14:paraId="08CBFACC" w14:textId="77777777" w:rsidTr="002721FF">
        <w:trPr>
          <w:jc w:val="center"/>
        </w:trPr>
        <w:tc>
          <w:tcPr>
            <w:tcW w:w="1810" w:type="dxa"/>
            <w:tcBorders>
              <w:top w:val="single" w:sz="4" w:space="0" w:color="000000"/>
              <w:left w:val="single" w:sz="4" w:space="0" w:color="000000"/>
              <w:bottom w:val="single" w:sz="4" w:space="0" w:color="000000"/>
              <w:right w:val="nil"/>
            </w:tcBorders>
          </w:tcPr>
          <w:p w14:paraId="6DD9C4DB" w14:textId="77777777" w:rsidR="00AA7C34" w:rsidRPr="001D56FF" w:rsidRDefault="00AA7C34" w:rsidP="00E72A7C">
            <w:pPr>
              <w:autoSpaceDE w:val="0"/>
              <w:snapToGrid w:val="0"/>
              <w:jc w:val="both"/>
              <w:rPr>
                <w:rFonts w:ascii="Helvetica" w:hAnsi="Helvetica" w:cs="Helvetica"/>
                <w:b/>
                <w:bCs/>
                <w:i/>
                <w:iCs/>
              </w:rPr>
            </w:pPr>
            <w:r w:rsidRPr="001D56FF">
              <w:rPr>
                <w:rFonts w:ascii="Helvetica" w:hAnsi="Helvetica" w:cs="Helvetica"/>
                <w:b/>
                <w:bCs/>
                <w:i/>
                <w:iCs/>
              </w:rPr>
              <w:t>Descrizione</w:t>
            </w:r>
          </w:p>
        </w:tc>
        <w:tc>
          <w:tcPr>
            <w:tcW w:w="8108" w:type="dxa"/>
            <w:tcBorders>
              <w:top w:val="single" w:sz="4" w:space="0" w:color="000000"/>
              <w:left w:val="single" w:sz="4" w:space="0" w:color="000000"/>
              <w:bottom w:val="single" w:sz="4" w:space="0" w:color="000000"/>
              <w:right w:val="single" w:sz="4" w:space="0" w:color="000000"/>
            </w:tcBorders>
          </w:tcPr>
          <w:p w14:paraId="566200F7" w14:textId="77777777" w:rsidR="00AA7C34" w:rsidRPr="001D56FF" w:rsidRDefault="00AA7C34" w:rsidP="00E72A7C">
            <w:pPr>
              <w:snapToGrid w:val="0"/>
              <w:jc w:val="both"/>
              <w:rPr>
                <w:rFonts w:ascii="Helvetica" w:hAnsi="Helvetica" w:cs="Helvetica"/>
              </w:rPr>
            </w:pPr>
            <w:r w:rsidRPr="001D56FF">
              <w:rPr>
                <w:rFonts w:ascii="Helvetica" w:hAnsi="Helvetica" w:cs="Helvetica"/>
                <w:color w:val="000000"/>
              </w:rPr>
              <w:t xml:space="preserve">L'Aggiudicatario del presente appalto dovrà garantire la possibilità di sviluppare delle funzionalità </w:t>
            </w:r>
            <w:r w:rsidR="000A44D7">
              <w:rPr>
                <w:rFonts w:ascii="Helvetica" w:hAnsi="Helvetica" w:cs="Helvetica"/>
                <w:color w:val="000000"/>
              </w:rPr>
              <w:t xml:space="preserve">aggiuntive </w:t>
            </w:r>
            <w:r w:rsidRPr="001D56FF">
              <w:rPr>
                <w:rFonts w:ascii="Helvetica" w:hAnsi="Helvetica" w:cs="Helvetica"/>
                <w:color w:val="000000"/>
              </w:rPr>
              <w:t xml:space="preserve">sulla base delle richieste del DE. </w:t>
            </w:r>
          </w:p>
        </w:tc>
      </w:tr>
      <w:tr w:rsidR="00AA7C34" w:rsidRPr="001D56FF" w14:paraId="44DACE88" w14:textId="77777777" w:rsidTr="002721FF">
        <w:trPr>
          <w:trHeight w:val="319"/>
          <w:jc w:val="center"/>
        </w:trPr>
        <w:tc>
          <w:tcPr>
            <w:tcW w:w="1810" w:type="dxa"/>
            <w:tcBorders>
              <w:top w:val="single" w:sz="4" w:space="0" w:color="000000"/>
              <w:left w:val="single" w:sz="4" w:space="0" w:color="000000"/>
              <w:bottom w:val="single" w:sz="4" w:space="0" w:color="000000"/>
              <w:right w:val="nil"/>
            </w:tcBorders>
          </w:tcPr>
          <w:p w14:paraId="14610947" w14:textId="77777777" w:rsidR="00AA7C34" w:rsidRPr="001D56FF" w:rsidRDefault="00AA7C34" w:rsidP="00E72A7C">
            <w:pPr>
              <w:autoSpaceDE w:val="0"/>
              <w:snapToGrid w:val="0"/>
              <w:jc w:val="both"/>
              <w:rPr>
                <w:rFonts w:ascii="Helvetica" w:hAnsi="Helvetica" w:cs="Helvetica"/>
                <w:b/>
                <w:bCs/>
                <w:i/>
                <w:iCs/>
              </w:rPr>
            </w:pPr>
            <w:r w:rsidRPr="001D56FF">
              <w:rPr>
                <w:rFonts w:ascii="Helvetica" w:hAnsi="Helvetica" w:cs="Helvetica"/>
                <w:b/>
                <w:bCs/>
                <w:i/>
                <w:iCs/>
              </w:rPr>
              <w:t>Soggetti principali</w:t>
            </w:r>
          </w:p>
        </w:tc>
        <w:tc>
          <w:tcPr>
            <w:tcW w:w="8108" w:type="dxa"/>
            <w:tcBorders>
              <w:top w:val="single" w:sz="4" w:space="0" w:color="000000"/>
              <w:left w:val="single" w:sz="4" w:space="0" w:color="000000"/>
              <w:bottom w:val="single" w:sz="4" w:space="0" w:color="000000"/>
              <w:right w:val="single" w:sz="4" w:space="0" w:color="000000"/>
            </w:tcBorders>
          </w:tcPr>
          <w:p w14:paraId="69AD9FDD" w14:textId="77777777" w:rsidR="00AA7C34" w:rsidRPr="001D56FF" w:rsidRDefault="00AA7C34" w:rsidP="00E72A7C">
            <w:pPr>
              <w:autoSpaceDE w:val="0"/>
              <w:snapToGrid w:val="0"/>
              <w:jc w:val="both"/>
              <w:rPr>
                <w:rFonts w:ascii="Helvetica" w:hAnsi="Helvetica" w:cs="Helvetica"/>
              </w:rPr>
            </w:pPr>
            <w:r w:rsidRPr="001D56FF">
              <w:rPr>
                <w:rFonts w:ascii="Helvetica" w:hAnsi="Helvetica" w:cs="Helvetica"/>
                <w:color w:val="000000"/>
              </w:rPr>
              <w:t>DE</w:t>
            </w:r>
          </w:p>
        </w:tc>
      </w:tr>
      <w:tr w:rsidR="00AA7C34" w:rsidRPr="001D56FF" w14:paraId="0D806A84" w14:textId="77777777" w:rsidTr="002721FF">
        <w:trPr>
          <w:jc w:val="center"/>
        </w:trPr>
        <w:tc>
          <w:tcPr>
            <w:tcW w:w="1810" w:type="dxa"/>
            <w:tcBorders>
              <w:top w:val="single" w:sz="4" w:space="0" w:color="000000"/>
              <w:left w:val="single" w:sz="4" w:space="0" w:color="000000"/>
              <w:bottom w:val="single" w:sz="4" w:space="0" w:color="000000"/>
              <w:right w:val="nil"/>
            </w:tcBorders>
          </w:tcPr>
          <w:p w14:paraId="19320ACE" w14:textId="77777777" w:rsidR="00AA7C34" w:rsidRPr="001D56FF" w:rsidRDefault="00AA7C34" w:rsidP="00475C3F">
            <w:pPr>
              <w:autoSpaceDE w:val="0"/>
              <w:snapToGrid w:val="0"/>
              <w:rPr>
                <w:rFonts w:ascii="Helvetica" w:hAnsi="Helvetica" w:cs="Helvetica"/>
                <w:b/>
                <w:bCs/>
                <w:i/>
                <w:iCs/>
              </w:rPr>
            </w:pPr>
            <w:r w:rsidRPr="001D56FF">
              <w:rPr>
                <w:rFonts w:ascii="Helvetica" w:hAnsi="Helvetica" w:cs="Helvetica"/>
                <w:b/>
                <w:bCs/>
                <w:i/>
                <w:iCs/>
              </w:rPr>
              <w:t>Servizi da erogare</w:t>
            </w:r>
          </w:p>
        </w:tc>
        <w:tc>
          <w:tcPr>
            <w:tcW w:w="8108" w:type="dxa"/>
            <w:tcBorders>
              <w:top w:val="single" w:sz="4" w:space="0" w:color="000000"/>
              <w:left w:val="single" w:sz="4" w:space="0" w:color="000000"/>
              <w:bottom w:val="single" w:sz="4" w:space="0" w:color="000000"/>
              <w:right w:val="single" w:sz="4" w:space="0" w:color="000000"/>
            </w:tcBorders>
          </w:tcPr>
          <w:p w14:paraId="2FD53AAF" w14:textId="77777777" w:rsidR="00E81A86" w:rsidRDefault="00AA7C34" w:rsidP="00E72A7C">
            <w:pPr>
              <w:snapToGrid w:val="0"/>
              <w:jc w:val="both"/>
              <w:rPr>
                <w:rFonts w:ascii="Helvetica" w:hAnsi="Helvetica" w:cs="Helvetica"/>
                <w:color w:val="000000"/>
              </w:rPr>
            </w:pPr>
            <w:r w:rsidRPr="001D56FF">
              <w:rPr>
                <w:rFonts w:ascii="Helvetica" w:hAnsi="Helvetica" w:cs="Helvetica"/>
                <w:color w:val="000000"/>
              </w:rPr>
              <w:t xml:space="preserve">Tale attività comprende lo sviluppo di funzionalità </w:t>
            </w:r>
            <w:r w:rsidR="00E81A86">
              <w:rPr>
                <w:rFonts w:ascii="Helvetica" w:hAnsi="Helvetica" w:cs="Helvetica"/>
                <w:color w:val="000000"/>
              </w:rPr>
              <w:t xml:space="preserve">aggiuntive dietro </w:t>
            </w:r>
            <w:r w:rsidRPr="001D56FF">
              <w:rPr>
                <w:rFonts w:ascii="Helvetica" w:hAnsi="Helvetica" w:cs="Helvetica"/>
                <w:color w:val="000000"/>
              </w:rPr>
              <w:t xml:space="preserve">specifica </w:t>
            </w:r>
            <w:r w:rsidR="00E81A86">
              <w:rPr>
                <w:rFonts w:ascii="Helvetica" w:hAnsi="Helvetica" w:cs="Helvetica"/>
                <w:color w:val="000000"/>
              </w:rPr>
              <w:t xml:space="preserve">richiesta </w:t>
            </w:r>
            <w:r w:rsidRPr="001D56FF">
              <w:rPr>
                <w:rFonts w:ascii="Helvetica" w:hAnsi="Helvetica" w:cs="Helvetica"/>
                <w:color w:val="000000"/>
              </w:rPr>
              <w:t xml:space="preserve">del Committente, seguendo gli standard regionali indicati al paragrafo 2.2. </w:t>
            </w:r>
          </w:p>
          <w:p w14:paraId="223907BE" w14:textId="77777777" w:rsidR="00E81A86" w:rsidRDefault="00AA7C34" w:rsidP="00E72A7C">
            <w:pPr>
              <w:snapToGrid w:val="0"/>
              <w:jc w:val="both"/>
              <w:rPr>
                <w:rFonts w:ascii="Helvetica" w:hAnsi="Helvetica" w:cs="Helvetica"/>
                <w:color w:val="000000"/>
              </w:rPr>
            </w:pPr>
            <w:r w:rsidRPr="001D56FF">
              <w:rPr>
                <w:rFonts w:ascii="Helvetica" w:hAnsi="Helvetica" w:cs="Helvetica"/>
                <w:color w:val="000000"/>
              </w:rPr>
              <w:t>Per sviluppare tali funzionalità l'Aggiudicatario d</w:t>
            </w:r>
            <w:r w:rsidR="00995D0B" w:rsidRPr="001D56FF">
              <w:rPr>
                <w:rFonts w:ascii="Helvetica" w:hAnsi="Helvetica" w:cs="Helvetica"/>
                <w:color w:val="000000"/>
              </w:rPr>
              <w:t>ovrà possedere le necessarie</w:t>
            </w:r>
            <w:r w:rsidRPr="001D56FF">
              <w:rPr>
                <w:rFonts w:ascii="Helvetica" w:hAnsi="Helvetica" w:cs="Helvetica"/>
                <w:color w:val="000000"/>
              </w:rPr>
              <w:t xml:space="preserve"> capacità tecnico-professionali per la fornitura dei servizi richiesti sia per la componente software di cui il committente possiede diritti per l'utilizzo che per la componente software di cui </w:t>
            </w:r>
            <w:r w:rsidRPr="00B53D38">
              <w:rPr>
                <w:rFonts w:ascii="Helvetica" w:hAnsi="Helvetica" w:cs="Helvetica"/>
                <w:color w:val="000000"/>
              </w:rPr>
              <w:t>il committente possiede il codice.</w:t>
            </w:r>
            <w:r w:rsidRPr="001D56FF">
              <w:rPr>
                <w:rFonts w:ascii="Helvetica" w:hAnsi="Helvetica" w:cs="Helvetica"/>
                <w:color w:val="000000"/>
              </w:rPr>
              <w:t xml:space="preserve"> </w:t>
            </w:r>
          </w:p>
          <w:p w14:paraId="00EAD866" w14:textId="77777777" w:rsidR="00AA7C34" w:rsidRPr="001D56FF" w:rsidRDefault="00AA7C34" w:rsidP="00E72A7C">
            <w:pPr>
              <w:snapToGrid w:val="0"/>
              <w:jc w:val="both"/>
              <w:rPr>
                <w:rFonts w:ascii="Helvetica" w:hAnsi="Helvetica" w:cs="Helvetica"/>
                <w:i/>
              </w:rPr>
            </w:pPr>
            <w:r w:rsidRPr="001D56FF">
              <w:rPr>
                <w:rFonts w:ascii="Helvetica" w:hAnsi="Helvetica" w:cs="Helvetica"/>
                <w:color w:val="000000"/>
              </w:rPr>
              <w:t xml:space="preserve">In particolare a titolo esemplificativo e senza alcuna limitazione, il servizio </w:t>
            </w:r>
            <w:r w:rsidR="00995D0B" w:rsidRPr="001D56FF">
              <w:rPr>
                <w:rFonts w:ascii="Helvetica" w:hAnsi="Helvetica" w:cs="Helvetica"/>
                <w:color w:val="000000"/>
              </w:rPr>
              <w:t>MEV</w:t>
            </w:r>
            <w:r w:rsidRPr="001D56FF">
              <w:rPr>
                <w:rFonts w:ascii="Helvetica" w:hAnsi="Helvetica" w:cs="Helvetica"/>
                <w:color w:val="000000"/>
              </w:rPr>
              <w:t xml:space="preserve"> dovrà comprendere, in maniera non esclusiva, le attività di:</w:t>
            </w:r>
          </w:p>
          <w:p w14:paraId="4C7C6266" w14:textId="77777777" w:rsidR="00AA7C34" w:rsidRPr="001D56FF" w:rsidRDefault="00AA7C34" w:rsidP="00190034">
            <w:pPr>
              <w:widowControl w:val="0"/>
              <w:numPr>
                <w:ilvl w:val="0"/>
                <w:numId w:val="16"/>
              </w:numPr>
              <w:tabs>
                <w:tab w:val="clear" w:pos="1080"/>
                <w:tab w:val="num" w:pos="769"/>
              </w:tabs>
              <w:spacing w:line="240" w:lineRule="atLeast"/>
              <w:ind w:left="343"/>
              <w:jc w:val="both"/>
              <w:rPr>
                <w:rFonts w:ascii="Helvetica" w:hAnsi="Helvetica" w:cs="Helvetica"/>
                <w:shd w:val="clear" w:color="auto" w:fill="FFFFFF"/>
              </w:rPr>
            </w:pPr>
            <w:r w:rsidRPr="001D56FF">
              <w:rPr>
                <w:rFonts w:ascii="Helvetica" w:hAnsi="Helvetica" w:cs="Helvetica"/>
              </w:rPr>
              <w:t xml:space="preserve">Implementazione </w:t>
            </w:r>
            <w:r w:rsidRPr="001D56FF">
              <w:rPr>
                <w:rFonts w:ascii="Helvetica" w:hAnsi="Helvetica" w:cs="Helvetica"/>
                <w:shd w:val="clear" w:color="auto" w:fill="FFFFFF"/>
              </w:rPr>
              <w:t>dei requisiti funzionali espressi dal Committente di cui si riporta una prima lista esemplificativa non esaustiva n</w:t>
            </w:r>
            <w:r w:rsidR="00995D0B" w:rsidRPr="001D56FF">
              <w:rPr>
                <w:rFonts w:ascii="Helvetica" w:hAnsi="Helvetica" w:cs="Helvetica"/>
                <w:shd w:val="clear" w:color="auto" w:fill="FFFFFF"/>
              </w:rPr>
              <w:t>é</w:t>
            </w:r>
            <w:r w:rsidRPr="001D56FF">
              <w:rPr>
                <w:rFonts w:ascii="Helvetica" w:hAnsi="Helvetica" w:cs="Helvetica"/>
                <w:shd w:val="clear" w:color="auto" w:fill="FFFFFF"/>
              </w:rPr>
              <w:t xml:space="preserve"> vincolante al paragrafo 2.3; </w:t>
            </w:r>
          </w:p>
          <w:p w14:paraId="5AD7B660" w14:textId="77777777" w:rsidR="00AA7C34" w:rsidRPr="001D56FF" w:rsidRDefault="00AA7C34" w:rsidP="00190034">
            <w:pPr>
              <w:widowControl w:val="0"/>
              <w:numPr>
                <w:ilvl w:val="0"/>
                <w:numId w:val="16"/>
              </w:numPr>
              <w:tabs>
                <w:tab w:val="clear" w:pos="1080"/>
                <w:tab w:val="num" w:pos="769"/>
              </w:tabs>
              <w:spacing w:line="240" w:lineRule="atLeast"/>
              <w:ind w:left="343"/>
              <w:jc w:val="both"/>
              <w:rPr>
                <w:rFonts w:ascii="Helvetica" w:hAnsi="Helvetica" w:cs="Helvetica"/>
              </w:rPr>
            </w:pPr>
            <w:r w:rsidRPr="001D56FF">
              <w:rPr>
                <w:rFonts w:ascii="Helvetica" w:hAnsi="Helvetica" w:cs="Helvetica"/>
                <w:shd w:val="clear" w:color="auto" w:fill="FFFFFF"/>
              </w:rPr>
              <w:t xml:space="preserve">Analisi dei gap tra le soluzioni commerciali </w:t>
            </w:r>
            <w:r w:rsidR="00E81A86">
              <w:rPr>
                <w:rFonts w:ascii="Helvetica" w:hAnsi="Helvetica" w:cs="Helvetica"/>
                <w:shd w:val="clear" w:color="auto" w:fill="FFFFFF"/>
              </w:rPr>
              <w:t xml:space="preserve">immediatamente disponibili da parte del fornitore </w:t>
            </w:r>
            <w:r w:rsidRPr="001D56FF">
              <w:rPr>
                <w:rFonts w:ascii="Helvetica" w:hAnsi="Helvetica" w:cs="Helvetica"/>
                <w:shd w:val="clear" w:color="auto" w:fill="FFFFFF"/>
              </w:rPr>
              <w:t xml:space="preserve">ed i requisiti </w:t>
            </w:r>
            <w:r w:rsidR="00E81A86">
              <w:rPr>
                <w:rFonts w:ascii="Helvetica" w:hAnsi="Helvetica" w:cs="Helvetica"/>
                <w:shd w:val="clear" w:color="auto" w:fill="FFFFFF"/>
              </w:rPr>
              <w:t xml:space="preserve">richiesti </w:t>
            </w:r>
            <w:r w:rsidRPr="001D56FF">
              <w:rPr>
                <w:rFonts w:ascii="Helvetica" w:hAnsi="Helvetica" w:cs="Helvetica"/>
                <w:shd w:val="clear" w:color="auto" w:fill="FFFFFF"/>
              </w:rPr>
              <w:t>d</w:t>
            </w:r>
            <w:r w:rsidR="00E81A86">
              <w:rPr>
                <w:rFonts w:ascii="Helvetica" w:hAnsi="Helvetica" w:cs="Helvetica"/>
                <w:shd w:val="clear" w:color="auto" w:fill="FFFFFF"/>
              </w:rPr>
              <w:t>a</w:t>
            </w:r>
            <w:r w:rsidRPr="001D56FF">
              <w:rPr>
                <w:rFonts w:ascii="Helvetica" w:hAnsi="Helvetica" w:cs="Helvetica"/>
                <w:shd w:val="clear" w:color="auto" w:fill="FFFFFF"/>
              </w:rPr>
              <w:t>l Committente;</w:t>
            </w:r>
          </w:p>
          <w:p w14:paraId="207C6595" w14:textId="77777777" w:rsidR="00AA7C34" w:rsidRPr="001D56FF" w:rsidRDefault="00AA7C34" w:rsidP="00190034">
            <w:pPr>
              <w:widowControl w:val="0"/>
              <w:numPr>
                <w:ilvl w:val="0"/>
                <w:numId w:val="16"/>
              </w:numPr>
              <w:tabs>
                <w:tab w:val="clear" w:pos="1080"/>
                <w:tab w:val="num" w:pos="769"/>
              </w:tabs>
              <w:spacing w:line="240" w:lineRule="atLeast"/>
              <w:ind w:left="343"/>
              <w:jc w:val="both"/>
              <w:rPr>
                <w:rFonts w:ascii="Helvetica" w:hAnsi="Helvetica" w:cs="Helvetica"/>
              </w:rPr>
            </w:pPr>
            <w:r w:rsidRPr="001D56FF">
              <w:rPr>
                <w:rFonts w:ascii="Helvetica" w:hAnsi="Helvetica" w:cs="Helvetica"/>
              </w:rPr>
              <w:t xml:space="preserve">Sviluppo di interfacce e funzioni interoperabili con altri sistemi </w:t>
            </w:r>
            <w:r w:rsidRPr="001D56FF">
              <w:rPr>
                <w:rFonts w:ascii="Helvetica" w:hAnsi="Helvetica" w:cs="Helvetica"/>
                <w:shd w:val="clear" w:color="auto" w:fill="FFFFFF"/>
              </w:rPr>
              <w:t>informativi;</w:t>
            </w:r>
          </w:p>
          <w:p w14:paraId="5F51BD66" w14:textId="7E75277F" w:rsidR="00AA7C34" w:rsidRDefault="00811585" w:rsidP="00190034">
            <w:pPr>
              <w:widowControl w:val="0"/>
              <w:numPr>
                <w:ilvl w:val="0"/>
                <w:numId w:val="16"/>
              </w:numPr>
              <w:tabs>
                <w:tab w:val="clear" w:pos="1080"/>
                <w:tab w:val="num" w:pos="769"/>
              </w:tabs>
              <w:spacing w:line="240" w:lineRule="atLeast"/>
              <w:ind w:left="343"/>
              <w:jc w:val="both"/>
              <w:rPr>
                <w:rFonts w:ascii="Helvetica" w:hAnsi="Helvetica" w:cs="Helvetica"/>
              </w:rPr>
            </w:pPr>
            <w:r>
              <w:rPr>
                <w:rFonts w:ascii="Helvetica" w:hAnsi="Helvetica" w:cs="Helvetica"/>
              </w:rPr>
              <w:t>red</w:t>
            </w:r>
            <w:r w:rsidR="00AA7C34" w:rsidRPr="001D56FF">
              <w:rPr>
                <w:rFonts w:ascii="Helvetica" w:hAnsi="Helvetica" w:cs="Helvetica"/>
              </w:rPr>
              <w:t>azione d</w:t>
            </w:r>
            <w:r>
              <w:rPr>
                <w:rFonts w:ascii="Helvetica" w:hAnsi="Helvetica" w:cs="Helvetica"/>
              </w:rPr>
              <w:t>el</w:t>
            </w:r>
            <w:r w:rsidR="00AA7C34" w:rsidRPr="001D56FF">
              <w:rPr>
                <w:rFonts w:ascii="Helvetica" w:hAnsi="Helvetica" w:cs="Helvetica"/>
              </w:rPr>
              <w:t>la documentazione (</w:t>
            </w:r>
            <w:r>
              <w:rPr>
                <w:rFonts w:ascii="Helvetica" w:hAnsi="Helvetica" w:cs="Helvetica"/>
              </w:rPr>
              <w:t xml:space="preserve">es.: </w:t>
            </w:r>
            <w:r w:rsidR="00AA7C34" w:rsidRPr="001D56FF">
              <w:rPr>
                <w:rFonts w:ascii="Helvetica" w:hAnsi="Helvetica" w:cs="Helvetica"/>
              </w:rPr>
              <w:t xml:space="preserve">manuali e guide per </w:t>
            </w:r>
            <w:r>
              <w:rPr>
                <w:rFonts w:ascii="Helvetica" w:hAnsi="Helvetica" w:cs="Helvetica"/>
              </w:rPr>
              <w:t xml:space="preserve">gli </w:t>
            </w:r>
            <w:r w:rsidR="00AA7C34" w:rsidRPr="001D56FF">
              <w:rPr>
                <w:rFonts w:ascii="Helvetica" w:hAnsi="Helvetica" w:cs="Helvetica"/>
              </w:rPr>
              <w:t>ut</w:t>
            </w:r>
            <w:r>
              <w:rPr>
                <w:rFonts w:ascii="Helvetica" w:hAnsi="Helvetica" w:cs="Helvetica"/>
              </w:rPr>
              <w:t>ilizzatori</w:t>
            </w:r>
            <w:r w:rsidR="00AA7C34" w:rsidRPr="001D56FF">
              <w:rPr>
                <w:rFonts w:ascii="Helvetica" w:hAnsi="Helvetica" w:cs="Helvetica"/>
              </w:rPr>
              <w:t xml:space="preserve">, documentazione tecnica per gli amministratori di sistema </w:t>
            </w:r>
            <w:r w:rsidR="007E0925" w:rsidRPr="001D56FF">
              <w:rPr>
                <w:rFonts w:ascii="Helvetica" w:hAnsi="Helvetica" w:cs="Helvetica"/>
              </w:rPr>
              <w:t>etc..</w:t>
            </w:r>
            <w:r w:rsidR="00AA7C34" w:rsidRPr="001D56FF">
              <w:rPr>
                <w:rFonts w:ascii="Helvetica" w:hAnsi="Helvetica" w:cs="Helvetica"/>
              </w:rPr>
              <w:t xml:space="preserve">) necessaria per illustrare il funzionamento del sistema. </w:t>
            </w:r>
          </w:p>
          <w:p w14:paraId="5DDBDBB4" w14:textId="77777777" w:rsidR="00811585" w:rsidRPr="001D56FF" w:rsidRDefault="00811585" w:rsidP="00E72A7C">
            <w:pPr>
              <w:widowControl w:val="0"/>
              <w:spacing w:line="240" w:lineRule="atLeast"/>
              <w:ind w:left="-17"/>
              <w:jc w:val="both"/>
              <w:rPr>
                <w:rFonts w:ascii="Helvetica" w:hAnsi="Helvetica" w:cs="Helvetica"/>
              </w:rPr>
            </w:pPr>
          </w:p>
          <w:p w14:paraId="56886693" w14:textId="77777777" w:rsidR="00AA7C34" w:rsidRPr="001D56FF" w:rsidRDefault="00811585" w:rsidP="00E72A7C">
            <w:pPr>
              <w:jc w:val="both"/>
              <w:rPr>
                <w:rFonts w:ascii="Helvetica" w:hAnsi="Helvetica" w:cs="Helvetica"/>
              </w:rPr>
            </w:pPr>
            <w:r>
              <w:rPr>
                <w:rFonts w:ascii="Helvetica" w:hAnsi="Helvetica" w:cs="Helvetica"/>
                <w:shd w:val="clear" w:color="auto" w:fill="FFFFFF"/>
              </w:rPr>
              <w:t>L’aggiudicatario d</w:t>
            </w:r>
            <w:r w:rsidR="00AA7C34" w:rsidRPr="001D56FF">
              <w:rPr>
                <w:rFonts w:ascii="Helvetica" w:hAnsi="Helvetica" w:cs="Helvetica"/>
                <w:shd w:val="clear" w:color="auto" w:fill="FFFFFF"/>
              </w:rPr>
              <w:t>ovrà altresì fornire supporto per le attività formative sui nuovi prodotti e funzioni realizzate.</w:t>
            </w:r>
          </w:p>
          <w:p w14:paraId="49D3FB9B" w14:textId="77777777" w:rsidR="00A25BCB" w:rsidRDefault="00A25BCB" w:rsidP="00E72A7C">
            <w:pPr>
              <w:jc w:val="both"/>
              <w:rPr>
                <w:rFonts w:ascii="Helvetica" w:hAnsi="Helvetica" w:cs="Helvetica"/>
              </w:rPr>
            </w:pPr>
          </w:p>
          <w:p w14:paraId="646839DB" w14:textId="77777777" w:rsidR="00AA7C34" w:rsidRPr="001D56FF" w:rsidRDefault="00AA7C34" w:rsidP="00E72A7C">
            <w:pPr>
              <w:jc w:val="both"/>
              <w:rPr>
                <w:rFonts w:ascii="Helvetica" w:hAnsi="Helvetica" w:cs="Helvetica"/>
              </w:rPr>
            </w:pPr>
            <w:r w:rsidRPr="001D56FF">
              <w:rPr>
                <w:rFonts w:ascii="Helvetica" w:hAnsi="Helvetica" w:cs="Helvetica"/>
              </w:rPr>
              <w:t>Il servizio potrà essere assolto anche tramite la fornitura di soluzioni software e pacchetti già disponibili a catalogo ed eventualmente personalizzati e contestualizzati alle esigenze del Committente.</w:t>
            </w:r>
          </w:p>
        </w:tc>
      </w:tr>
      <w:tr w:rsidR="00AA7C34" w:rsidRPr="001D56FF" w14:paraId="5E4F18F7" w14:textId="77777777" w:rsidTr="002721FF">
        <w:trPr>
          <w:jc w:val="center"/>
        </w:trPr>
        <w:tc>
          <w:tcPr>
            <w:tcW w:w="1810" w:type="dxa"/>
            <w:tcBorders>
              <w:top w:val="single" w:sz="4" w:space="0" w:color="000000"/>
              <w:left w:val="single" w:sz="4" w:space="0" w:color="000000"/>
              <w:bottom w:val="single" w:sz="4" w:space="0" w:color="000000"/>
              <w:right w:val="nil"/>
            </w:tcBorders>
          </w:tcPr>
          <w:p w14:paraId="12830945" w14:textId="77777777" w:rsidR="00AA7C34" w:rsidRPr="001D56FF" w:rsidRDefault="00AA7C34" w:rsidP="00475C3F">
            <w:pPr>
              <w:autoSpaceDE w:val="0"/>
              <w:snapToGrid w:val="0"/>
              <w:rPr>
                <w:rStyle w:val="corpo0020del0020testo00203char1"/>
                <w:rFonts w:ascii="Helvetica" w:hAnsi="Helvetica" w:cs="Helvetica"/>
              </w:rPr>
            </w:pPr>
            <w:r w:rsidRPr="001D56FF">
              <w:rPr>
                <w:rFonts w:ascii="Helvetica" w:hAnsi="Helvetica" w:cs="Helvetica"/>
                <w:b/>
                <w:bCs/>
                <w:i/>
                <w:iCs/>
              </w:rPr>
              <w:t>Tempi massimi di risposta</w:t>
            </w:r>
          </w:p>
        </w:tc>
        <w:tc>
          <w:tcPr>
            <w:tcW w:w="8108" w:type="dxa"/>
            <w:tcBorders>
              <w:top w:val="single" w:sz="4" w:space="0" w:color="000000"/>
              <w:left w:val="single" w:sz="4" w:space="0" w:color="000000"/>
              <w:bottom w:val="single" w:sz="4" w:space="0" w:color="000000"/>
              <w:right w:val="single" w:sz="4" w:space="0" w:color="000000"/>
            </w:tcBorders>
          </w:tcPr>
          <w:p w14:paraId="48076233" w14:textId="77777777" w:rsidR="00AA7C34" w:rsidRPr="001D56FF" w:rsidRDefault="00AA7C34" w:rsidP="00E72A7C">
            <w:pPr>
              <w:snapToGrid w:val="0"/>
              <w:jc w:val="both"/>
              <w:rPr>
                <w:rFonts w:ascii="Helvetica" w:hAnsi="Helvetica" w:cs="Helvetica"/>
              </w:rPr>
            </w:pPr>
            <w:r w:rsidRPr="001D56FF">
              <w:rPr>
                <w:rStyle w:val="corpo0020del0020testo00203char1"/>
                <w:rFonts w:ascii="Helvetica" w:hAnsi="Helvetica" w:cs="Helvetica"/>
                <w:sz w:val="20"/>
              </w:rPr>
              <w:t xml:space="preserve">L'Aggiudicatario dovrà garantire, per questo servizio, i tempi massimi di presentazione delle proposte progettuali specificati nel </w:t>
            </w:r>
            <w:r w:rsidR="00E7401B" w:rsidRPr="00E7401B">
              <w:rPr>
                <w:rStyle w:val="corpo0020del0020testo00203char1"/>
                <w:rFonts w:ascii="Helvetica" w:hAnsi="Helvetica" w:cs="Helvetica"/>
                <w:sz w:val="20"/>
              </w:rPr>
              <w:t>paragrafo 3.2</w:t>
            </w:r>
            <w:r w:rsidRPr="001D56FF">
              <w:rPr>
                <w:rStyle w:val="corpo0020del0020testo00203char1"/>
                <w:rFonts w:ascii="Helvetica" w:hAnsi="Helvetica" w:cs="Helvetica"/>
                <w:sz w:val="20"/>
              </w:rPr>
              <w:t xml:space="preserve"> ovvero i tempi migliorativi offerti in sede di gara.</w:t>
            </w:r>
          </w:p>
        </w:tc>
      </w:tr>
      <w:tr w:rsidR="00F41DBD" w:rsidRPr="001D56FF" w14:paraId="7390A347" w14:textId="77777777" w:rsidTr="002721FF">
        <w:trPr>
          <w:jc w:val="center"/>
        </w:trPr>
        <w:tc>
          <w:tcPr>
            <w:tcW w:w="1810" w:type="dxa"/>
            <w:tcBorders>
              <w:top w:val="single" w:sz="4" w:space="0" w:color="000000"/>
              <w:left w:val="single" w:sz="4" w:space="0" w:color="000000"/>
              <w:bottom w:val="single" w:sz="4" w:space="0" w:color="000000"/>
              <w:right w:val="nil"/>
            </w:tcBorders>
          </w:tcPr>
          <w:p w14:paraId="1B7D9ECA" w14:textId="77777777" w:rsidR="00F41DBD" w:rsidRPr="001D56FF" w:rsidRDefault="00F41DBD" w:rsidP="00E72A7C">
            <w:pPr>
              <w:autoSpaceDE w:val="0"/>
              <w:snapToGrid w:val="0"/>
              <w:jc w:val="both"/>
              <w:rPr>
                <w:rFonts w:ascii="Helvetica" w:hAnsi="Helvetica" w:cs="Helvetica"/>
                <w:b/>
                <w:bCs/>
                <w:i/>
                <w:iCs/>
              </w:rPr>
            </w:pPr>
            <w:r w:rsidRPr="001D56FF">
              <w:rPr>
                <w:rFonts w:ascii="Helvetica" w:hAnsi="Helvetica" w:cs="Helvetica"/>
                <w:b/>
                <w:bCs/>
                <w:i/>
                <w:iCs/>
              </w:rPr>
              <w:t xml:space="preserve">Impegno/onere stimato </w:t>
            </w:r>
          </w:p>
        </w:tc>
        <w:tc>
          <w:tcPr>
            <w:tcW w:w="8108" w:type="dxa"/>
            <w:tcBorders>
              <w:top w:val="single" w:sz="4" w:space="0" w:color="000000"/>
              <w:left w:val="single" w:sz="4" w:space="0" w:color="000000"/>
              <w:bottom w:val="single" w:sz="4" w:space="0" w:color="000000"/>
              <w:right w:val="single" w:sz="4" w:space="0" w:color="000000"/>
            </w:tcBorders>
          </w:tcPr>
          <w:p w14:paraId="3D4163CE" w14:textId="77777777" w:rsidR="0077613E" w:rsidRDefault="00F41DBD" w:rsidP="00E72A7C">
            <w:pPr>
              <w:pStyle w:val="corpo0020del0020testo00203"/>
              <w:rPr>
                <w:rFonts w:ascii="Helvetica" w:hAnsi="Helvetica" w:cs="Helvetica"/>
                <w:sz w:val="20"/>
                <w:szCs w:val="20"/>
              </w:rPr>
            </w:pPr>
            <w:r w:rsidRPr="001D56FF">
              <w:rPr>
                <w:rFonts w:ascii="Helvetica" w:hAnsi="Helvetica" w:cs="Helvetica"/>
                <w:sz w:val="20"/>
                <w:szCs w:val="20"/>
              </w:rPr>
              <w:t xml:space="preserve">L’onere previsto viene stimato “a misura” in circa 120 FP Annui pari a 60 NOP. </w:t>
            </w:r>
          </w:p>
          <w:p w14:paraId="109EA710" w14:textId="77777777" w:rsidR="00F41DBD" w:rsidRPr="001D56FF" w:rsidRDefault="00F41DBD" w:rsidP="00E72A7C">
            <w:pPr>
              <w:pStyle w:val="corpo0020del0020testo00203"/>
              <w:rPr>
                <w:rFonts w:ascii="Helvetica" w:hAnsi="Helvetica" w:cs="Helvetica"/>
                <w:sz w:val="20"/>
                <w:szCs w:val="20"/>
              </w:rPr>
            </w:pPr>
            <w:r w:rsidRPr="001D56FF">
              <w:rPr>
                <w:rFonts w:ascii="Helvetica" w:hAnsi="Helvetica" w:cs="Helvetica"/>
                <w:sz w:val="20"/>
                <w:szCs w:val="20"/>
              </w:rPr>
              <w:t>La rendicontazione degli sviluppi potrà essere effettuata in NOP.</w:t>
            </w:r>
          </w:p>
          <w:p w14:paraId="317BC065" w14:textId="77777777" w:rsidR="00F41DBD" w:rsidRPr="001D56FF" w:rsidRDefault="0077613E" w:rsidP="00E72A7C">
            <w:pPr>
              <w:pStyle w:val="corpo0020del0020testo00203"/>
              <w:rPr>
                <w:rStyle w:val="corpo0020del0020testo00203char1"/>
                <w:rFonts w:ascii="Helvetica" w:hAnsi="Helvetica" w:cs="Helvetica"/>
                <w:sz w:val="20"/>
                <w:szCs w:val="20"/>
              </w:rPr>
            </w:pPr>
            <w:r>
              <w:rPr>
                <w:rFonts w:ascii="Helvetica" w:hAnsi="Helvetica" w:cs="Helvetica"/>
                <w:sz w:val="20"/>
                <w:szCs w:val="20"/>
              </w:rPr>
              <w:t xml:space="preserve">Ai fini dello svolgimento delle attività richieste deve considerarsi il </w:t>
            </w:r>
            <w:r w:rsidR="00F41DBD" w:rsidRPr="001D56FF">
              <w:rPr>
                <w:rFonts w:ascii="Helvetica" w:hAnsi="Helvetica" w:cs="Helvetica"/>
                <w:sz w:val="20"/>
                <w:szCs w:val="20"/>
              </w:rPr>
              <w:t>mix di figure professionali previsto dall’AQ-ICT.</w:t>
            </w:r>
          </w:p>
        </w:tc>
      </w:tr>
    </w:tbl>
    <w:p w14:paraId="0ED4CAAA" w14:textId="77777777" w:rsidR="00E4360C" w:rsidRPr="001D56FF" w:rsidRDefault="00E4360C" w:rsidP="00E72A7C">
      <w:pPr>
        <w:jc w:val="both"/>
        <w:rPr>
          <w:rFonts w:ascii="Helvetica" w:hAnsi="Helvetica" w:cs="Helvetica"/>
        </w:rPr>
      </w:pPr>
    </w:p>
    <w:tbl>
      <w:tblPr>
        <w:tblW w:w="9776" w:type="dxa"/>
        <w:jc w:val="center"/>
        <w:tblLayout w:type="fixed"/>
        <w:tblLook w:val="0000" w:firstRow="0" w:lastRow="0" w:firstColumn="0" w:lastColumn="0" w:noHBand="0" w:noVBand="0"/>
      </w:tblPr>
      <w:tblGrid>
        <w:gridCol w:w="1843"/>
        <w:gridCol w:w="7933"/>
      </w:tblGrid>
      <w:tr w:rsidR="00BC11BA" w:rsidRPr="001D56FF" w14:paraId="7EE3D844" w14:textId="77777777" w:rsidTr="00663CCD">
        <w:trPr>
          <w:jc w:val="center"/>
        </w:trPr>
        <w:tc>
          <w:tcPr>
            <w:tcW w:w="1843" w:type="dxa"/>
            <w:tcBorders>
              <w:top w:val="single" w:sz="4" w:space="0" w:color="000000"/>
              <w:left w:val="single" w:sz="4" w:space="0" w:color="000000"/>
              <w:bottom w:val="single" w:sz="4" w:space="0" w:color="000000"/>
              <w:right w:val="single" w:sz="4" w:space="0" w:color="auto"/>
            </w:tcBorders>
          </w:tcPr>
          <w:p w14:paraId="146F9694" w14:textId="77777777" w:rsidR="00BC11BA" w:rsidRPr="001D56FF" w:rsidRDefault="00BC11BA" w:rsidP="00E72A7C">
            <w:pPr>
              <w:autoSpaceDE w:val="0"/>
              <w:snapToGrid w:val="0"/>
              <w:jc w:val="both"/>
              <w:rPr>
                <w:rFonts w:ascii="Helvetica" w:hAnsi="Helvetica" w:cs="Helvetica"/>
                <w:b/>
                <w:bCs/>
                <w:i/>
                <w:iCs/>
              </w:rPr>
            </w:pPr>
            <w:r w:rsidRPr="001D56FF">
              <w:rPr>
                <w:rFonts w:ascii="Helvetica" w:hAnsi="Helvetica" w:cs="Helvetica"/>
                <w:b/>
                <w:bCs/>
                <w:i/>
                <w:iCs/>
              </w:rPr>
              <w:t>Codice Attività</w:t>
            </w:r>
          </w:p>
        </w:tc>
        <w:tc>
          <w:tcPr>
            <w:tcW w:w="7933" w:type="dxa"/>
            <w:tcBorders>
              <w:top w:val="single" w:sz="4" w:space="0" w:color="auto"/>
              <w:left w:val="single" w:sz="4" w:space="0" w:color="auto"/>
              <w:bottom w:val="single" w:sz="4" w:space="0" w:color="auto"/>
              <w:right w:val="single" w:sz="4" w:space="0" w:color="auto"/>
            </w:tcBorders>
            <w:vAlign w:val="center"/>
          </w:tcPr>
          <w:p w14:paraId="17F075CC" w14:textId="77777777" w:rsidR="00BC11BA" w:rsidRPr="001D56FF" w:rsidRDefault="00BC11BA" w:rsidP="00E72A7C">
            <w:pPr>
              <w:jc w:val="both"/>
              <w:rPr>
                <w:rFonts w:ascii="Helvetica" w:hAnsi="Helvetica" w:cs="Helvetica"/>
                <w:b/>
                <w:bCs/>
                <w:color w:val="000000"/>
              </w:rPr>
            </w:pPr>
            <w:r w:rsidRPr="001D56FF">
              <w:rPr>
                <w:rFonts w:ascii="Helvetica" w:hAnsi="Helvetica" w:cs="Helvetica"/>
                <w:b/>
                <w:bCs/>
                <w:color w:val="000000"/>
              </w:rPr>
              <w:t>PASC</w:t>
            </w:r>
          </w:p>
        </w:tc>
      </w:tr>
      <w:tr w:rsidR="00BC11BA" w:rsidRPr="001D56FF" w14:paraId="03C6FC21" w14:textId="77777777" w:rsidTr="00663CCD">
        <w:trPr>
          <w:jc w:val="center"/>
        </w:trPr>
        <w:tc>
          <w:tcPr>
            <w:tcW w:w="1843" w:type="dxa"/>
            <w:tcBorders>
              <w:top w:val="single" w:sz="4" w:space="0" w:color="000000"/>
              <w:left w:val="single" w:sz="4" w:space="0" w:color="000000"/>
              <w:bottom w:val="single" w:sz="4" w:space="0" w:color="000000"/>
              <w:right w:val="nil"/>
            </w:tcBorders>
          </w:tcPr>
          <w:p w14:paraId="05EC9BA6" w14:textId="77777777" w:rsidR="00BC11BA" w:rsidRPr="001D56FF" w:rsidRDefault="00BC11BA" w:rsidP="00E72A7C">
            <w:pPr>
              <w:autoSpaceDE w:val="0"/>
              <w:snapToGrid w:val="0"/>
              <w:jc w:val="both"/>
              <w:rPr>
                <w:rFonts w:ascii="Helvetica" w:hAnsi="Helvetica" w:cs="Helvetica"/>
                <w:b/>
                <w:bCs/>
                <w:i/>
                <w:iCs/>
              </w:rPr>
            </w:pPr>
            <w:r w:rsidRPr="001D56FF">
              <w:rPr>
                <w:rFonts w:ascii="Helvetica" w:hAnsi="Helvetica" w:cs="Helvetica"/>
                <w:b/>
                <w:bCs/>
                <w:i/>
                <w:iCs/>
              </w:rPr>
              <w:t>Descrizione</w:t>
            </w:r>
          </w:p>
        </w:tc>
        <w:tc>
          <w:tcPr>
            <w:tcW w:w="7933" w:type="dxa"/>
            <w:tcBorders>
              <w:top w:val="single" w:sz="4" w:space="0" w:color="auto"/>
              <w:left w:val="single" w:sz="4" w:space="0" w:color="000000"/>
              <w:bottom w:val="single" w:sz="4" w:space="0" w:color="000000"/>
              <w:right w:val="single" w:sz="4" w:space="0" w:color="000000"/>
            </w:tcBorders>
          </w:tcPr>
          <w:p w14:paraId="611BD4FE" w14:textId="77777777" w:rsidR="00BC11BA" w:rsidRPr="001D56FF" w:rsidRDefault="00BC11BA" w:rsidP="00E72A7C">
            <w:pPr>
              <w:autoSpaceDE w:val="0"/>
              <w:snapToGrid w:val="0"/>
              <w:jc w:val="both"/>
              <w:rPr>
                <w:rFonts w:ascii="Helvetica" w:hAnsi="Helvetica" w:cs="Helvetica"/>
                <w:bCs/>
              </w:rPr>
            </w:pPr>
            <w:r w:rsidRPr="001D56FF">
              <w:rPr>
                <w:rFonts w:ascii="Helvetica" w:hAnsi="Helvetica" w:cs="Helvetica"/>
                <w:b/>
                <w:bCs/>
                <w:color w:val="000000"/>
              </w:rPr>
              <w:t>Passaggio consegne – dati e documentazione tecnica – parallelo</w:t>
            </w:r>
          </w:p>
        </w:tc>
      </w:tr>
      <w:tr w:rsidR="00BC11BA" w:rsidRPr="001D56FF" w14:paraId="59BC2015" w14:textId="77777777" w:rsidTr="00663CCD">
        <w:trPr>
          <w:trHeight w:val="319"/>
          <w:jc w:val="center"/>
        </w:trPr>
        <w:tc>
          <w:tcPr>
            <w:tcW w:w="1843" w:type="dxa"/>
            <w:tcBorders>
              <w:top w:val="single" w:sz="4" w:space="0" w:color="000000"/>
              <w:left w:val="single" w:sz="4" w:space="0" w:color="000000"/>
              <w:bottom w:val="single" w:sz="4" w:space="0" w:color="000000"/>
              <w:right w:val="nil"/>
            </w:tcBorders>
          </w:tcPr>
          <w:p w14:paraId="03C32807" w14:textId="77777777" w:rsidR="00BC11BA" w:rsidRPr="001D56FF" w:rsidRDefault="00BC11BA" w:rsidP="00E72A7C">
            <w:pPr>
              <w:autoSpaceDE w:val="0"/>
              <w:snapToGrid w:val="0"/>
              <w:jc w:val="both"/>
              <w:rPr>
                <w:rFonts w:ascii="Helvetica" w:hAnsi="Helvetica" w:cs="Helvetica"/>
                <w:b/>
                <w:bCs/>
                <w:i/>
                <w:iCs/>
              </w:rPr>
            </w:pPr>
            <w:r w:rsidRPr="001D56FF">
              <w:rPr>
                <w:rFonts w:ascii="Helvetica" w:hAnsi="Helvetica" w:cs="Helvetica"/>
                <w:b/>
                <w:bCs/>
                <w:i/>
                <w:iCs/>
              </w:rPr>
              <w:t>Soggetti principali</w:t>
            </w:r>
          </w:p>
        </w:tc>
        <w:tc>
          <w:tcPr>
            <w:tcW w:w="7933" w:type="dxa"/>
            <w:tcBorders>
              <w:top w:val="single" w:sz="4" w:space="0" w:color="000000"/>
              <w:left w:val="single" w:sz="4" w:space="0" w:color="000000"/>
              <w:bottom w:val="single" w:sz="4" w:space="0" w:color="000000"/>
              <w:right w:val="single" w:sz="4" w:space="0" w:color="000000"/>
            </w:tcBorders>
          </w:tcPr>
          <w:p w14:paraId="70E34432" w14:textId="77777777" w:rsidR="00BC11BA" w:rsidRPr="001D56FF" w:rsidRDefault="006D552B" w:rsidP="00E72A7C">
            <w:pPr>
              <w:autoSpaceDE w:val="0"/>
              <w:snapToGrid w:val="0"/>
              <w:jc w:val="both"/>
              <w:rPr>
                <w:rFonts w:ascii="Helvetica" w:hAnsi="Helvetica" w:cs="Helvetica"/>
              </w:rPr>
            </w:pPr>
            <w:r w:rsidRPr="001D56FF">
              <w:rPr>
                <w:rFonts w:ascii="Helvetica" w:hAnsi="Helvetica" w:cs="Helvetica"/>
                <w:kern w:val="2"/>
              </w:rPr>
              <w:t>DE</w:t>
            </w:r>
            <w:r w:rsidR="00BC11BA" w:rsidRPr="001D56FF">
              <w:rPr>
                <w:rFonts w:ascii="Helvetica" w:hAnsi="Helvetica" w:cs="Helvetica"/>
                <w:kern w:val="2"/>
              </w:rPr>
              <w:t>, società subentrante</w:t>
            </w:r>
          </w:p>
        </w:tc>
      </w:tr>
      <w:tr w:rsidR="00BC11BA" w:rsidRPr="001D56FF" w14:paraId="53379FDA" w14:textId="77777777" w:rsidTr="00663CCD">
        <w:trPr>
          <w:jc w:val="center"/>
        </w:trPr>
        <w:tc>
          <w:tcPr>
            <w:tcW w:w="1843" w:type="dxa"/>
            <w:tcBorders>
              <w:top w:val="single" w:sz="4" w:space="0" w:color="000000"/>
              <w:left w:val="single" w:sz="4" w:space="0" w:color="000000"/>
              <w:bottom w:val="single" w:sz="4" w:space="0" w:color="000000"/>
              <w:right w:val="nil"/>
            </w:tcBorders>
          </w:tcPr>
          <w:p w14:paraId="2127B174" w14:textId="77777777" w:rsidR="00BC11BA" w:rsidRPr="001D56FF" w:rsidRDefault="00BC11BA" w:rsidP="00475C3F">
            <w:pPr>
              <w:autoSpaceDE w:val="0"/>
              <w:snapToGrid w:val="0"/>
              <w:rPr>
                <w:rFonts w:ascii="Helvetica" w:hAnsi="Helvetica" w:cs="Helvetica"/>
                <w:b/>
                <w:bCs/>
                <w:i/>
                <w:iCs/>
              </w:rPr>
            </w:pPr>
            <w:r w:rsidRPr="001D56FF">
              <w:rPr>
                <w:rFonts w:ascii="Helvetica" w:hAnsi="Helvetica" w:cs="Helvetica"/>
                <w:b/>
                <w:bCs/>
                <w:i/>
                <w:iCs/>
              </w:rPr>
              <w:t>Servizi da erogare</w:t>
            </w:r>
          </w:p>
        </w:tc>
        <w:tc>
          <w:tcPr>
            <w:tcW w:w="7933" w:type="dxa"/>
            <w:tcBorders>
              <w:top w:val="single" w:sz="4" w:space="0" w:color="000000"/>
              <w:left w:val="single" w:sz="4" w:space="0" w:color="000000"/>
              <w:bottom w:val="single" w:sz="4" w:space="0" w:color="000000"/>
              <w:right w:val="single" w:sz="4" w:space="0" w:color="000000"/>
            </w:tcBorders>
          </w:tcPr>
          <w:p w14:paraId="0ACF713B" w14:textId="77777777" w:rsidR="00CB7366" w:rsidRPr="001D56FF" w:rsidRDefault="00B52711" w:rsidP="00E72A7C">
            <w:pPr>
              <w:autoSpaceDE w:val="0"/>
              <w:snapToGrid w:val="0"/>
              <w:jc w:val="both"/>
              <w:rPr>
                <w:rFonts w:ascii="Helvetica" w:hAnsi="Helvetica" w:cs="Helvetica"/>
              </w:rPr>
            </w:pPr>
            <w:r w:rsidRPr="001D56FF">
              <w:rPr>
                <w:rFonts w:ascii="Helvetica" w:hAnsi="Helvetica" w:cs="Helvetica"/>
              </w:rPr>
              <w:t>Fare riferimento a quanto previsto dall’AQ-ICT</w:t>
            </w:r>
          </w:p>
        </w:tc>
      </w:tr>
      <w:tr w:rsidR="00F41DBD" w:rsidRPr="001D56FF" w14:paraId="639570A4" w14:textId="77777777" w:rsidTr="00663CCD">
        <w:trPr>
          <w:jc w:val="center"/>
        </w:trPr>
        <w:tc>
          <w:tcPr>
            <w:tcW w:w="1843" w:type="dxa"/>
            <w:tcBorders>
              <w:top w:val="single" w:sz="4" w:space="0" w:color="000000"/>
              <w:left w:val="single" w:sz="4" w:space="0" w:color="000000"/>
              <w:bottom w:val="single" w:sz="4" w:space="0" w:color="000000"/>
              <w:right w:val="nil"/>
            </w:tcBorders>
          </w:tcPr>
          <w:p w14:paraId="17FC499C" w14:textId="77777777" w:rsidR="00F41DBD" w:rsidRPr="001D56FF" w:rsidRDefault="00F41DBD" w:rsidP="00E72A7C">
            <w:pPr>
              <w:autoSpaceDE w:val="0"/>
              <w:snapToGrid w:val="0"/>
              <w:jc w:val="both"/>
              <w:rPr>
                <w:rFonts w:ascii="Helvetica" w:hAnsi="Helvetica" w:cs="Helvetica"/>
              </w:rPr>
            </w:pPr>
            <w:r w:rsidRPr="001D56FF">
              <w:rPr>
                <w:rFonts w:ascii="Helvetica" w:hAnsi="Helvetica" w:cs="Helvetica"/>
                <w:b/>
                <w:bCs/>
                <w:i/>
                <w:iCs/>
              </w:rPr>
              <w:t>Impegno/onere stimato</w:t>
            </w:r>
            <w:r w:rsidRPr="001D56FF">
              <w:rPr>
                <w:rFonts w:ascii="Helvetica" w:hAnsi="Helvetica" w:cs="Helvetica"/>
              </w:rPr>
              <w:t xml:space="preserve"> </w:t>
            </w:r>
          </w:p>
        </w:tc>
        <w:tc>
          <w:tcPr>
            <w:tcW w:w="7933" w:type="dxa"/>
            <w:tcBorders>
              <w:top w:val="single" w:sz="4" w:space="0" w:color="000000"/>
              <w:left w:val="single" w:sz="4" w:space="0" w:color="000000"/>
              <w:bottom w:val="single" w:sz="4" w:space="0" w:color="000000"/>
              <w:right w:val="single" w:sz="4" w:space="0" w:color="000000"/>
            </w:tcBorders>
          </w:tcPr>
          <w:p w14:paraId="44A0B03A" w14:textId="77777777" w:rsidR="00F41DBD" w:rsidRPr="001D56FF" w:rsidRDefault="00F41DBD" w:rsidP="00E72A7C">
            <w:pPr>
              <w:autoSpaceDE w:val="0"/>
              <w:snapToGrid w:val="0"/>
              <w:jc w:val="both"/>
              <w:rPr>
                <w:rFonts w:ascii="Helvetica" w:hAnsi="Helvetica" w:cs="Helvetica"/>
              </w:rPr>
            </w:pPr>
            <w:r w:rsidRPr="001D56FF">
              <w:rPr>
                <w:rFonts w:ascii="Helvetica" w:hAnsi="Helvetica" w:cs="Helvetica"/>
              </w:rPr>
              <w:t>Tale servizio viene attivato al termine dell’AS e solo in caso di subentro di un nuovo OE il quale dovrà coprire i relativi costi, escludendo qualsiasi onere aggiuntivo per il committente.</w:t>
            </w:r>
          </w:p>
        </w:tc>
      </w:tr>
    </w:tbl>
    <w:p w14:paraId="1F1867CC" w14:textId="77777777" w:rsidR="002271BF" w:rsidRPr="001D56FF" w:rsidRDefault="002271BF" w:rsidP="00E72A7C">
      <w:pPr>
        <w:jc w:val="both"/>
        <w:rPr>
          <w:rFonts w:ascii="Helvetica" w:hAnsi="Helvetica" w:cs="Helvetica"/>
        </w:rPr>
      </w:pPr>
    </w:p>
    <w:tbl>
      <w:tblPr>
        <w:tblW w:w="9639" w:type="dxa"/>
        <w:jc w:val="center"/>
        <w:tblLayout w:type="fixed"/>
        <w:tblLook w:val="0000" w:firstRow="0" w:lastRow="0" w:firstColumn="0" w:lastColumn="0" w:noHBand="0" w:noVBand="0"/>
      </w:tblPr>
      <w:tblGrid>
        <w:gridCol w:w="1710"/>
        <w:gridCol w:w="7929"/>
      </w:tblGrid>
      <w:tr w:rsidR="00B50A4A" w:rsidRPr="001D56FF" w14:paraId="49A60C87" w14:textId="77777777" w:rsidTr="009C0B8F">
        <w:trPr>
          <w:jc w:val="center"/>
        </w:trPr>
        <w:tc>
          <w:tcPr>
            <w:tcW w:w="1710" w:type="dxa"/>
            <w:tcBorders>
              <w:top w:val="single" w:sz="4" w:space="0" w:color="000000"/>
              <w:left w:val="single" w:sz="4" w:space="0" w:color="000000"/>
              <w:bottom w:val="single" w:sz="4" w:space="0" w:color="000000"/>
              <w:right w:val="nil"/>
            </w:tcBorders>
          </w:tcPr>
          <w:p w14:paraId="0652BE60" w14:textId="77777777" w:rsidR="00B50A4A" w:rsidRPr="001D56FF" w:rsidRDefault="00B50A4A" w:rsidP="00E72A7C">
            <w:pPr>
              <w:autoSpaceDE w:val="0"/>
              <w:snapToGrid w:val="0"/>
              <w:jc w:val="both"/>
              <w:rPr>
                <w:rFonts w:ascii="Helvetica" w:hAnsi="Helvetica" w:cs="Helvetica"/>
                <w:b/>
                <w:bCs/>
                <w:i/>
                <w:iCs/>
              </w:rPr>
            </w:pPr>
            <w:r w:rsidRPr="001D56FF">
              <w:rPr>
                <w:rFonts w:ascii="Helvetica" w:hAnsi="Helvetica" w:cs="Helvetica"/>
                <w:b/>
                <w:bCs/>
                <w:i/>
                <w:iCs/>
              </w:rPr>
              <w:t>Codice Attività</w:t>
            </w:r>
          </w:p>
        </w:tc>
        <w:tc>
          <w:tcPr>
            <w:tcW w:w="7924" w:type="dxa"/>
            <w:tcBorders>
              <w:top w:val="single" w:sz="4" w:space="0" w:color="000000"/>
              <w:left w:val="single" w:sz="4" w:space="0" w:color="000000"/>
              <w:bottom w:val="single" w:sz="4" w:space="0" w:color="000000"/>
              <w:right w:val="single" w:sz="4" w:space="0" w:color="000000"/>
            </w:tcBorders>
            <w:vAlign w:val="center"/>
          </w:tcPr>
          <w:p w14:paraId="2F5E245F" w14:textId="77777777" w:rsidR="00B50A4A" w:rsidRPr="001D56FF" w:rsidRDefault="00B50A4A" w:rsidP="00E72A7C">
            <w:pPr>
              <w:jc w:val="both"/>
              <w:rPr>
                <w:rFonts w:ascii="Helvetica" w:hAnsi="Helvetica" w:cs="Helvetica"/>
                <w:b/>
                <w:bCs/>
                <w:color w:val="000000"/>
              </w:rPr>
            </w:pPr>
            <w:r w:rsidRPr="001D56FF">
              <w:rPr>
                <w:rFonts w:ascii="Helvetica" w:hAnsi="Helvetica" w:cs="Helvetica"/>
                <w:b/>
                <w:bCs/>
                <w:color w:val="000000"/>
              </w:rPr>
              <w:t>GESA</w:t>
            </w:r>
          </w:p>
        </w:tc>
      </w:tr>
      <w:tr w:rsidR="00C60F6D" w:rsidRPr="001D56FF" w14:paraId="170BAEA9" w14:textId="77777777" w:rsidTr="009C0B8F">
        <w:trPr>
          <w:jc w:val="center"/>
        </w:trPr>
        <w:tc>
          <w:tcPr>
            <w:tcW w:w="1710" w:type="dxa"/>
            <w:tcBorders>
              <w:top w:val="single" w:sz="4" w:space="0" w:color="000000"/>
              <w:left w:val="single" w:sz="4" w:space="0" w:color="000000"/>
              <w:bottom w:val="single" w:sz="4" w:space="0" w:color="000000"/>
              <w:right w:val="nil"/>
            </w:tcBorders>
          </w:tcPr>
          <w:p w14:paraId="023B83D8" w14:textId="77777777" w:rsidR="00C60F6D" w:rsidRPr="001D56FF" w:rsidRDefault="00C60F6D" w:rsidP="00E72A7C">
            <w:pPr>
              <w:autoSpaceDE w:val="0"/>
              <w:snapToGrid w:val="0"/>
              <w:jc w:val="both"/>
              <w:rPr>
                <w:rFonts w:ascii="Helvetica" w:hAnsi="Helvetica" w:cs="Helvetica"/>
                <w:b/>
                <w:bCs/>
                <w:i/>
                <w:iCs/>
              </w:rPr>
            </w:pPr>
            <w:r w:rsidRPr="001D56FF">
              <w:rPr>
                <w:rFonts w:ascii="Helvetica" w:hAnsi="Helvetica" w:cs="Helvetica"/>
                <w:b/>
                <w:bCs/>
                <w:i/>
                <w:iCs/>
              </w:rPr>
              <w:t>Denominazione</w:t>
            </w:r>
          </w:p>
        </w:tc>
        <w:tc>
          <w:tcPr>
            <w:tcW w:w="7924" w:type="dxa"/>
            <w:tcBorders>
              <w:top w:val="single" w:sz="4" w:space="0" w:color="000000"/>
              <w:left w:val="single" w:sz="4" w:space="0" w:color="000000"/>
              <w:bottom w:val="single" w:sz="4" w:space="0" w:color="000000"/>
              <w:right w:val="single" w:sz="4" w:space="0" w:color="000000"/>
            </w:tcBorders>
          </w:tcPr>
          <w:p w14:paraId="403D9F0E" w14:textId="77777777" w:rsidR="00C60F6D" w:rsidRPr="001D56FF" w:rsidRDefault="00C60F6D" w:rsidP="00E72A7C">
            <w:pPr>
              <w:autoSpaceDE w:val="0"/>
              <w:snapToGrid w:val="0"/>
              <w:jc w:val="both"/>
              <w:rPr>
                <w:rFonts w:ascii="Helvetica" w:hAnsi="Helvetica" w:cs="Helvetica"/>
                <w:bCs/>
              </w:rPr>
            </w:pPr>
            <w:r w:rsidRPr="001D56FF">
              <w:rPr>
                <w:rFonts w:ascii="Helvetica" w:hAnsi="Helvetica" w:cs="Helvetica"/>
                <w:b/>
                <w:bCs/>
                <w:color w:val="000000"/>
              </w:rPr>
              <w:t>Gestione sistemi ed applicativi software</w:t>
            </w:r>
          </w:p>
        </w:tc>
      </w:tr>
      <w:tr w:rsidR="00C60F6D" w:rsidRPr="001D56FF" w14:paraId="3F1810CE" w14:textId="77777777" w:rsidTr="009C0B8F">
        <w:trPr>
          <w:jc w:val="center"/>
        </w:trPr>
        <w:tc>
          <w:tcPr>
            <w:tcW w:w="1710" w:type="dxa"/>
            <w:tcBorders>
              <w:top w:val="single" w:sz="4" w:space="0" w:color="000000"/>
              <w:left w:val="single" w:sz="4" w:space="0" w:color="000000"/>
              <w:bottom w:val="single" w:sz="4" w:space="0" w:color="000000"/>
              <w:right w:val="nil"/>
            </w:tcBorders>
          </w:tcPr>
          <w:p w14:paraId="36385A51" w14:textId="77777777" w:rsidR="00C60F6D" w:rsidRPr="001D56FF" w:rsidRDefault="00C60F6D" w:rsidP="00E72A7C">
            <w:pPr>
              <w:autoSpaceDE w:val="0"/>
              <w:snapToGrid w:val="0"/>
              <w:jc w:val="both"/>
              <w:rPr>
                <w:rFonts w:ascii="Helvetica" w:hAnsi="Helvetica" w:cs="Helvetica"/>
                <w:b/>
                <w:bCs/>
                <w:i/>
                <w:iCs/>
              </w:rPr>
            </w:pPr>
            <w:r w:rsidRPr="001D56FF">
              <w:rPr>
                <w:rFonts w:ascii="Helvetica" w:hAnsi="Helvetica" w:cs="Helvetica"/>
                <w:b/>
                <w:bCs/>
                <w:i/>
                <w:iCs/>
              </w:rPr>
              <w:t>Descrizione</w:t>
            </w:r>
          </w:p>
        </w:tc>
        <w:tc>
          <w:tcPr>
            <w:tcW w:w="7924" w:type="dxa"/>
            <w:tcBorders>
              <w:top w:val="single" w:sz="4" w:space="0" w:color="000000"/>
              <w:left w:val="single" w:sz="4" w:space="0" w:color="000000"/>
              <w:bottom w:val="single" w:sz="4" w:space="0" w:color="000000"/>
              <w:right w:val="single" w:sz="4" w:space="0" w:color="000000"/>
            </w:tcBorders>
          </w:tcPr>
          <w:p w14:paraId="2AEDB5DC" w14:textId="77777777" w:rsidR="00C60F6D" w:rsidRDefault="00C60F6D" w:rsidP="00E72A7C">
            <w:pPr>
              <w:autoSpaceDE w:val="0"/>
              <w:snapToGrid w:val="0"/>
              <w:jc w:val="both"/>
              <w:rPr>
                <w:rFonts w:ascii="Helvetica" w:hAnsi="Helvetica" w:cs="Helvetica"/>
              </w:rPr>
            </w:pPr>
            <w:r w:rsidRPr="001D56FF">
              <w:rPr>
                <w:rFonts w:ascii="Helvetica" w:hAnsi="Helvetica" w:cs="Helvetica"/>
              </w:rPr>
              <w:t>I server su cui sono istallate le procedure applicative sono dislocati presso la server farm regionale. Sono quindi gestiti secondo logiche di business che portano spesso diversi sistemi informativi a condivide</w:t>
            </w:r>
            <w:r w:rsidR="00663CCD">
              <w:rPr>
                <w:rFonts w:ascii="Helvetica" w:hAnsi="Helvetica" w:cs="Helvetica"/>
              </w:rPr>
              <w:t xml:space="preserve">re le medesime risorse fisiche la cui </w:t>
            </w:r>
            <w:r w:rsidRPr="001D56FF">
              <w:rPr>
                <w:rFonts w:ascii="Helvetica" w:hAnsi="Helvetica" w:cs="Helvetica"/>
              </w:rPr>
              <w:t>amministrazione è gestita direttamente dal</w:t>
            </w:r>
            <w:r w:rsidR="00663CCD">
              <w:rPr>
                <w:rFonts w:ascii="Helvetica" w:hAnsi="Helvetica" w:cs="Helvetica"/>
              </w:rPr>
              <w:t xml:space="preserve"> Settore </w:t>
            </w:r>
            <w:r w:rsidR="00663CCD" w:rsidRPr="00663CCD">
              <w:rPr>
                <w:rFonts w:ascii="Helvetica" w:hAnsi="Helvetica" w:cs="Helvetica"/>
              </w:rPr>
              <w:t>Transizione digitale e informatica</w:t>
            </w:r>
            <w:r w:rsidR="00663CCD">
              <w:rPr>
                <w:rFonts w:ascii="Helvetica" w:hAnsi="Helvetica" w:cs="Helvetica"/>
              </w:rPr>
              <w:t>.</w:t>
            </w:r>
          </w:p>
          <w:p w14:paraId="7C6689FE" w14:textId="77777777" w:rsidR="00663CCD" w:rsidRPr="001D56FF" w:rsidRDefault="00663CCD" w:rsidP="00E72A7C">
            <w:pPr>
              <w:autoSpaceDE w:val="0"/>
              <w:jc w:val="both"/>
              <w:rPr>
                <w:rFonts w:ascii="Helvetica" w:hAnsi="Helvetica" w:cs="Helvetica"/>
              </w:rPr>
            </w:pPr>
          </w:p>
          <w:p w14:paraId="04C8C3A6" w14:textId="77777777" w:rsidR="00C60F6D" w:rsidRDefault="00C60F6D" w:rsidP="00E72A7C">
            <w:pPr>
              <w:autoSpaceDE w:val="0"/>
              <w:jc w:val="both"/>
              <w:rPr>
                <w:rFonts w:ascii="Helvetica" w:hAnsi="Helvetica" w:cs="Helvetica"/>
              </w:rPr>
            </w:pPr>
            <w:r w:rsidRPr="001D56FF">
              <w:rPr>
                <w:rFonts w:ascii="Helvetica" w:hAnsi="Helvetica" w:cs="Helvetica"/>
              </w:rPr>
              <w:t xml:space="preserve">In ogni caso l'Aggiudicatario avrà il compito di monitorare sistematicamente le risorse hardware e segnalare alla </w:t>
            </w:r>
            <w:r w:rsidR="00663CCD">
              <w:rPr>
                <w:rFonts w:ascii="Helvetica" w:hAnsi="Helvetica" w:cs="Helvetica"/>
              </w:rPr>
              <w:t>D</w:t>
            </w:r>
            <w:r w:rsidRPr="001D56FF">
              <w:rPr>
                <w:rFonts w:ascii="Helvetica" w:hAnsi="Helvetica" w:cs="Helvetica"/>
              </w:rPr>
              <w:t>irezione dell’esecuzione eventuali operazioni di aggiornamento necessarie a garantire il funzionamento e supportare lo svolgimento di istallazioni o migrazioni di nuovi server.</w:t>
            </w:r>
          </w:p>
          <w:p w14:paraId="250659D9" w14:textId="77777777" w:rsidR="00663CCD" w:rsidRPr="001D56FF" w:rsidRDefault="00663CCD" w:rsidP="00E72A7C">
            <w:pPr>
              <w:autoSpaceDE w:val="0"/>
              <w:jc w:val="both"/>
              <w:rPr>
                <w:rFonts w:ascii="Helvetica" w:hAnsi="Helvetica" w:cs="Helvetica"/>
              </w:rPr>
            </w:pPr>
          </w:p>
          <w:p w14:paraId="7FB1A98D" w14:textId="77777777" w:rsidR="00663CCD" w:rsidRDefault="00C60F6D" w:rsidP="00E72A7C">
            <w:pPr>
              <w:autoSpaceDE w:val="0"/>
              <w:snapToGrid w:val="0"/>
              <w:jc w:val="both"/>
              <w:rPr>
                <w:rFonts w:ascii="Helvetica" w:hAnsi="Helvetica" w:cs="Helvetica"/>
              </w:rPr>
            </w:pPr>
            <w:r w:rsidRPr="001D56FF">
              <w:rPr>
                <w:rFonts w:ascii="Helvetica" w:hAnsi="Helvetica" w:cs="Helvetica"/>
              </w:rPr>
              <w:t>La gestione della sicurezza, dei back up dei dati e dei contenuti degli applicativi, nonché la definizione di oppo</w:t>
            </w:r>
            <w:r w:rsidRPr="00663CCD">
              <w:rPr>
                <w:rFonts w:ascii="Helvetica" w:hAnsi="Helvetica" w:cs="Helvetica"/>
              </w:rPr>
              <w:t xml:space="preserve">rtuni piani di </w:t>
            </w:r>
            <w:proofErr w:type="spellStart"/>
            <w:r w:rsidRPr="00663CCD">
              <w:rPr>
                <w:rFonts w:ascii="Helvetica" w:hAnsi="Helvetica" w:cs="Helvetica"/>
              </w:rPr>
              <w:t>disaster</w:t>
            </w:r>
            <w:proofErr w:type="spellEnd"/>
            <w:r w:rsidRPr="00663CCD">
              <w:rPr>
                <w:rFonts w:ascii="Helvetica" w:hAnsi="Helvetica" w:cs="Helvetica"/>
              </w:rPr>
              <w:t xml:space="preserve"> recovery sono in carico al</w:t>
            </w:r>
            <w:r w:rsidR="00663CCD" w:rsidRPr="00663CCD">
              <w:rPr>
                <w:rFonts w:ascii="Helvetica" w:hAnsi="Helvetica" w:cs="Helvetica"/>
              </w:rPr>
              <w:t xml:space="preserve"> Settore Transizione digitale e informatica</w:t>
            </w:r>
            <w:r w:rsidR="00995D0B" w:rsidRPr="00663CCD">
              <w:rPr>
                <w:rFonts w:ascii="Helvetica" w:hAnsi="Helvetica" w:cs="Helvetica"/>
              </w:rPr>
              <w:t>.</w:t>
            </w:r>
            <w:r w:rsidR="00995D0B" w:rsidRPr="001D56FF">
              <w:rPr>
                <w:rFonts w:ascii="Helvetica" w:hAnsi="Helvetica" w:cs="Helvetica"/>
              </w:rPr>
              <w:t xml:space="preserve"> </w:t>
            </w:r>
          </w:p>
          <w:p w14:paraId="5DC2909D" w14:textId="77777777" w:rsidR="00C60F6D" w:rsidRPr="001D56FF" w:rsidRDefault="00995D0B" w:rsidP="00E72A7C">
            <w:pPr>
              <w:autoSpaceDE w:val="0"/>
              <w:snapToGrid w:val="0"/>
              <w:jc w:val="both"/>
              <w:rPr>
                <w:rFonts w:ascii="Helvetica" w:hAnsi="Helvetica" w:cs="Helvetica"/>
              </w:rPr>
            </w:pPr>
            <w:r w:rsidRPr="001D56FF">
              <w:rPr>
                <w:rFonts w:ascii="Helvetica" w:hAnsi="Helvetica" w:cs="Helvetica"/>
              </w:rPr>
              <w:t>L</w:t>
            </w:r>
            <w:r w:rsidR="00C60F6D" w:rsidRPr="001D56FF">
              <w:rPr>
                <w:rFonts w:ascii="Helvetica" w:hAnsi="Helvetica" w:cs="Helvetica"/>
              </w:rPr>
              <w:t xml:space="preserve">'Aggiudicatario dovrà </w:t>
            </w:r>
            <w:r w:rsidR="00663CCD">
              <w:rPr>
                <w:rFonts w:ascii="Helvetica" w:hAnsi="Helvetica" w:cs="Helvetica"/>
              </w:rPr>
              <w:t xml:space="preserve">comunque </w:t>
            </w:r>
            <w:r w:rsidR="00C60F6D" w:rsidRPr="001D56FF">
              <w:rPr>
                <w:rFonts w:ascii="Helvetica" w:hAnsi="Helvetica" w:cs="Helvetica"/>
              </w:rPr>
              <w:t xml:space="preserve">accertarsi del corretto funzionamento del servizio di back up e supportare le attività necessarie alla costruzione del piano di </w:t>
            </w:r>
            <w:proofErr w:type="spellStart"/>
            <w:r w:rsidR="00C60F6D" w:rsidRPr="001D56FF">
              <w:rPr>
                <w:rFonts w:ascii="Helvetica" w:hAnsi="Helvetica" w:cs="Helvetica"/>
              </w:rPr>
              <w:t>disaster</w:t>
            </w:r>
            <w:proofErr w:type="spellEnd"/>
            <w:r w:rsidR="00C60F6D" w:rsidRPr="001D56FF">
              <w:rPr>
                <w:rFonts w:ascii="Helvetica" w:hAnsi="Helvetica" w:cs="Helvetica"/>
              </w:rPr>
              <w:t xml:space="preserve"> recovery e in caso di emergenza supportare la riattivazione dei servizi applicativi. </w:t>
            </w:r>
          </w:p>
          <w:p w14:paraId="0C32C3C2" w14:textId="77777777" w:rsidR="00C60F6D" w:rsidRPr="001D56FF" w:rsidRDefault="00663CCD" w:rsidP="00E72A7C">
            <w:pPr>
              <w:autoSpaceDE w:val="0"/>
              <w:snapToGrid w:val="0"/>
              <w:jc w:val="both"/>
              <w:rPr>
                <w:rFonts w:ascii="Helvetica" w:hAnsi="Helvetica" w:cs="Helvetica"/>
                <w:shd w:val="clear" w:color="auto" w:fill="FFFFFF"/>
              </w:rPr>
            </w:pPr>
            <w:r>
              <w:rPr>
                <w:rFonts w:ascii="Helvetica" w:hAnsi="Helvetica" w:cs="Helvetica"/>
                <w:shd w:val="clear" w:color="auto" w:fill="FFFFFF"/>
              </w:rPr>
              <w:t>I</w:t>
            </w:r>
            <w:r w:rsidRPr="001D56FF">
              <w:rPr>
                <w:rFonts w:ascii="Helvetica" w:hAnsi="Helvetica" w:cs="Helvetica"/>
                <w:shd w:val="clear" w:color="auto" w:fill="FFFFFF"/>
              </w:rPr>
              <w:t>n particolare</w:t>
            </w:r>
            <w:r>
              <w:rPr>
                <w:rFonts w:ascii="Helvetica" w:hAnsi="Helvetica" w:cs="Helvetica"/>
                <w:shd w:val="clear" w:color="auto" w:fill="FFFFFF"/>
              </w:rPr>
              <w:t xml:space="preserve"> l</w:t>
            </w:r>
            <w:r w:rsidR="00C60F6D" w:rsidRPr="001D56FF">
              <w:rPr>
                <w:rFonts w:ascii="Helvetica" w:hAnsi="Helvetica" w:cs="Helvetica"/>
                <w:shd w:val="clear" w:color="auto" w:fill="FFFFFF"/>
              </w:rPr>
              <w:t>'Aggiudicatario dovrà effettuare il monitoraggio delle applicazioni, la gestione delle configurazioni ed il tuning del sistema per assicurare i livelli di qualità richiesti dal Committente. Dovrà inoltre fornire supporto all'integrazione con sottosistemi appartenenti al Committente.</w:t>
            </w:r>
          </w:p>
          <w:p w14:paraId="15AC950E" w14:textId="5BC27A67" w:rsidR="00E509C3" w:rsidRPr="001D56FF" w:rsidRDefault="00C60F6D" w:rsidP="00E72A7C">
            <w:pPr>
              <w:autoSpaceDE w:val="0"/>
              <w:snapToGrid w:val="0"/>
              <w:jc w:val="both"/>
              <w:rPr>
                <w:rFonts w:ascii="Helvetica" w:hAnsi="Helvetica" w:cs="Helvetica"/>
                <w:shd w:val="clear" w:color="auto" w:fill="FFFFFF"/>
              </w:rPr>
            </w:pPr>
            <w:r w:rsidRPr="001D56FF">
              <w:rPr>
                <w:rFonts w:ascii="Helvetica" w:hAnsi="Helvetica" w:cs="Helvetica"/>
                <w:shd w:val="clear" w:color="auto" w:fill="FFFFFF"/>
              </w:rPr>
              <w:t xml:space="preserve">È inclusa anche l’attività di supporto e consulenza specialistica per gli utenti sull’utilizzo </w:t>
            </w:r>
            <w:r w:rsidRPr="001B6F6D">
              <w:rPr>
                <w:rFonts w:ascii="Helvetica" w:hAnsi="Helvetica" w:cs="Helvetica"/>
                <w:shd w:val="clear" w:color="auto" w:fill="FFFFFF"/>
              </w:rPr>
              <w:t>del software e per l’analisi dei dati</w:t>
            </w:r>
            <w:r w:rsidR="00FF0B53" w:rsidRPr="001B6F6D">
              <w:rPr>
                <w:rFonts w:ascii="Helvetica" w:hAnsi="Helvetica" w:cs="Helvetica"/>
                <w:shd w:val="clear" w:color="auto" w:fill="FFFFFF"/>
              </w:rPr>
              <w:t xml:space="preserve"> </w:t>
            </w:r>
            <w:r w:rsidR="00D11E05" w:rsidRPr="001B6F6D">
              <w:rPr>
                <w:rFonts w:ascii="Helvetica" w:hAnsi="Helvetica" w:cs="Helvetica"/>
                <w:shd w:val="clear" w:color="auto" w:fill="FFFFFF"/>
              </w:rPr>
              <w:t>nonché</w:t>
            </w:r>
            <w:r w:rsidR="00FF0B53" w:rsidRPr="001B6F6D">
              <w:rPr>
                <w:rFonts w:ascii="Helvetica" w:hAnsi="Helvetica" w:cs="Helvetica"/>
                <w:shd w:val="clear" w:color="auto" w:fill="FFFFFF"/>
              </w:rPr>
              <w:t xml:space="preserve"> la formazione </w:t>
            </w:r>
            <w:r w:rsidR="00D11E05" w:rsidRPr="001B6F6D">
              <w:rPr>
                <w:rFonts w:ascii="Helvetica" w:hAnsi="Helvetica" w:cs="Helvetica"/>
                <w:shd w:val="clear" w:color="auto" w:fill="FFFFFF"/>
              </w:rPr>
              <w:t>del personale dei sistemi informativi regionali</w:t>
            </w:r>
            <w:r w:rsidR="005C3EC5" w:rsidRPr="001B6F6D">
              <w:rPr>
                <w:rFonts w:ascii="Helvetica" w:hAnsi="Helvetica" w:cs="Helvetica"/>
                <w:shd w:val="clear" w:color="auto" w:fill="FFFFFF"/>
              </w:rPr>
              <w:t>.</w:t>
            </w:r>
          </w:p>
          <w:p w14:paraId="1B52D53F" w14:textId="77777777" w:rsidR="00F9497F" w:rsidRDefault="00C60F6D" w:rsidP="00E72A7C">
            <w:pPr>
              <w:autoSpaceDE w:val="0"/>
              <w:snapToGrid w:val="0"/>
              <w:jc w:val="both"/>
              <w:rPr>
                <w:rFonts w:ascii="Helvetica" w:hAnsi="Helvetica" w:cs="Helvetica"/>
              </w:rPr>
            </w:pPr>
            <w:r w:rsidRPr="001D56FF">
              <w:rPr>
                <w:rFonts w:ascii="Helvetica" w:hAnsi="Helvetica" w:cs="Helvetica"/>
                <w:shd w:val="clear" w:color="auto" w:fill="FFFFFF"/>
              </w:rPr>
              <w:t>Per quanto riguarda il buon funzionamento delle PDL nei centri, si dovrà analogamente collaborare con i referenti dei SI di tali centri.</w:t>
            </w:r>
            <w:r w:rsidR="00F9497F" w:rsidRPr="00F9497F">
              <w:rPr>
                <w:rFonts w:ascii="Helvetica" w:hAnsi="Helvetica" w:cs="Helvetica"/>
              </w:rPr>
              <w:t xml:space="preserve"> </w:t>
            </w:r>
          </w:p>
          <w:p w14:paraId="3AA70932" w14:textId="5C903AAE" w:rsidR="00C60F6D" w:rsidRPr="00F9497F" w:rsidRDefault="00F9497F" w:rsidP="00E72A7C">
            <w:pPr>
              <w:autoSpaceDE w:val="0"/>
              <w:snapToGrid w:val="0"/>
              <w:jc w:val="both"/>
              <w:rPr>
                <w:rFonts w:ascii="Helvetica" w:hAnsi="Helvetica" w:cs="Helvetica"/>
              </w:rPr>
            </w:pPr>
            <w:r>
              <w:rPr>
                <w:rFonts w:ascii="Helvetica" w:hAnsi="Helvetica" w:cs="Helvetica"/>
              </w:rPr>
              <w:t xml:space="preserve">Il fornitore dovrà garantire il </w:t>
            </w:r>
            <w:r w:rsidRPr="00F9497F">
              <w:rPr>
                <w:rFonts w:ascii="Helvetica" w:hAnsi="Helvetica" w:cs="Helvetica"/>
              </w:rPr>
              <w:t>recupero e trasferimento dati con particolare riguardo a</w:t>
            </w:r>
            <w:r>
              <w:rPr>
                <w:rFonts w:ascii="Helvetica" w:hAnsi="Helvetica" w:cs="Helvetica"/>
              </w:rPr>
              <w:t>l</w:t>
            </w:r>
            <w:r w:rsidRPr="00F9497F">
              <w:rPr>
                <w:rFonts w:ascii="Helvetica" w:hAnsi="Helvetica" w:cs="Helvetica"/>
              </w:rPr>
              <w:t>la non onerosità dei controlli da parte della committenza</w:t>
            </w:r>
            <w:r>
              <w:rPr>
                <w:rFonts w:ascii="Helvetica" w:hAnsi="Helvetica" w:cs="Helvetica"/>
              </w:rPr>
              <w:t>.</w:t>
            </w:r>
          </w:p>
          <w:p w14:paraId="1351D35E" w14:textId="77777777" w:rsidR="00C60F6D" w:rsidRDefault="00C60F6D" w:rsidP="00E72A7C">
            <w:pPr>
              <w:autoSpaceDE w:val="0"/>
              <w:snapToGrid w:val="0"/>
              <w:jc w:val="both"/>
              <w:rPr>
                <w:rFonts w:ascii="Helvetica" w:hAnsi="Helvetica" w:cs="Helvetica"/>
                <w:shd w:val="clear" w:color="auto" w:fill="FFFFFF"/>
              </w:rPr>
            </w:pPr>
            <w:r w:rsidRPr="001D56FF">
              <w:rPr>
                <w:rFonts w:ascii="Helvetica" w:hAnsi="Helvetica" w:cs="Helvetica"/>
                <w:shd w:val="clear" w:color="auto" w:fill="FFFFFF"/>
              </w:rPr>
              <w:t xml:space="preserve">L'Aggiudicatario dovrà infine supportare il DPO di Regione Marche nell'aggiornamento del Data </w:t>
            </w:r>
            <w:proofErr w:type="spellStart"/>
            <w:r w:rsidRPr="001D56FF">
              <w:rPr>
                <w:rFonts w:ascii="Helvetica" w:hAnsi="Helvetica" w:cs="Helvetica"/>
                <w:shd w:val="clear" w:color="auto" w:fill="FFFFFF"/>
              </w:rPr>
              <w:t>Protection</w:t>
            </w:r>
            <w:proofErr w:type="spellEnd"/>
            <w:r w:rsidRPr="001D56FF">
              <w:rPr>
                <w:rFonts w:ascii="Helvetica" w:hAnsi="Helvetica" w:cs="Helvetica"/>
                <w:shd w:val="clear" w:color="auto" w:fill="FFFFFF"/>
              </w:rPr>
              <w:t xml:space="preserve"> Impact </w:t>
            </w:r>
            <w:proofErr w:type="spellStart"/>
            <w:r w:rsidRPr="001D56FF">
              <w:rPr>
                <w:rFonts w:ascii="Helvetica" w:hAnsi="Helvetica" w:cs="Helvetica"/>
                <w:shd w:val="clear" w:color="auto" w:fill="FFFFFF"/>
              </w:rPr>
              <w:t>Assessment</w:t>
            </w:r>
            <w:proofErr w:type="spellEnd"/>
            <w:r w:rsidRPr="001D56FF">
              <w:rPr>
                <w:rFonts w:ascii="Helvetica" w:hAnsi="Helvetica" w:cs="Helvetica"/>
                <w:shd w:val="clear" w:color="auto" w:fill="FFFFFF"/>
              </w:rPr>
              <w:t xml:space="preserve"> e del Registro dei Trattamenti, in ottemperanza al Regolamento UE 2016/679.</w:t>
            </w:r>
          </w:p>
          <w:p w14:paraId="0D34D690" w14:textId="28A6D5CF" w:rsidR="00F9497F" w:rsidRPr="001D56FF" w:rsidRDefault="00F9497F" w:rsidP="00E72A7C">
            <w:pPr>
              <w:autoSpaceDE w:val="0"/>
              <w:snapToGrid w:val="0"/>
              <w:jc w:val="both"/>
              <w:rPr>
                <w:rFonts w:ascii="Helvetica" w:hAnsi="Helvetica" w:cs="Helvetica"/>
              </w:rPr>
            </w:pPr>
          </w:p>
        </w:tc>
      </w:tr>
      <w:tr w:rsidR="00C60F6D" w:rsidRPr="001D56FF" w14:paraId="787B3659" w14:textId="77777777" w:rsidTr="009C0B8F">
        <w:trPr>
          <w:trHeight w:val="319"/>
          <w:jc w:val="center"/>
        </w:trPr>
        <w:tc>
          <w:tcPr>
            <w:tcW w:w="1710" w:type="dxa"/>
            <w:tcBorders>
              <w:top w:val="single" w:sz="4" w:space="0" w:color="000000"/>
              <w:left w:val="single" w:sz="4" w:space="0" w:color="000000"/>
              <w:bottom w:val="single" w:sz="4" w:space="0" w:color="000000"/>
              <w:right w:val="nil"/>
            </w:tcBorders>
          </w:tcPr>
          <w:p w14:paraId="1949750C" w14:textId="77777777" w:rsidR="00C60F6D" w:rsidRPr="001D56FF" w:rsidRDefault="00C60F6D" w:rsidP="00E72A7C">
            <w:pPr>
              <w:autoSpaceDE w:val="0"/>
              <w:snapToGrid w:val="0"/>
              <w:jc w:val="both"/>
              <w:rPr>
                <w:rFonts w:ascii="Helvetica" w:hAnsi="Helvetica" w:cs="Helvetica"/>
                <w:b/>
                <w:bCs/>
                <w:i/>
                <w:iCs/>
              </w:rPr>
            </w:pPr>
            <w:r w:rsidRPr="001D56FF">
              <w:rPr>
                <w:rFonts w:ascii="Helvetica" w:hAnsi="Helvetica" w:cs="Helvetica"/>
                <w:b/>
                <w:bCs/>
                <w:i/>
                <w:iCs/>
              </w:rPr>
              <w:t>Soggetti principali</w:t>
            </w:r>
          </w:p>
        </w:tc>
        <w:tc>
          <w:tcPr>
            <w:tcW w:w="7924" w:type="dxa"/>
            <w:tcBorders>
              <w:top w:val="single" w:sz="4" w:space="0" w:color="000000"/>
              <w:left w:val="single" w:sz="4" w:space="0" w:color="000000"/>
              <w:bottom w:val="single" w:sz="4" w:space="0" w:color="000000"/>
              <w:right w:val="single" w:sz="4" w:space="0" w:color="000000"/>
            </w:tcBorders>
          </w:tcPr>
          <w:p w14:paraId="321C0867" w14:textId="2EED2147" w:rsidR="00C60F6D" w:rsidRPr="001D56FF" w:rsidRDefault="00C60F6D" w:rsidP="00E72A7C">
            <w:pPr>
              <w:jc w:val="both"/>
              <w:rPr>
                <w:rFonts w:ascii="Helvetica" w:hAnsi="Helvetica" w:cs="Helvetica"/>
                <w:b/>
              </w:rPr>
            </w:pPr>
            <w:r w:rsidRPr="001D56FF">
              <w:rPr>
                <w:rFonts w:ascii="Helvetica" w:hAnsi="Helvetica" w:cs="Helvetica"/>
              </w:rPr>
              <w:t xml:space="preserve">Operatore, responsabili SI delle aziende/centri, </w:t>
            </w:r>
            <w:r w:rsidR="00663CCD">
              <w:rPr>
                <w:rFonts w:ascii="Helvetica" w:hAnsi="Helvetica" w:cs="Helvetica"/>
              </w:rPr>
              <w:t xml:space="preserve">Settore </w:t>
            </w:r>
            <w:r w:rsidR="00663CCD" w:rsidRPr="00663CCD">
              <w:rPr>
                <w:rFonts w:ascii="Helvetica" w:hAnsi="Helvetica" w:cs="Helvetica"/>
              </w:rPr>
              <w:t>Transizione digitale e informatica</w:t>
            </w:r>
            <w:r w:rsidRPr="001D56FF">
              <w:rPr>
                <w:rFonts w:ascii="Helvetica" w:hAnsi="Helvetica" w:cs="Helvetica"/>
              </w:rPr>
              <w:t xml:space="preserve">, </w:t>
            </w:r>
            <w:r w:rsidR="00250B6D">
              <w:rPr>
                <w:rFonts w:ascii="Helvetica" w:hAnsi="Helvetica" w:cs="Helvetica"/>
              </w:rPr>
              <w:t>settore</w:t>
            </w:r>
            <w:r w:rsidRPr="001D56FF">
              <w:rPr>
                <w:rFonts w:ascii="Helvetica" w:hAnsi="Helvetica" w:cs="Helvetica"/>
              </w:rPr>
              <w:t xml:space="preserve"> HTA e Tecnologie Biomediche, </w:t>
            </w:r>
            <w:r w:rsidR="004133B0" w:rsidRPr="001D56FF">
              <w:rPr>
                <w:rFonts w:ascii="Helvetica" w:hAnsi="Helvetica" w:cs="Helvetica"/>
              </w:rPr>
              <w:t>Settore</w:t>
            </w:r>
            <w:r w:rsidRPr="001D56FF">
              <w:rPr>
                <w:rFonts w:ascii="Helvetica" w:hAnsi="Helvetica" w:cs="Helvetica"/>
              </w:rPr>
              <w:t xml:space="preserve"> Risorse Umane e formazione</w:t>
            </w:r>
            <w:r w:rsidR="00B750BB" w:rsidRPr="001D56FF">
              <w:rPr>
                <w:rFonts w:ascii="Helvetica" w:hAnsi="Helvetica" w:cs="Helvetica"/>
              </w:rPr>
              <w:t>, Dipartimento Salute</w:t>
            </w:r>
          </w:p>
        </w:tc>
      </w:tr>
      <w:tr w:rsidR="00C60F6D" w:rsidRPr="001D56FF" w14:paraId="562093D0" w14:textId="77777777" w:rsidTr="009C0B8F">
        <w:trPr>
          <w:jc w:val="center"/>
        </w:trPr>
        <w:tc>
          <w:tcPr>
            <w:tcW w:w="1710" w:type="dxa"/>
            <w:tcBorders>
              <w:top w:val="single" w:sz="4" w:space="0" w:color="000000"/>
              <w:left w:val="single" w:sz="4" w:space="0" w:color="000000"/>
              <w:bottom w:val="single" w:sz="4" w:space="0" w:color="000000"/>
              <w:right w:val="nil"/>
            </w:tcBorders>
          </w:tcPr>
          <w:p w14:paraId="29E0F9DB" w14:textId="77777777" w:rsidR="00C60F6D" w:rsidRPr="001D56FF" w:rsidRDefault="00C60F6D" w:rsidP="00475C3F">
            <w:pPr>
              <w:autoSpaceDE w:val="0"/>
              <w:snapToGrid w:val="0"/>
              <w:rPr>
                <w:rFonts w:ascii="Helvetica" w:hAnsi="Helvetica" w:cs="Helvetica"/>
                <w:b/>
                <w:bCs/>
                <w:i/>
                <w:iCs/>
              </w:rPr>
            </w:pPr>
            <w:r w:rsidRPr="001D56FF">
              <w:rPr>
                <w:rFonts w:ascii="Helvetica" w:hAnsi="Helvetica" w:cs="Helvetica"/>
                <w:b/>
                <w:bCs/>
                <w:i/>
                <w:iCs/>
              </w:rPr>
              <w:t>Servizi da erogare</w:t>
            </w:r>
          </w:p>
        </w:tc>
        <w:tc>
          <w:tcPr>
            <w:tcW w:w="7924" w:type="dxa"/>
            <w:tcBorders>
              <w:top w:val="single" w:sz="4" w:space="0" w:color="000000"/>
              <w:left w:val="single" w:sz="4" w:space="0" w:color="000000"/>
              <w:bottom w:val="single" w:sz="4" w:space="0" w:color="000000"/>
              <w:right w:val="single" w:sz="4" w:space="0" w:color="000000"/>
            </w:tcBorders>
          </w:tcPr>
          <w:p w14:paraId="36DE1469" w14:textId="77777777" w:rsidR="00C60F6D" w:rsidRPr="001D56FF" w:rsidRDefault="00C60F6D" w:rsidP="00190034">
            <w:pPr>
              <w:widowControl w:val="0"/>
              <w:numPr>
                <w:ilvl w:val="0"/>
                <w:numId w:val="13"/>
              </w:numPr>
              <w:ind w:left="308" w:hanging="283"/>
              <w:jc w:val="both"/>
              <w:rPr>
                <w:rFonts w:ascii="Helvetica" w:hAnsi="Helvetica" w:cs="Helvetica"/>
              </w:rPr>
            </w:pPr>
            <w:r w:rsidRPr="001D56FF">
              <w:rPr>
                <w:rFonts w:ascii="Helvetica" w:hAnsi="Helvetica" w:cs="Helvetica"/>
              </w:rPr>
              <w:t>Validazione delle procedure di controllo dei backup e gestione degli eventuali ripristini di tutte le componenti (configurazioni hardware e software, file di configurazione, base dati,…);</w:t>
            </w:r>
          </w:p>
          <w:p w14:paraId="00C1CF6C" w14:textId="77777777" w:rsidR="00C60F6D" w:rsidRPr="001D56FF" w:rsidRDefault="00C60F6D" w:rsidP="00190034">
            <w:pPr>
              <w:widowControl w:val="0"/>
              <w:numPr>
                <w:ilvl w:val="0"/>
                <w:numId w:val="13"/>
              </w:numPr>
              <w:ind w:left="308" w:hanging="283"/>
              <w:jc w:val="both"/>
              <w:rPr>
                <w:rFonts w:ascii="Helvetica" w:hAnsi="Helvetica" w:cs="Helvetica"/>
              </w:rPr>
            </w:pPr>
            <w:r w:rsidRPr="001D56FF">
              <w:rPr>
                <w:rFonts w:ascii="Helvetica" w:hAnsi="Helvetica" w:cs="Helvetica"/>
              </w:rPr>
              <w:t>Assistenza sistemistica alla gestione del software di sistema (sistema operativo, sistema DBMS, altre componenti eventuali che sono inserite nel software di base) e assistenza per la conservazione/evoluzione delle librerie del software applicativo;</w:t>
            </w:r>
          </w:p>
          <w:p w14:paraId="263F1C75" w14:textId="77777777" w:rsidR="00C60F6D" w:rsidRPr="001D56FF" w:rsidRDefault="00C60F6D" w:rsidP="00190034">
            <w:pPr>
              <w:widowControl w:val="0"/>
              <w:numPr>
                <w:ilvl w:val="0"/>
                <w:numId w:val="13"/>
              </w:numPr>
              <w:ind w:left="308" w:hanging="283"/>
              <w:jc w:val="both"/>
              <w:rPr>
                <w:rFonts w:ascii="Helvetica" w:hAnsi="Helvetica" w:cs="Helvetica"/>
              </w:rPr>
            </w:pPr>
            <w:proofErr w:type="spellStart"/>
            <w:r w:rsidRPr="001D56FF">
              <w:rPr>
                <w:rFonts w:ascii="Helvetica" w:hAnsi="Helvetica" w:cs="Helvetica"/>
              </w:rPr>
              <w:t>Capacity</w:t>
            </w:r>
            <w:proofErr w:type="spellEnd"/>
            <w:r w:rsidRPr="001D56FF">
              <w:rPr>
                <w:rFonts w:ascii="Helvetica" w:hAnsi="Helvetica" w:cs="Helvetica"/>
              </w:rPr>
              <w:t xml:space="preserve"> planning volto alla determinazione e alla messa in esercizio di configurazioni adeguate per ogni componente del sistema;</w:t>
            </w:r>
          </w:p>
          <w:p w14:paraId="5E336D26" w14:textId="77777777" w:rsidR="00C60F6D" w:rsidRPr="001D56FF" w:rsidRDefault="00C60F6D" w:rsidP="00190034">
            <w:pPr>
              <w:widowControl w:val="0"/>
              <w:numPr>
                <w:ilvl w:val="0"/>
                <w:numId w:val="13"/>
              </w:numPr>
              <w:ind w:left="308" w:hanging="283"/>
              <w:jc w:val="both"/>
              <w:rPr>
                <w:rFonts w:ascii="Helvetica" w:hAnsi="Helvetica" w:cs="Helvetica"/>
              </w:rPr>
            </w:pPr>
            <w:r w:rsidRPr="001D56FF">
              <w:rPr>
                <w:rFonts w:ascii="Helvetica" w:hAnsi="Helvetica" w:cs="Helvetica"/>
              </w:rPr>
              <w:t xml:space="preserve">Assistenza sistemistica e trasmissione delle corrette procedure per la gestione delle basi dati e il loro recovery (procedure di backup e </w:t>
            </w:r>
            <w:proofErr w:type="spellStart"/>
            <w:r w:rsidRPr="001D56FF">
              <w:rPr>
                <w:rFonts w:ascii="Helvetica" w:hAnsi="Helvetica" w:cs="Helvetica"/>
              </w:rPr>
              <w:t>restore</w:t>
            </w:r>
            <w:proofErr w:type="spellEnd"/>
            <w:r w:rsidRPr="001D56FF">
              <w:rPr>
                <w:rFonts w:ascii="Helvetica" w:hAnsi="Helvetica" w:cs="Helvetica"/>
              </w:rPr>
              <w:t>);</w:t>
            </w:r>
          </w:p>
          <w:p w14:paraId="75EF3C6E" w14:textId="77777777" w:rsidR="00C60F6D" w:rsidRPr="001D56FF" w:rsidRDefault="00C60F6D" w:rsidP="00190034">
            <w:pPr>
              <w:widowControl w:val="0"/>
              <w:numPr>
                <w:ilvl w:val="0"/>
                <w:numId w:val="13"/>
              </w:numPr>
              <w:ind w:left="308" w:hanging="283"/>
              <w:jc w:val="both"/>
              <w:rPr>
                <w:rFonts w:ascii="Helvetica" w:hAnsi="Helvetica" w:cs="Helvetica"/>
              </w:rPr>
            </w:pPr>
            <w:r w:rsidRPr="001D56FF">
              <w:rPr>
                <w:rFonts w:ascii="Helvetica" w:hAnsi="Helvetica" w:cs="Helvetica"/>
              </w:rPr>
              <w:t>Attività di supporto per l'aggiornamento del DPIA</w:t>
            </w:r>
            <w:r w:rsidR="009C0B8F">
              <w:rPr>
                <w:rFonts w:ascii="Helvetica" w:hAnsi="Helvetica" w:cs="Helvetica"/>
              </w:rPr>
              <w:t xml:space="preserve"> e del Registro dei Trattamenti;</w:t>
            </w:r>
          </w:p>
          <w:p w14:paraId="75EE4696" w14:textId="77777777" w:rsidR="00C60F6D" w:rsidRPr="001B6F6D" w:rsidRDefault="00C60F6D" w:rsidP="00190034">
            <w:pPr>
              <w:widowControl w:val="0"/>
              <w:numPr>
                <w:ilvl w:val="0"/>
                <w:numId w:val="13"/>
              </w:numPr>
              <w:ind w:left="308" w:hanging="283"/>
              <w:jc w:val="both"/>
              <w:rPr>
                <w:rFonts w:ascii="Helvetica" w:hAnsi="Helvetica" w:cs="Helvetica"/>
              </w:rPr>
            </w:pPr>
            <w:r w:rsidRPr="001B6F6D">
              <w:rPr>
                <w:rFonts w:ascii="Helvetica" w:hAnsi="Helvetica" w:cs="Helvetica"/>
              </w:rPr>
              <w:t>Servizi di Help Desk (HD)</w:t>
            </w:r>
            <w:r w:rsidR="009C0B8F" w:rsidRPr="001B6F6D">
              <w:rPr>
                <w:rFonts w:ascii="Helvetica" w:hAnsi="Helvetica" w:cs="Helvetica"/>
              </w:rPr>
              <w:t>;</w:t>
            </w:r>
          </w:p>
          <w:p w14:paraId="01149261" w14:textId="0F8F6086" w:rsidR="00F67F88" w:rsidRPr="001B6F6D" w:rsidRDefault="00653619" w:rsidP="00190034">
            <w:pPr>
              <w:widowControl w:val="0"/>
              <w:numPr>
                <w:ilvl w:val="0"/>
                <w:numId w:val="13"/>
              </w:numPr>
              <w:ind w:left="308" w:hanging="283"/>
              <w:jc w:val="both"/>
              <w:rPr>
                <w:rFonts w:ascii="Helvetica" w:hAnsi="Helvetica" w:cs="Helvetica"/>
              </w:rPr>
            </w:pPr>
            <w:r w:rsidRPr="001B6F6D">
              <w:rPr>
                <w:rFonts w:ascii="Helvetica" w:hAnsi="Helvetica" w:cs="Helvetica"/>
              </w:rPr>
              <w:t>F</w:t>
            </w:r>
            <w:r w:rsidR="00F67F88" w:rsidRPr="001B6F6D">
              <w:rPr>
                <w:rFonts w:ascii="Helvetica" w:hAnsi="Helvetica" w:cs="Helvetica"/>
              </w:rPr>
              <w:t xml:space="preserve">ormazione </w:t>
            </w:r>
            <w:r w:rsidR="005C3EC5" w:rsidRPr="001B6F6D">
              <w:rPr>
                <w:rFonts w:ascii="Helvetica" w:hAnsi="Helvetica" w:cs="Helvetica"/>
              </w:rPr>
              <w:t xml:space="preserve">del </w:t>
            </w:r>
            <w:r w:rsidR="00F67F88" w:rsidRPr="001B6F6D">
              <w:rPr>
                <w:rFonts w:ascii="Helvetica" w:hAnsi="Helvetica" w:cs="Helvetica"/>
              </w:rPr>
              <w:t>personale sistemi informativi Regione Marche</w:t>
            </w:r>
          </w:p>
          <w:p w14:paraId="4D5750B6" w14:textId="0FC7F6F6" w:rsidR="00676DCB" w:rsidRPr="001B6F6D" w:rsidRDefault="00676DCB" w:rsidP="00190034">
            <w:pPr>
              <w:widowControl w:val="0"/>
              <w:numPr>
                <w:ilvl w:val="0"/>
                <w:numId w:val="13"/>
              </w:numPr>
              <w:ind w:left="308" w:hanging="283"/>
              <w:jc w:val="both"/>
              <w:rPr>
                <w:rFonts w:ascii="Helvetica" w:hAnsi="Helvetica" w:cs="Helvetica"/>
              </w:rPr>
            </w:pPr>
            <w:r w:rsidRPr="001B6F6D">
              <w:rPr>
                <w:rFonts w:ascii="Helvetica" w:hAnsi="Helvetica" w:cs="Helvetica"/>
              </w:rPr>
              <w:lastRenderedPageBreak/>
              <w:t>Recupero e trasferimento dati</w:t>
            </w:r>
          </w:p>
          <w:p w14:paraId="76C747F6" w14:textId="77777777" w:rsidR="00C60F6D" w:rsidRPr="009C0B8F" w:rsidRDefault="00C60F6D" w:rsidP="00E72A7C">
            <w:pPr>
              <w:jc w:val="both"/>
              <w:rPr>
                <w:rFonts w:ascii="Helvetica" w:hAnsi="Helvetica" w:cs="Helvetica"/>
                <w:i/>
              </w:rPr>
            </w:pPr>
            <w:r w:rsidRPr="009C0B8F">
              <w:rPr>
                <w:rFonts w:ascii="Helvetica" w:hAnsi="Helvetica" w:cs="Helvetica"/>
              </w:rPr>
              <w:t>Tali servizi dovranno essere erogati anche per le nuove componenti sviluppate e/o fornite nel corso del contratto.</w:t>
            </w:r>
          </w:p>
        </w:tc>
      </w:tr>
      <w:tr w:rsidR="00AA7C34" w:rsidRPr="001D56FF" w14:paraId="1BD2A212" w14:textId="77777777" w:rsidTr="009C0B8F">
        <w:trPr>
          <w:jc w:val="center"/>
        </w:trPr>
        <w:tc>
          <w:tcPr>
            <w:tcW w:w="1710" w:type="dxa"/>
            <w:tcBorders>
              <w:top w:val="single" w:sz="4" w:space="0" w:color="000000"/>
              <w:left w:val="single" w:sz="4" w:space="0" w:color="000000"/>
              <w:bottom w:val="single" w:sz="4" w:space="0" w:color="000000"/>
              <w:right w:val="nil"/>
            </w:tcBorders>
          </w:tcPr>
          <w:p w14:paraId="3AD37EAF" w14:textId="77777777" w:rsidR="00AA7C34" w:rsidRPr="001D56FF" w:rsidRDefault="00AA7C34" w:rsidP="00E72A7C">
            <w:pPr>
              <w:autoSpaceDE w:val="0"/>
              <w:snapToGrid w:val="0"/>
              <w:jc w:val="both"/>
              <w:rPr>
                <w:rFonts w:ascii="Helvetica" w:hAnsi="Helvetica" w:cs="Helvetica"/>
                <w:b/>
                <w:bCs/>
                <w:i/>
                <w:iCs/>
              </w:rPr>
            </w:pPr>
            <w:r w:rsidRPr="001D56FF">
              <w:rPr>
                <w:rFonts w:ascii="Helvetica" w:hAnsi="Helvetica" w:cs="Helvetica"/>
                <w:b/>
                <w:bCs/>
                <w:i/>
                <w:iCs/>
              </w:rPr>
              <w:lastRenderedPageBreak/>
              <w:t>Tempi massimi di risposta</w:t>
            </w:r>
          </w:p>
        </w:tc>
        <w:tc>
          <w:tcPr>
            <w:tcW w:w="7929" w:type="dxa"/>
            <w:tcBorders>
              <w:top w:val="single" w:sz="4" w:space="0" w:color="000000"/>
              <w:left w:val="single" w:sz="4" w:space="0" w:color="000000"/>
              <w:bottom w:val="single" w:sz="4" w:space="0" w:color="000000"/>
              <w:right w:val="single" w:sz="4" w:space="0" w:color="000000"/>
            </w:tcBorders>
          </w:tcPr>
          <w:p w14:paraId="5EAFDD88" w14:textId="77777777" w:rsidR="00AA7C34" w:rsidRPr="001D56FF" w:rsidRDefault="00AA7C34" w:rsidP="00E72A7C">
            <w:pPr>
              <w:autoSpaceDE w:val="0"/>
              <w:snapToGrid w:val="0"/>
              <w:jc w:val="both"/>
              <w:rPr>
                <w:rFonts w:ascii="Helvetica" w:hAnsi="Helvetica" w:cs="Helvetica"/>
                <w:shd w:val="clear" w:color="auto" w:fill="FFFFFF"/>
              </w:rPr>
            </w:pPr>
            <w:r w:rsidRPr="001D56FF">
              <w:rPr>
                <w:rFonts w:ascii="Helvetica" w:hAnsi="Helvetica" w:cs="Helvetica"/>
                <w:shd w:val="clear" w:color="auto" w:fill="FFFFFF"/>
              </w:rPr>
              <w:t xml:space="preserve">L'Aggiudicatario dovrà garantire, per questo servizio, i tempi massimi di risposta alle diverse richieste di intervento/supporto specificati al </w:t>
            </w:r>
            <w:r w:rsidR="002D28E1" w:rsidRPr="001D56FF">
              <w:rPr>
                <w:rFonts w:ascii="Helvetica" w:hAnsi="Helvetica" w:cs="Helvetica"/>
                <w:shd w:val="clear" w:color="auto" w:fill="FFFFFF"/>
              </w:rPr>
              <w:t>paragrafo 3</w:t>
            </w:r>
            <w:r w:rsidRPr="001D56FF">
              <w:rPr>
                <w:rFonts w:ascii="Helvetica" w:hAnsi="Helvetica" w:cs="Helvetica"/>
                <w:shd w:val="clear" w:color="auto" w:fill="FFFFFF"/>
              </w:rPr>
              <w:t>.</w:t>
            </w:r>
            <w:r w:rsidR="009C0B8F">
              <w:rPr>
                <w:rFonts w:ascii="Helvetica" w:hAnsi="Helvetica" w:cs="Helvetica"/>
                <w:shd w:val="clear" w:color="auto" w:fill="FFFFFF"/>
              </w:rPr>
              <w:t>4</w:t>
            </w:r>
            <w:r w:rsidRPr="001D56FF">
              <w:rPr>
                <w:rFonts w:ascii="Helvetica" w:hAnsi="Helvetica" w:cs="Helvetica"/>
                <w:shd w:val="clear" w:color="auto" w:fill="FFFFFF"/>
              </w:rPr>
              <w:t xml:space="preserve"> ovvero i tempi migliorativi offerti in sede di gara.</w:t>
            </w:r>
          </w:p>
        </w:tc>
      </w:tr>
      <w:tr w:rsidR="00C33FD4" w:rsidRPr="001D56FF" w14:paraId="67D953EF" w14:textId="77777777" w:rsidTr="009C0B8F">
        <w:trPr>
          <w:jc w:val="center"/>
        </w:trPr>
        <w:tc>
          <w:tcPr>
            <w:tcW w:w="1710" w:type="dxa"/>
            <w:tcBorders>
              <w:top w:val="single" w:sz="4" w:space="0" w:color="000000"/>
              <w:left w:val="single" w:sz="4" w:space="0" w:color="000000"/>
              <w:bottom w:val="single" w:sz="4" w:space="0" w:color="000000"/>
              <w:right w:val="nil"/>
            </w:tcBorders>
          </w:tcPr>
          <w:p w14:paraId="7AA04315" w14:textId="77777777" w:rsidR="00C33FD4" w:rsidRPr="001D56FF" w:rsidRDefault="00C33FD4" w:rsidP="00E72A7C">
            <w:pPr>
              <w:autoSpaceDE w:val="0"/>
              <w:snapToGrid w:val="0"/>
              <w:jc w:val="both"/>
              <w:rPr>
                <w:rFonts w:ascii="Helvetica" w:hAnsi="Helvetica" w:cs="Helvetica"/>
              </w:rPr>
            </w:pPr>
            <w:r w:rsidRPr="001D56FF">
              <w:rPr>
                <w:rFonts w:ascii="Helvetica" w:hAnsi="Helvetica" w:cs="Helvetica"/>
                <w:b/>
                <w:bCs/>
                <w:i/>
                <w:iCs/>
              </w:rPr>
              <w:t>Impegno/onere stimato</w:t>
            </w:r>
            <w:r w:rsidRPr="001D56FF">
              <w:rPr>
                <w:rFonts w:ascii="Helvetica" w:hAnsi="Helvetica" w:cs="Helvetica"/>
              </w:rPr>
              <w:t xml:space="preserve"> </w:t>
            </w:r>
          </w:p>
        </w:tc>
        <w:tc>
          <w:tcPr>
            <w:tcW w:w="7924" w:type="dxa"/>
            <w:tcBorders>
              <w:top w:val="single" w:sz="4" w:space="0" w:color="000000"/>
              <w:left w:val="single" w:sz="4" w:space="0" w:color="000000"/>
              <w:bottom w:val="single" w:sz="4" w:space="0" w:color="000000"/>
              <w:right w:val="single" w:sz="4" w:space="0" w:color="000000"/>
            </w:tcBorders>
          </w:tcPr>
          <w:p w14:paraId="713A85D2" w14:textId="2AF9F87C" w:rsidR="00C33FD4" w:rsidRPr="001D56FF" w:rsidRDefault="00C33FD4" w:rsidP="00E72A7C">
            <w:pPr>
              <w:pStyle w:val="corpo0020del0020testo00203"/>
              <w:rPr>
                <w:rFonts w:ascii="Helvetica" w:hAnsi="Helvetica" w:cs="Helvetica"/>
                <w:sz w:val="20"/>
                <w:szCs w:val="20"/>
              </w:rPr>
            </w:pPr>
            <w:r w:rsidRPr="001D56FF">
              <w:rPr>
                <w:rFonts w:ascii="Helvetica" w:hAnsi="Helvetica" w:cs="Helvetica"/>
                <w:sz w:val="20"/>
                <w:szCs w:val="20"/>
              </w:rPr>
              <w:t>L’onere previsto viene stimato “a misura” in 1</w:t>
            </w:r>
            <w:r w:rsidR="00033E74">
              <w:rPr>
                <w:rFonts w:ascii="Helvetica" w:hAnsi="Helvetica" w:cs="Helvetica"/>
                <w:sz w:val="20"/>
                <w:szCs w:val="20"/>
              </w:rPr>
              <w:t>0</w:t>
            </w:r>
            <w:r w:rsidRPr="001D56FF">
              <w:rPr>
                <w:rFonts w:ascii="Helvetica" w:hAnsi="Helvetica" w:cs="Helvetica"/>
                <w:sz w:val="20"/>
                <w:szCs w:val="20"/>
              </w:rPr>
              <w:t xml:space="preserve"> GP/anno, da attivare conseguentemente alla richiesta del DE. </w:t>
            </w:r>
            <w:r w:rsidR="009C0B8F">
              <w:rPr>
                <w:rFonts w:ascii="Helvetica" w:hAnsi="Helvetica" w:cs="Helvetica"/>
                <w:sz w:val="20"/>
                <w:szCs w:val="20"/>
              </w:rPr>
              <w:t xml:space="preserve"> </w:t>
            </w:r>
            <w:r w:rsidRPr="001D56FF">
              <w:rPr>
                <w:rFonts w:ascii="Helvetica" w:hAnsi="Helvetica" w:cs="Helvetica"/>
                <w:sz w:val="20"/>
                <w:szCs w:val="20"/>
              </w:rPr>
              <w:t xml:space="preserve">La rendicontazione delle attività dovrà essere effettuata in GP.  </w:t>
            </w:r>
          </w:p>
          <w:p w14:paraId="6D2CB99B" w14:textId="77777777" w:rsidR="00C33FD4" w:rsidRPr="001D56FF" w:rsidRDefault="009C0B8F" w:rsidP="00E72A7C">
            <w:pPr>
              <w:pStyle w:val="corpo0020del0020testo00203"/>
              <w:rPr>
                <w:rFonts w:ascii="Helvetica" w:hAnsi="Helvetica" w:cs="Helvetica"/>
                <w:sz w:val="20"/>
                <w:szCs w:val="20"/>
              </w:rPr>
            </w:pPr>
            <w:r>
              <w:rPr>
                <w:rFonts w:ascii="Helvetica" w:hAnsi="Helvetica" w:cs="Helvetica"/>
                <w:sz w:val="20"/>
                <w:szCs w:val="20"/>
              </w:rPr>
              <w:t xml:space="preserve">Ai fini dello svolgimento delle attività richieste deve considerarsi il </w:t>
            </w:r>
            <w:r w:rsidRPr="001D56FF">
              <w:rPr>
                <w:rFonts w:ascii="Helvetica" w:hAnsi="Helvetica" w:cs="Helvetica"/>
                <w:sz w:val="20"/>
                <w:szCs w:val="20"/>
              </w:rPr>
              <w:t>mix di figure professionali previsto dall’AQ-ICT.</w:t>
            </w:r>
          </w:p>
        </w:tc>
      </w:tr>
    </w:tbl>
    <w:p w14:paraId="1775F5EE" w14:textId="77777777" w:rsidR="006D552B" w:rsidRDefault="006D552B" w:rsidP="00E72A7C">
      <w:pPr>
        <w:jc w:val="both"/>
        <w:rPr>
          <w:rFonts w:ascii="Helvetica" w:hAnsi="Helvetica" w:cs="Helvetica"/>
        </w:rPr>
      </w:pPr>
    </w:p>
    <w:p w14:paraId="236879D7" w14:textId="77777777" w:rsidR="009C0B8F" w:rsidRPr="001D56FF" w:rsidRDefault="009C0B8F" w:rsidP="00E72A7C">
      <w:pPr>
        <w:jc w:val="both"/>
        <w:rPr>
          <w:rFonts w:ascii="Helvetica" w:hAnsi="Helvetica" w:cs="Helvetica"/>
        </w:rPr>
      </w:pPr>
    </w:p>
    <w:tbl>
      <w:tblPr>
        <w:tblW w:w="9634" w:type="dxa"/>
        <w:jc w:val="center"/>
        <w:tblLayout w:type="fixed"/>
        <w:tblLook w:val="0000" w:firstRow="0" w:lastRow="0" w:firstColumn="0" w:lastColumn="0" w:noHBand="0" w:noVBand="0"/>
      </w:tblPr>
      <w:tblGrid>
        <w:gridCol w:w="1710"/>
        <w:gridCol w:w="7924"/>
      </w:tblGrid>
      <w:tr w:rsidR="005E2474" w:rsidRPr="001D56FF" w14:paraId="31370F15" w14:textId="77777777" w:rsidTr="00565F10">
        <w:trPr>
          <w:jc w:val="center"/>
        </w:trPr>
        <w:tc>
          <w:tcPr>
            <w:tcW w:w="1710" w:type="dxa"/>
            <w:tcBorders>
              <w:top w:val="single" w:sz="4" w:space="0" w:color="auto"/>
              <w:left w:val="single" w:sz="4" w:space="0" w:color="auto"/>
              <w:bottom w:val="single" w:sz="4" w:space="0" w:color="auto"/>
              <w:right w:val="single" w:sz="4" w:space="0" w:color="auto"/>
            </w:tcBorders>
          </w:tcPr>
          <w:p w14:paraId="7A16E06E" w14:textId="77777777" w:rsidR="005E2474" w:rsidRPr="001D56FF" w:rsidRDefault="005E2474" w:rsidP="00E72A7C">
            <w:pPr>
              <w:autoSpaceDE w:val="0"/>
              <w:snapToGrid w:val="0"/>
              <w:jc w:val="both"/>
              <w:rPr>
                <w:rFonts w:ascii="Helvetica" w:hAnsi="Helvetica" w:cs="Helvetica"/>
                <w:b/>
                <w:bCs/>
                <w:i/>
                <w:iCs/>
              </w:rPr>
            </w:pPr>
            <w:r w:rsidRPr="001D56FF">
              <w:rPr>
                <w:rFonts w:ascii="Helvetica" w:hAnsi="Helvetica" w:cs="Helvetica"/>
                <w:b/>
                <w:bCs/>
                <w:i/>
                <w:iCs/>
              </w:rPr>
              <w:t>Codice Attività</w:t>
            </w:r>
          </w:p>
        </w:tc>
        <w:tc>
          <w:tcPr>
            <w:tcW w:w="7924" w:type="dxa"/>
            <w:tcBorders>
              <w:top w:val="single" w:sz="4" w:space="0" w:color="auto"/>
              <w:left w:val="single" w:sz="4" w:space="0" w:color="auto"/>
              <w:bottom w:val="single" w:sz="4" w:space="0" w:color="auto"/>
              <w:right w:val="single" w:sz="4" w:space="0" w:color="auto"/>
            </w:tcBorders>
            <w:vAlign w:val="center"/>
          </w:tcPr>
          <w:p w14:paraId="5AACC60F" w14:textId="77777777" w:rsidR="005E2474" w:rsidRPr="001D56FF" w:rsidRDefault="005E2474" w:rsidP="00E72A7C">
            <w:pPr>
              <w:jc w:val="both"/>
              <w:rPr>
                <w:rFonts w:ascii="Helvetica" w:hAnsi="Helvetica" w:cs="Helvetica"/>
                <w:b/>
                <w:bCs/>
                <w:color w:val="000000"/>
              </w:rPr>
            </w:pPr>
            <w:r w:rsidRPr="001D56FF">
              <w:rPr>
                <w:rFonts w:ascii="Helvetica" w:hAnsi="Helvetica" w:cs="Helvetica"/>
                <w:b/>
                <w:bCs/>
                <w:color w:val="000000"/>
              </w:rPr>
              <w:t>FAS</w:t>
            </w:r>
          </w:p>
        </w:tc>
      </w:tr>
      <w:tr w:rsidR="005E2474" w:rsidRPr="001D56FF" w14:paraId="1AF0C523" w14:textId="77777777" w:rsidTr="00565F10">
        <w:trPr>
          <w:jc w:val="center"/>
        </w:trPr>
        <w:tc>
          <w:tcPr>
            <w:tcW w:w="1710" w:type="dxa"/>
            <w:tcBorders>
              <w:top w:val="single" w:sz="4" w:space="0" w:color="auto"/>
              <w:left w:val="single" w:sz="4" w:space="0" w:color="auto"/>
              <w:bottom w:val="single" w:sz="4" w:space="0" w:color="auto"/>
              <w:right w:val="single" w:sz="4" w:space="0" w:color="auto"/>
            </w:tcBorders>
          </w:tcPr>
          <w:p w14:paraId="284A661B" w14:textId="77777777" w:rsidR="005E2474" w:rsidRPr="001D56FF" w:rsidRDefault="005E2474" w:rsidP="00E72A7C">
            <w:pPr>
              <w:autoSpaceDE w:val="0"/>
              <w:snapToGrid w:val="0"/>
              <w:jc w:val="both"/>
              <w:rPr>
                <w:rFonts w:ascii="Helvetica" w:hAnsi="Helvetica" w:cs="Helvetica"/>
                <w:b/>
                <w:bCs/>
                <w:i/>
                <w:iCs/>
              </w:rPr>
            </w:pPr>
            <w:r w:rsidRPr="001D56FF">
              <w:rPr>
                <w:rFonts w:ascii="Helvetica" w:hAnsi="Helvetica" w:cs="Helvetica"/>
                <w:b/>
                <w:bCs/>
                <w:i/>
                <w:iCs/>
              </w:rPr>
              <w:t>Descrizione</w:t>
            </w:r>
          </w:p>
        </w:tc>
        <w:tc>
          <w:tcPr>
            <w:tcW w:w="7924" w:type="dxa"/>
            <w:tcBorders>
              <w:top w:val="single" w:sz="4" w:space="0" w:color="auto"/>
              <w:left w:val="single" w:sz="4" w:space="0" w:color="auto"/>
              <w:bottom w:val="single" w:sz="4" w:space="0" w:color="auto"/>
              <w:right w:val="single" w:sz="4" w:space="0" w:color="auto"/>
            </w:tcBorders>
          </w:tcPr>
          <w:p w14:paraId="493BEC9B" w14:textId="77777777" w:rsidR="005E2474" w:rsidRPr="001D56FF" w:rsidRDefault="005E2474" w:rsidP="00E72A7C">
            <w:pPr>
              <w:autoSpaceDE w:val="0"/>
              <w:snapToGrid w:val="0"/>
              <w:jc w:val="both"/>
              <w:rPr>
                <w:rFonts w:ascii="Helvetica" w:hAnsi="Helvetica" w:cs="Helvetica"/>
                <w:b/>
                <w:bCs/>
              </w:rPr>
            </w:pPr>
            <w:r w:rsidRPr="001D56FF">
              <w:rPr>
                <w:rFonts w:ascii="Helvetica" w:hAnsi="Helvetica" w:cs="Helvetica"/>
                <w:b/>
              </w:rPr>
              <w:t>Formazione, assistenza on site e supporto specialistico</w:t>
            </w:r>
          </w:p>
        </w:tc>
      </w:tr>
      <w:tr w:rsidR="005E2474" w:rsidRPr="001D56FF" w14:paraId="71FEEE88" w14:textId="77777777" w:rsidTr="00565F10">
        <w:trPr>
          <w:trHeight w:val="319"/>
          <w:jc w:val="center"/>
        </w:trPr>
        <w:tc>
          <w:tcPr>
            <w:tcW w:w="1710" w:type="dxa"/>
            <w:tcBorders>
              <w:top w:val="single" w:sz="4" w:space="0" w:color="auto"/>
              <w:left w:val="single" w:sz="4" w:space="0" w:color="000000"/>
              <w:bottom w:val="single" w:sz="4" w:space="0" w:color="000000"/>
              <w:right w:val="nil"/>
            </w:tcBorders>
          </w:tcPr>
          <w:p w14:paraId="21C7867D" w14:textId="77777777" w:rsidR="005E2474" w:rsidRPr="001D56FF" w:rsidRDefault="005E2474" w:rsidP="00E72A7C">
            <w:pPr>
              <w:autoSpaceDE w:val="0"/>
              <w:snapToGrid w:val="0"/>
              <w:jc w:val="both"/>
              <w:rPr>
                <w:rFonts w:ascii="Helvetica" w:hAnsi="Helvetica" w:cs="Helvetica"/>
                <w:b/>
                <w:bCs/>
                <w:i/>
                <w:iCs/>
              </w:rPr>
            </w:pPr>
            <w:r w:rsidRPr="001D56FF">
              <w:rPr>
                <w:rFonts w:ascii="Helvetica" w:hAnsi="Helvetica" w:cs="Helvetica"/>
                <w:b/>
                <w:bCs/>
                <w:i/>
                <w:iCs/>
              </w:rPr>
              <w:t>Soggetti principali</w:t>
            </w:r>
          </w:p>
        </w:tc>
        <w:tc>
          <w:tcPr>
            <w:tcW w:w="7924" w:type="dxa"/>
            <w:tcBorders>
              <w:top w:val="single" w:sz="4" w:space="0" w:color="auto"/>
              <w:left w:val="single" w:sz="4" w:space="0" w:color="000000"/>
              <w:bottom w:val="single" w:sz="4" w:space="0" w:color="000000"/>
              <w:right w:val="single" w:sz="4" w:space="0" w:color="000000"/>
            </w:tcBorders>
          </w:tcPr>
          <w:p w14:paraId="7E7F3AC7" w14:textId="77777777" w:rsidR="005E2474" w:rsidRPr="001D56FF" w:rsidRDefault="005E2474" w:rsidP="00E72A7C">
            <w:pPr>
              <w:autoSpaceDE w:val="0"/>
              <w:snapToGrid w:val="0"/>
              <w:jc w:val="both"/>
              <w:rPr>
                <w:rFonts w:ascii="Helvetica" w:hAnsi="Helvetica" w:cs="Helvetica"/>
              </w:rPr>
            </w:pPr>
            <w:r w:rsidRPr="001D56FF">
              <w:rPr>
                <w:rFonts w:ascii="Helvetica" w:hAnsi="Helvetica" w:cs="Helvetica"/>
                <w:kern w:val="2"/>
              </w:rPr>
              <w:t>Utenti</w:t>
            </w:r>
            <w:r w:rsidR="00565F10">
              <w:rPr>
                <w:rFonts w:ascii="Helvetica" w:hAnsi="Helvetica" w:cs="Helvetica"/>
                <w:kern w:val="2"/>
              </w:rPr>
              <w:t>, operatori</w:t>
            </w:r>
          </w:p>
        </w:tc>
      </w:tr>
      <w:tr w:rsidR="005E2474" w:rsidRPr="001D56FF" w14:paraId="23932F04" w14:textId="77777777" w:rsidTr="00565F10">
        <w:trPr>
          <w:jc w:val="center"/>
        </w:trPr>
        <w:tc>
          <w:tcPr>
            <w:tcW w:w="1710" w:type="dxa"/>
            <w:tcBorders>
              <w:top w:val="single" w:sz="4" w:space="0" w:color="000000"/>
              <w:left w:val="single" w:sz="4" w:space="0" w:color="000000"/>
              <w:bottom w:val="single" w:sz="4" w:space="0" w:color="000000"/>
              <w:right w:val="nil"/>
            </w:tcBorders>
          </w:tcPr>
          <w:p w14:paraId="5C11DC8D" w14:textId="77777777" w:rsidR="005E2474" w:rsidRPr="001D56FF" w:rsidRDefault="005E2474" w:rsidP="00475C3F">
            <w:pPr>
              <w:autoSpaceDE w:val="0"/>
              <w:snapToGrid w:val="0"/>
              <w:rPr>
                <w:rFonts w:ascii="Helvetica" w:hAnsi="Helvetica" w:cs="Helvetica"/>
                <w:b/>
                <w:bCs/>
                <w:i/>
                <w:iCs/>
              </w:rPr>
            </w:pPr>
            <w:r w:rsidRPr="001D56FF">
              <w:rPr>
                <w:rFonts w:ascii="Helvetica" w:hAnsi="Helvetica" w:cs="Helvetica"/>
                <w:b/>
                <w:bCs/>
                <w:i/>
                <w:iCs/>
              </w:rPr>
              <w:t>Servizi da erogare</w:t>
            </w:r>
          </w:p>
        </w:tc>
        <w:tc>
          <w:tcPr>
            <w:tcW w:w="7924" w:type="dxa"/>
            <w:tcBorders>
              <w:top w:val="single" w:sz="4" w:space="0" w:color="000000"/>
              <w:left w:val="single" w:sz="4" w:space="0" w:color="000000"/>
              <w:bottom w:val="single" w:sz="4" w:space="0" w:color="000000"/>
              <w:right w:val="single" w:sz="4" w:space="0" w:color="000000"/>
            </w:tcBorders>
          </w:tcPr>
          <w:p w14:paraId="344704E2" w14:textId="77777777" w:rsidR="00B52711" w:rsidRPr="001D56FF" w:rsidRDefault="005E2474" w:rsidP="00E72A7C">
            <w:pPr>
              <w:autoSpaceDE w:val="0"/>
              <w:snapToGrid w:val="0"/>
              <w:jc w:val="both"/>
              <w:rPr>
                <w:rFonts w:ascii="Helvetica" w:hAnsi="Helvetica" w:cs="Helvetica"/>
              </w:rPr>
            </w:pPr>
            <w:r w:rsidRPr="001D56FF">
              <w:rPr>
                <w:rFonts w:ascii="Helvetica" w:hAnsi="Helvetica" w:cs="Helvetica"/>
              </w:rPr>
              <w:t>Consiste nell’erogazione di formazione frontale</w:t>
            </w:r>
            <w:r w:rsidR="00911690" w:rsidRPr="001D56FF">
              <w:rPr>
                <w:rFonts w:ascii="Helvetica" w:hAnsi="Helvetica" w:cs="Helvetica"/>
              </w:rPr>
              <w:t xml:space="preserve"> (eventualmente anche erogata in remoto)</w:t>
            </w:r>
            <w:r w:rsidRPr="001D56FF">
              <w:rPr>
                <w:rFonts w:ascii="Helvetica" w:hAnsi="Helvetica" w:cs="Helvetica"/>
              </w:rPr>
              <w:t>, assistenza sul posto e supporto specialistico, necessari</w:t>
            </w:r>
            <w:r w:rsidR="00565F10">
              <w:rPr>
                <w:rFonts w:ascii="Helvetica" w:hAnsi="Helvetica" w:cs="Helvetica"/>
              </w:rPr>
              <w:t>a</w:t>
            </w:r>
            <w:r w:rsidRPr="001D56FF">
              <w:rPr>
                <w:rFonts w:ascii="Helvetica" w:hAnsi="Helvetica" w:cs="Helvetica"/>
              </w:rPr>
              <w:t xml:space="preserve"> per il rilascio di nuove funzionalità o per il supporto tecnico in caso di attività particolarmente critiche o complesse richieste dall’Amministrazione.</w:t>
            </w:r>
          </w:p>
        </w:tc>
      </w:tr>
      <w:tr w:rsidR="005E2474" w:rsidRPr="001D56FF" w14:paraId="4F6DE91D" w14:textId="77777777" w:rsidTr="00565F10">
        <w:trPr>
          <w:trHeight w:val="698"/>
          <w:jc w:val="center"/>
        </w:trPr>
        <w:tc>
          <w:tcPr>
            <w:tcW w:w="1710" w:type="dxa"/>
            <w:tcBorders>
              <w:top w:val="single" w:sz="4" w:space="0" w:color="000000"/>
              <w:left w:val="single" w:sz="4" w:space="0" w:color="000000"/>
              <w:bottom w:val="single" w:sz="4" w:space="0" w:color="000000"/>
              <w:right w:val="nil"/>
            </w:tcBorders>
          </w:tcPr>
          <w:p w14:paraId="607F68EB" w14:textId="77777777" w:rsidR="005E2474" w:rsidRPr="001D56FF" w:rsidRDefault="005E2474" w:rsidP="00E72A7C">
            <w:pPr>
              <w:autoSpaceDE w:val="0"/>
              <w:snapToGrid w:val="0"/>
              <w:jc w:val="both"/>
              <w:rPr>
                <w:rFonts w:ascii="Helvetica" w:hAnsi="Helvetica" w:cs="Helvetica"/>
                <w:b/>
                <w:bCs/>
                <w:i/>
                <w:iCs/>
              </w:rPr>
            </w:pPr>
            <w:r w:rsidRPr="001D56FF">
              <w:rPr>
                <w:rFonts w:ascii="Helvetica" w:hAnsi="Helvetica" w:cs="Helvetica"/>
                <w:b/>
                <w:bCs/>
                <w:i/>
                <w:iCs/>
              </w:rPr>
              <w:t xml:space="preserve">Impegno/onere stimato </w:t>
            </w:r>
          </w:p>
        </w:tc>
        <w:tc>
          <w:tcPr>
            <w:tcW w:w="7924" w:type="dxa"/>
            <w:tcBorders>
              <w:top w:val="single" w:sz="4" w:space="0" w:color="000000"/>
              <w:left w:val="single" w:sz="4" w:space="0" w:color="000000"/>
              <w:bottom w:val="single" w:sz="4" w:space="0" w:color="000000"/>
              <w:right w:val="single" w:sz="4" w:space="0" w:color="000000"/>
            </w:tcBorders>
          </w:tcPr>
          <w:p w14:paraId="12E8EF9E" w14:textId="5FD0712D" w:rsidR="005E2474" w:rsidRPr="001D56FF" w:rsidRDefault="005E2474" w:rsidP="00E72A7C">
            <w:pPr>
              <w:pStyle w:val="corpo0020del0020testo00203"/>
              <w:rPr>
                <w:rFonts w:ascii="Helvetica" w:hAnsi="Helvetica" w:cs="Helvetica"/>
                <w:sz w:val="20"/>
                <w:szCs w:val="20"/>
              </w:rPr>
            </w:pPr>
            <w:r w:rsidRPr="001D56FF">
              <w:rPr>
                <w:rFonts w:ascii="Helvetica" w:hAnsi="Helvetica" w:cs="Helvetica"/>
                <w:sz w:val="20"/>
                <w:szCs w:val="20"/>
              </w:rPr>
              <w:t>L’onere specifico</w:t>
            </w:r>
            <w:r w:rsidR="00C33FD4" w:rsidRPr="001D56FF">
              <w:rPr>
                <w:rFonts w:ascii="Helvetica" w:hAnsi="Helvetica" w:cs="Helvetica"/>
                <w:sz w:val="20"/>
                <w:szCs w:val="20"/>
              </w:rPr>
              <w:t xml:space="preserve"> previsto viene stimato</w:t>
            </w:r>
            <w:r w:rsidRPr="001D56FF">
              <w:rPr>
                <w:rFonts w:ascii="Helvetica" w:hAnsi="Helvetica" w:cs="Helvetica"/>
                <w:sz w:val="20"/>
                <w:szCs w:val="20"/>
              </w:rPr>
              <w:t xml:space="preserve"> </w:t>
            </w:r>
            <w:r w:rsidR="00B52711" w:rsidRPr="001D56FF">
              <w:rPr>
                <w:rFonts w:ascii="Helvetica" w:hAnsi="Helvetica" w:cs="Helvetica"/>
                <w:sz w:val="20"/>
                <w:szCs w:val="20"/>
              </w:rPr>
              <w:t xml:space="preserve">in </w:t>
            </w:r>
            <w:r w:rsidR="00BB7771">
              <w:rPr>
                <w:rFonts w:ascii="Helvetica" w:hAnsi="Helvetica" w:cs="Helvetica"/>
                <w:sz w:val="20"/>
                <w:szCs w:val="20"/>
              </w:rPr>
              <w:t>2</w:t>
            </w:r>
            <w:r w:rsidRPr="001D56FF">
              <w:rPr>
                <w:rFonts w:ascii="Helvetica" w:hAnsi="Helvetica" w:cs="Helvetica"/>
                <w:sz w:val="20"/>
                <w:szCs w:val="20"/>
              </w:rPr>
              <w:t xml:space="preserve"> GP </w:t>
            </w:r>
            <w:r w:rsidR="00B52711" w:rsidRPr="001D56FF">
              <w:rPr>
                <w:rFonts w:ascii="Helvetica" w:hAnsi="Helvetica" w:cs="Helvetica"/>
                <w:sz w:val="20"/>
                <w:szCs w:val="20"/>
              </w:rPr>
              <w:t>annui</w:t>
            </w:r>
            <w:r w:rsidRPr="001D56FF">
              <w:rPr>
                <w:rFonts w:ascii="Helvetica" w:hAnsi="Helvetica" w:cs="Helvetica"/>
                <w:sz w:val="20"/>
                <w:szCs w:val="20"/>
              </w:rPr>
              <w:t>.</w:t>
            </w:r>
          </w:p>
          <w:p w14:paraId="0D3D37A0" w14:textId="77777777" w:rsidR="005E2474" w:rsidRDefault="005E2474" w:rsidP="00E72A7C">
            <w:pPr>
              <w:pStyle w:val="corpo0020del0020testo00203"/>
              <w:rPr>
                <w:rFonts w:ascii="Helvetica" w:hAnsi="Helvetica" w:cs="Helvetica"/>
                <w:sz w:val="20"/>
                <w:szCs w:val="20"/>
              </w:rPr>
            </w:pPr>
            <w:r w:rsidRPr="001D56FF">
              <w:rPr>
                <w:rFonts w:ascii="Helvetica" w:hAnsi="Helvetica" w:cs="Helvetica"/>
                <w:sz w:val="20"/>
                <w:szCs w:val="20"/>
              </w:rPr>
              <w:t>L’onere previsto va valutato “a misura”, secondo i</w:t>
            </w:r>
            <w:r w:rsidR="00565F10">
              <w:rPr>
                <w:rFonts w:ascii="Helvetica" w:hAnsi="Helvetica" w:cs="Helvetica"/>
                <w:sz w:val="20"/>
                <w:szCs w:val="20"/>
              </w:rPr>
              <w:t xml:space="preserve">l quantitativo in GP richiesto e in conformità </w:t>
            </w:r>
            <w:r w:rsidRPr="001D56FF">
              <w:rPr>
                <w:rFonts w:ascii="Helvetica" w:hAnsi="Helvetica" w:cs="Helvetica"/>
                <w:sz w:val="20"/>
                <w:szCs w:val="20"/>
              </w:rPr>
              <w:t xml:space="preserve">al mix di figure professionali </w:t>
            </w:r>
            <w:r w:rsidR="00565F10" w:rsidRPr="001D56FF">
              <w:rPr>
                <w:rFonts w:ascii="Helvetica" w:hAnsi="Helvetica" w:cs="Helvetica"/>
                <w:sz w:val="20"/>
                <w:szCs w:val="20"/>
              </w:rPr>
              <w:t>previsto dall’AQ-ICT.</w:t>
            </w:r>
          </w:p>
          <w:p w14:paraId="008BA396" w14:textId="77777777" w:rsidR="00565F10" w:rsidRDefault="00565F10" w:rsidP="00E72A7C">
            <w:pPr>
              <w:pStyle w:val="corpo0020del0020testo00203"/>
              <w:rPr>
                <w:rFonts w:ascii="Helvetica" w:hAnsi="Helvetica" w:cs="Helvetica"/>
                <w:sz w:val="20"/>
                <w:szCs w:val="20"/>
              </w:rPr>
            </w:pPr>
          </w:p>
          <w:p w14:paraId="080F5649" w14:textId="77777777" w:rsidR="005E2474" w:rsidRPr="001D56FF" w:rsidRDefault="005E2474" w:rsidP="00E72A7C">
            <w:pPr>
              <w:pStyle w:val="corpo0020del0020testo00203"/>
              <w:rPr>
                <w:rStyle w:val="corpo0020del0020testo00203char1"/>
                <w:rFonts w:ascii="Helvetica" w:hAnsi="Helvetica" w:cs="Helvetica"/>
                <w:sz w:val="20"/>
                <w:szCs w:val="20"/>
              </w:rPr>
            </w:pPr>
            <w:r w:rsidRPr="003C698F">
              <w:rPr>
                <w:rFonts w:ascii="Helvetica" w:hAnsi="Helvetica" w:cs="Helvetica"/>
                <w:sz w:val="20"/>
                <w:szCs w:val="20"/>
              </w:rPr>
              <w:t xml:space="preserve">Le attività si intendono normalmente svolte nell’orario di lavoro ordinario presso la sede di riferimento del committente, </w:t>
            </w:r>
            <w:r w:rsidR="003C698F" w:rsidRPr="003C698F">
              <w:rPr>
                <w:rFonts w:ascii="Helvetica" w:hAnsi="Helvetica" w:cs="Helvetica"/>
                <w:sz w:val="20"/>
                <w:szCs w:val="20"/>
              </w:rPr>
              <w:t>(dal lunedì al venerdì 08:30-12:30 e 13:30-17:30 e il sabato 08:30-14:00)</w:t>
            </w:r>
            <w:r w:rsidRPr="003C698F">
              <w:rPr>
                <w:rFonts w:ascii="Helvetica" w:hAnsi="Helvetica" w:cs="Helvetica"/>
                <w:sz w:val="20"/>
                <w:szCs w:val="20"/>
              </w:rPr>
              <w:t>.</w:t>
            </w:r>
          </w:p>
        </w:tc>
      </w:tr>
    </w:tbl>
    <w:p w14:paraId="4694E486" w14:textId="77777777" w:rsidR="006D552B" w:rsidRDefault="006D552B" w:rsidP="00E72A7C">
      <w:pPr>
        <w:jc w:val="both"/>
        <w:rPr>
          <w:rFonts w:ascii="Helvetica" w:hAnsi="Helvetica" w:cs="Helvetica"/>
        </w:rPr>
      </w:pPr>
    </w:p>
    <w:p w14:paraId="590FC8E3" w14:textId="77777777" w:rsidR="00A246FD" w:rsidRPr="001D56FF" w:rsidRDefault="00A246FD" w:rsidP="00E72A7C">
      <w:pPr>
        <w:jc w:val="both"/>
        <w:rPr>
          <w:rFonts w:ascii="Helvetica" w:hAnsi="Helvetica" w:cs="Helvetica"/>
        </w:rPr>
      </w:pPr>
    </w:p>
    <w:tbl>
      <w:tblPr>
        <w:tblW w:w="9639" w:type="dxa"/>
        <w:jc w:val="center"/>
        <w:tblLayout w:type="fixed"/>
        <w:tblLook w:val="0000" w:firstRow="0" w:lastRow="0" w:firstColumn="0" w:lastColumn="0" w:noHBand="0" w:noVBand="0"/>
      </w:tblPr>
      <w:tblGrid>
        <w:gridCol w:w="1710"/>
        <w:gridCol w:w="7929"/>
      </w:tblGrid>
      <w:tr w:rsidR="00D1429A" w:rsidRPr="001D56FF" w14:paraId="0B699170" w14:textId="77777777" w:rsidTr="004025AD">
        <w:trPr>
          <w:jc w:val="center"/>
        </w:trPr>
        <w:tc>
          <w:tcPr>
            <w:tcW w:w="1710" w:type="dxa"/>
            <w:tcBorders>
              <w:top w:val="single" w:sz="4" w:space="0" w:color="000000"/>
              <w:left w:val="single" w:sz="4" w:space="0" w:color="000000"/>
              <w:bottom w:val="single" w:sz="4" w:space="0" w:color="000000"/>
              <w:right w:val="nil"/>
            </w:tcBorders>
          </w:tcPr>
          <w:p w14:paraId="4D9A8EFF" w14:textId="77777777" w:rsidR="00D1429A" w:rsidRPr="001D56FF" w:rsidRDefault="00D1429A" w:rsidP="00E72A7C">
            <w:pPr>
              <w:autoSpaceDE w:val="0"/>
              <w:snapToGrid w:val="0"/>
              <w:jc w:val="both"/>
              <w:rPr>
                <w:rFonts w:ascii="Helvetica" w:hAnsi="Helvetica" w:cs="Helvetica"/>
                <w:b/>
                <w:bCs/>
                <w:i/>
                <w:iCs/>
              </w:rPr>
            </w:pPr>
            <w:r w:rsidRPr="001D56FF">
              <w:rPr>
                <w:rFonts w:ascii="Helvetica" w:hAnsi="Helvetica" w:cs="Helvetica"/>
                <w:b/>
                <w:bCs/>
                <w:i/>
                <w:iCs/>
              </w:rPr>
              <w:t>Codice Attività</w:t>
            </w:r>
          </w:p>
        </w:tc>
        <w:tc>
          <w:tcPr>
            <w:tcW w:w="7929" w:type="dxa"/>
            <w:tcBorders>
              <w:top w:val="single" w:sz="4" w:space="0" w:color="000000"/>
              <w:left w:val="single" w:sz="4" w:space="0" w:color="000000"/>
              <w:bottom w:val="single" w:sz="4" w:space="0" w:color="000000"/>
              <w:right w:val="single" w:sz="4" w:space="0" w:color="000000"/>
            </w:tcBorders>
            <w:vAlign w:val="center"/>
          </w:tcPr>
          <w:p w14:paraId="3D6CA102" w14:textId="77777777" w:rsidR="00D1429A" w:rsidRPr="001D56FF" w:rsidRDefault="00D1429A" w:rsidP="00E72A7C">
            <w:pPr>
              <w:jc w:val="both"/>
              <w:rPr>
                <w:rFonts w:ascii="Helvetica" w:hAnsi="Helvetica" w:cs="Helvetica"/>
                <w:b/>
                <w:bCs/>
                <w:color w:val="000000"/>
              </w:rPr>
            </w:pPr>
            <w:r w:rsidRPr="001D56FF">
              <w:rPr>
                <w:rFonts w:ascii="Helvetica" w:hAnsi="Helvetica" w:cs="Helvetica"/>
                <w:b/>
                <w:bCs/>
                <w:color w:val="000000"/>
              </w:rPr>
              <w:t>HLP</w:t>
            </w:r>
            <w:r w:rsidR="00C809C0" w:rsidRPr="001D56FF">
              <w:rPr>
                <w:rFonts w:ascii="Helvetica" w:hAnsi="Helvetica" w:cs="Helvetica"/>
                <w:b/>
                <w:bCs/>
                <w:color w:val="000000"/>
              </w:rPr>
              <w:t>+REM</w:t>
            </w:r>
          </w:p>
        </w:tc>
      </w:tr>
      <w:tr w:rsidR="00D1429A" w:rsidRPr="001D56FF" w14:paraId="1565E471" w14:textId="77777777" w:rsidTr="004025AD">
        <w:trPr>
          <w:jc w:val="center"/>
        </w:trPr>
        <w:tc>
          <w:tcPr>
            <w:tcW w:w="1710" w:type="dxa"/>
            <w:tcBorders>
              <w:top w:val="single" w:sz="4" w:space="0" w:color="000000"/>
              <w:left w:val="single" w:sz="4" w:space="0" w:color="000000"/>
              <w:bottom w:val="single" w:sz="4" w:space="0" w:color="000000"/>
              <w:right w:val="nil"/>
            </w:tcBorders>
          </w:tcPr>
          <w:p w14:paraId="6BFD22A4" w14:textId="77777777" w:rsidR="00D1429A" w:rsidRPr="001D56FF" w:rsidRDefault="00D1429A" w:rsidP="00E72A7C">
            <w:pPr>
              <w:autoSpaceDE w:val="0"/>
              <w:snapToGrid w:val="0"/>
              <w:jc w:val="both"/>
              <w:rPr>
                <w:rFonts w:ascii="Helvetica" w:hAnsi="Helvetica" w:cs="Helvetica"/>
                <w:b/>
                <w:bCs/>
                <w:i/>
                <w:iCs/>
              </w:rPr>
            </w:pPr>
            <w:r w:rsidRPr="001D56FF">
              <w:rPr>
                <w:rFonts w:ascii="Helvetica" w:hAnsi="Helvetica" w:cs="Helvetica"/>
                <w:b/>
                <w:bCs/>
                <w:i/>
                <w:iCs/>
              </w:rPr>
              <w:t>Descrizione</w:t>
            </w:r>
          </w:p>
        </w:tc>
        <w:tc>
          <w:tcPr>
            <w:tcW w:w="7929" w:type="dxa"/>
            <w:tcBorders>
              <w:top w:val="single" w:sz="4" w:space="0" w:color="000000"/>
              <w:left w:val="single" w:sz="4" w:space="0" w:color="000000"/>
              <w:bottom w:val="single" w:sz="4" w:space="0" w:color="000000"/>
              <w:right w:val="single" w:sz="4" w:space="0" w:color="000000"/>
            </w:tcBorders>
          </w:tcPr>
          <w:p w14:paraId="6926ED2E" w14:textId="77777777" w:rsidR="00D1429A" w:rsidRPr="001D56FF" w:rsidRDefault="00D1429A" w:rsidP="00E72A7C">
            <w:pPr>
              <w:autoSpaceDE w:val="0"/>
              <w:snapToGrid w:val="0"/>
              <w:jc w:val="both"/>
              <w:rPr>
                <w:rFonts w:ascii="Helvetica" w:hAnsi="Helvetica" w:cs="Helvetica"/>
                <w:b/>
                <w:bCs/>
              </w:rPr>
            </w:pPr>
            <w:r w:rsidRPr="001D56FF">
              <w:rPr>
                <w:rFonts w:ascii="Helvetica" w:hAnsi="Helvetica" w:cs="Helvetica"/>
                <w:b/>
                <w:bCs/>
              </w:rPr>
              <w:t xml:space="preserve">help desk </w:t>
            </w:r>
            <w:r w:rsidR="00C33FD4" w:rsidRPr="001D56FF">
              <w:rPr>
                <w:rFonts w:ascii="Helvetica" w:hAnsi="Helvetica" w:cs="Helvetica"/>
                <w:b/>
                <w:bCs/>
              </w:rPr>
              <w:t xml:space="preserve">ed assistenza </w:t>
            </w:r>
            <w:r w:rsidRPr="001D56FF">
              <w:rPr>
                <w:rFonts w:ascii="Helvetica" w:hAnsi="Helvetica" w:cs="Helvetica"/>
                <w:b/>
                <w:bCs/>
              </w:rPr>
              <w:t xml:space="preserve">di I° </w:t>
            </w:r>
            <w:r w:rsidR="00C809C0" w:rsidRPr="001D56FF">
              <w:rPr>
                <w:rFonts w:ascii="Helvetica" w:hAnsi="Helvetica" w:cs="Helvetica"/>
                <w:b/>
                <w:bCs/>
              </w:rPr>
              <w:t xml:space="preserve">e II° </w:t>
            </w:r>
            <w:r w:rsidRPr="001D56FF">
              <w:rPr>
                <w:rFonts w:ascii="Helvetica" w:hAnsi="Helvetica" w:cs="Helvetica"/>
                <w:b/>
                <w:bCs/>
              </w:rPr>
              <w:t xml:space="preserve">livello </w:t>
            </w:r>
          </w:p>
        </w:tc>
      </w:tr>
      <w:tr w:rsidR="00D1429A" w:rsidRPr="001D56FF" w14:paraId="4E0D7C3B" w14:textId="77777777" w:rsidTr="004025AD">
        <w:trPr>
          <w:trHeight w:val="319"/>
          <w:jc w:val="center"/>
        </w:trPr>
        <w:tc>
          <w:tcPr>
            <w:tcW w:w="1710" w:type="dxa"/>
            <w:tcBorders>
              <w:top w:val="single" w:sz="4" w:space="0" w:color="000000"/>
              <w:left w:val="single" w:sz="4" w:space="0" w:color="000000"/>
              <w:bottom w:val="single" w:sz="4" w:space="0" w:color="000000"/>
              <w:right w:val="nil"/>
            </w:tcBorders>
          </w:tcPr>
          <w:p w14:paraId="00F977A8" w14:textId="77777777" w:rsidR="00D1429A" w:rsidRPr="001D56FF" w:rsidRDefault="00D1429A" w:rsidP="00E72A7C">
            <w:pPr>
              <w:autoSpaceDE w:val="0"/>
              <w:snapToGrid w:val="0"/>
              <w:jc w:val="both"/>
              <w:rPr>
                <w:rFonts w:ascii="Helvetica" w:hAnsi="Helvetica" w:cs="Helvetica"/>
                <w:b/>
                <w:bCs/>
                <w:i/>
                <w:iCs/>
              </w:rPr>
            </w:pPr>
            <w:r w:rsidRPr="001D56FF">
              <w:rPr>
                <w:rFonts w:ascii="Helvetica" w:hAnsi="Helvetica" w:cs="Helvetica"/>
                <w:b/>
                <w:bCs/>
                <w:i/>
                <w:iCs/>
              </w:rPr>
              <w:t>Soggetti principali</w:t>
            </w:r>
          </w:p>
        </w:tc>
        <w:tc>
          <w:tcPr>
            <w:tcW w:w="7929" w:type="dxa"/>
            <w:tcBorders>
              <w:top w:val="single" w:sz="4" w:space="0" w:color="000000"/>
              <w:left w:val="single" w:sz="4" w:space="0" w:color="000000"/>
              <w:bottom w:val="single" w:sz="4" w:space="0" w:color="000000"/>
              <w:right w:val="single" w:sz="4" w:space="0" w:color="000000"/>
            </w:tcBorders>
          </w:tcPr>
          <w:p w14:paraId="7D7008C6" w14:textId="77777777" w:rsidR="00D1429A" w:rsidRPr="001D56FF" w:rsidRDefault="00D1429A" w:rsidP="00E72A7C">
            <w:pPr>
              <w:autoSpaceDE w:val="0"/>
              <w:snapToGrid w:val="0"/>
              <w:jc w:val="both"/>
              <w:rPr>
                <w:rFonts w:ascii="Helvetica" w:hAnsi="Helvetica" w:cs="Helvetica"/>
              </w:rPr>
            </w:pPr>
            <w:r w:rsidRPr="001D56FF">
              <w:rPr>
                <w:rFonts w:ascii="Helvetica" w:hAnsi="Helvetica" w:cs="Helvetica"/>
                <w:kern w:val="2"/>
              </w:rPr>
              <w:t>Utenti</w:t>
            </w:r>
          </w:p>
        </w:tc>
      </w:tr>
      <w:tr w:rsidR="00C33FD4" w:rsidRPr="001D56FF" w14:paraId="1966EA27" w14:textId="77777777" w:rsidTr="004025AD">
        <w:trPr>
          <w:jc w:val="center"/>
        </w:trPr>
        <w:tc>
          <w:tcPr>
            <w:tcW w:w="1710" w:type="dxa"/>
            <w:tcBorders>
              <w:top w:val="single" w:sz="4" w:space="0" w:color="000000"/>
              <w:left w:val="single" w:sz="4" w:space="0" w:color="000000"/>
              <w:bottom w:val="single" w:sz="4" w:space="0" w:color="000000"/>
              <w:right w:val="nil"/>
            </w:tcBorders>
          </w:tcPr>
          <w:p w14:paraId="7663C2D0" w14:textId="77777777" w:rsidR="00C33FD4" w:rsidRPr="001D56FF" w:rsidRDefault="00C33FD4" w:rsidP="00475C3F">
            <w:pPr>
              <w:autoSpaceDE w:val="0"/>
              <w:snapToGrid w:val="0"/>
              <w:rPr>
                <w:rFonts w:ascii="Helvetica" w:hAnsi="Helvetica" w:cs="Helvetica"/>
                <w:b/>
                <w:bCs/>
                <w:i/>
                <w:iCs/>
              </w:rPr>
            </w:pPr>
            <w:r w:rsidRPr="001D56FF">
              <w:rPr>
                <w:rFonts w:ascii="Helvetica" w:hAnsi="Helvetica" w:cs="Helvetica"/>
                <w:b/>
                <w:bCs/>
                <w:i/>
                <w:iCs/>
              </w:rPr>
              <w:t>Servizi da erogare</w:t>
            </w:r>
          </w:p>
        </w:tc>
        <w:tc>
          <w:tcPr>
            <w:tcW w:w="7929" w:type="dxa"/>
            <w:tcBorders>
              <w:top w:val="single" w:sz="4" w:space="0" w:color="000000"/>
              <w:left w:val="single" w:sz="4" w:space="0" w:color="000000"/>
              <w:bottom w:val="single" w:sz="4" w:space="0" w:color="000000"/>
              <w:right w:val="single" w:sz="4" w:space="0" w:color="000000"/>
            </w:tcBorders>
          </w:tcPr>
          <w:p w14:paraId="6C35AE87" w14:textId="77777777" w:rsidR="00C33FD4" w:rsidRPr="001D56FF" w:rsidRDefault="00C33FD4" w:rsidP="00E72A7C">
            <w:pPr>
              <w:pStyle w:val="corpo0020del0020testo00203"/>
              <w:rPr>
                <w:rFonts w:ascii="Helvetica" w:hAnsi="Helvetica" w:cs="Helvetica"/>
                <w:sz w:val="20"/>
                <w:szCs w:val="20"/>
              </w:rPr>
            </w:pPr>
            <w:r w:rsidRPr="001D56FF">
              <w:rPr>
                <w:rFonts w:ascii="Helvetica" w:hAnsi="Helvetica" w:cs="Helvetica"/>
                <w:sz w:val="20"/>
                <w:szCs w:val="20"/>
              </w:rPr>
              <w:t xml:space="preserve">Consiste nell’erogazione dei servizi di assistenza applicativa e sistemistica di primo livello “inbound” (Help desk o prima analisi delle richieste </w:t>
            </w:r>
            <w:r w:rsidR="00A246FD">
              <w:rPr>
                <w:rFonts w:ascii="Helvetica" w:hAnsi="Helvetica" w:cs="Helvetica"/>
                <w:sz w:val="20"/>
                <w:szCs w:val="20"/>
              </w:rPr>
              <w:t xml:space="preserve">inoltrate tramite canali </w:t>
            </w:r>
            <w:r w:rsidRPr="001D56FF">
              <w:rPr>
                <w:rFonts w:ascii="Helvetica" w:hAnsi="Helvetica" w:cs="Helvetica"/>
                <w:sz w:val="20"/>
                <w:szCs w:val="20"/>
              </w:rPr>
              <w:t>web/mail), integrata con l’assistenza di secondo livello laddove necessario attivarla.</w:t>
            </w:r>
          </w:p>
          <w:p w14:paraId="627572BE" w14:textId="77777777" w:rsidR="00C33FD4" w:rsidRPr="001D56FF" w:rsidRDefault="00C33FD4" w:rsidP="00E72A7C">
            <w:pPr>
              <w:pStyle w:val="corpo0020del0020testo00203"/>
              <w:rPr>
                <w:rFonts w:ascii="Helvetica" w:hAnsi="Helvetica" w:cs="Helvetica"/>
                <w:sz w:val="20"/>
                <w:szCs w:val="20"/>
              </w:rPr>
            </w:pPr>
            <w:r w:rsidRPr="001D56FF">
              <w:rPr>
                <w:rFonts w:ascii="Helvetica" w:hAnsi="Helvetica" w:cs="Helvetica"/>
                <w:sz w:val="20"/>
                <w:szCs w:val="20"/>
              </w:rPr>
              <w:t xml:space="preserve">Tale integrazione consente di avere, per qualsiasi tipo di richiesta o problematica un’interfaccia unica verso gli utenti ovvero un call center accessibile su numero verde in tempo reale o differito (phone call back) ed un indirizzo e-mail. </w:t>
            </w:r>
          </w:p>
          <w:p w14:paraId="4EBFCD0C" w14:textId="77777777" w:rsidR="00C33FD4" w:rsidRPr="001D56FF" w:rsidRDefault="00C33FD4" w:rsidP="00E72A7C">
            <w:pPr>
              <w:pStyle w:val="corpo0020del0020testo00203"/>
              <w:rPr>
                <w:rFonts w:ascii="Helvetica" w:hAnsi="Helvetica" w:cs="Helvetica"/>
                <w:sz w:val="20"/>
                <w:szCs w:val="20"/>
              </w:rPr>
            </w:pPr>
            <w:r w:rsidRPr="001D56FF">
              <w:rPr>
                <w:rFonts w:ascii="Helvetica" w:hAnsi="Helvetica" w:cs="Helvetica"/>
                <w:sz w:val="20"/>
                <w:szCs w:val="20"/>
              </w:rPr>
              <w:t>Il servizio riceve i quesiti, effettua un primo censimento del problema sottoposto, effettua tutte le attività necessarie per definire la soluzione di ogni problema segnalato dagli utenti, soluzione che consiste nel:</w:t>
            </w:r>
          </w:p>
          <w:p w14:paraId="2F2A2006" w14:textId="77777777" w:rsidR="00C33FD4" w:rsidRPr="001D56FF" w:rsidRDefault="00C33FD4" w:rsidP="00190034">
            <w:pPr>
              <w:pStyle w:val="Paragrafoelenco"/>
              <w:numPr>
                <w:ilvl w:val="0"/>
                <w:numId w:val="17"/>
              </w:numPr>
              <w:autoSpaceDE w:val="0"/>
              <w:snapToGrid w:val="0"/>
              <w:spacing w:after="0"/>
              <w:ind w:left="311" w:hanging="311"/>
              <w:rPr>
                <w:rFonts w:ascii="Helvetica" w:hAnsi="Helvetica" w:cs="Helvetica"/>
              </w:rPr>
            </w:pPr>
            <w:r w:rsidRPr="001D56FF">
              <w:rPr>
                <w:rFonts w:ascii="Helvetica" w:hAnsi="Helvetica" w:cs="Helvetica"/>
              </w:rPr>
              <w:t>rispondere direttamente all’utente sulla base anche un sistema di gestione della conoscenza che raccolga le casistiche di problematiche ricorrenti;</w:t>
            </w:r>
          </w:p>
          <w:p w14:paraId="7E1B57C6" w14:textId="77777777" w:rsidR="00C33FD4" w:rsidRPr="001D56FF" w:rsidRDefault="00C33FD4" w:rsidP="00190034">
            <w:pPr>
              <w:pStyle w:val="Paragrafoelenco"/>
              <w:numPr>
                <w:ilvl w:val="0"/>
                <w:numId w:val="17"/>
              </w:numPr>
              <w:autoSpaceDE w:val="0"/>
              <w:snapToGrid w:val="0"/>
              <w:spacing w:after="0"/>
              <w:ind w:left="311" w:hanging="311"/>
              <w:rPr>
                <w:rFonts w:ascii="Helvetica" w:hAnsi="Helvetica" w:cs="Helvetica"/>
              </w:rPr>
            </w:pPr>
            <w:r w:rsidRPr="001D56FF">
              <w:rPr>
                <w:rFonts w:ascii="Helvetica" w:hAnsi="Helvetica" w:cs="Helvetica"/>
              </w:rPr>
              <w:t>risolvere il problema secondo due percorsi:</w:t>
            </w:r>
          </w:p>
          <w:p w14:paraId="7A033FB6" w14:textId="77777777" w:rsidR="00C33FD4" w:rsidRPr="001D56FF" w:rsidRDefault="00C33FD4" w:rsidP="00E72A7C">
            <w:pPr>
              <w:autoSpaceDE w:val="0"/>
              <w:snapToGrid w:val="0"/>
              <w:ind w:left="596" w:hanging="284"/>
              <w:jc w:val="both"/>
              <w:rPr>
                <w:rFonts w:ascii="Helvetica" w:hAnsi="Helvetica" w:cs="Helvetica"/>
              </w:rPr>
            </w:pPr>
            <w:r w:rsidRPr="001D56FF">
              <w:rPr>
                <w:rFonts w:ascii="Helvetica" w:hAnsi="Helvetica" w:cs="Helvetica"/>
              </w:rPr>
              <w:t xml:space="preserve">b1. intervenendo direttamente, anche in tempi successivi, su problematiche conosciute o servizi programmati; </w:t>
            </w:r>
          </w:p>
          <w:p w14:paraId="69B021D3" w14:textId="77777777" w:rsidR="00C33FD4" w:rsidRDefault="00C33FD4" w:rsidP="00E72A7C">
            <w:pPr>
              <w:autoSpaceDE w:val="0"/>
              <w:snapToGrid w:val="0"/>
              <w:ind w:left="596" w:hanging="284"/>
              <w:jc w:val="both"/>
              <w:rPr>
                <w:rFonts w:ascii="Helvetica" w:hAnsi="Helvetica" w:cs="Helvetica"/>
              </w:rPr>
            </w:pPr>
            <w:r w:rsidRPr="001D56FF">
              <w:rPr>
                <w:rFonts w:ascii="Helvetica" w:hAnsi="Helvetica" w:cs="Helvetica"/>
              </w:rPr>
              <w:t>b2. trasferendo in modalità diretta o con richiamata all’utente, il problema (“escalation”) al servizio di help desk di 2^ livello (REM) che quindi provvederà a risolverlo con i livelli di servizio previsti contabilizzando il s</w:t>
            </w:r>
            <w:r w:rsidR="00A246FD">
              <w:rPr>
                <w:rFonts w:ascii="Helvetica" w:hAnsi="Helvetica" w:cs="Helvetica"/>
              </w:rPr>
              <w:t>ervizio come MAC o REM proprio.</w:t>
            </w:r>
          </w:p>
          <w:p w14:paraId="250E8D78" w14:textId="77777777" w:rsidR="00A246FD" w:rsidRPr="001D56FF" w:rsidRDefault="00A246FD" w:rsidP="00E72A7C">
            <w:pPr>
              <w:autoSpaceDE w:val="0"/>
              <w:snapToGrid w:val="0"/>
              <w:jc w:val="both"/>
              <w:rPr>
                <w:rFonts w:ascii="Helvetica" w:hAnsi="Helvetica" w:cs="Helvetica"/>
              </w:rPr>
            </w:pPr>
          </w:p>
          <w:p w14:paraId="3A560B10" w14:textId="77777777" w:rsidR="00C33FD4" w:rsidRDefault="00C33FD4" w:rsidP="00E72A7C">
            <w:pPr>
              <w:autoSpaceDE w:val="0"/>
              <w:snapToGrid w:val="0"/>
              <w:jc w:val="both"/>
              <w:rPr>
                <w:rFonts w:ascii="Helvetica" w:hAnsi="Helvetica" w:cs="Helvetica"/>
              </w:rPr>
            </w:pPr>
            <w:r w:rsidRPr="001D56FF">
              <w:rPr>
                <w:rFonts w:ascii="Helvetica" w:hAnsi="Helvetica" w:cs="Helvetica"/>
              </w:rPr>
              <w:t xml:space="preserve">In ogni caso </w:t>
            </w:r>
            <w:r w:rsidR="00C600EE">
              <w:rPr>
                <w:rFonts w:ascii="Helvetica" w:hAnsi="Helvetica" w:cs="Helvetica"/>
              </w:rPr>
              <w:t xml:space="preserve">deve </w:t>
            </w:r>
            <w:r w:rsidRPr="001D56FF">
              <w:rPr>
                <w:rFonts w:ascii="Helvetica" w:hAnsi="Helvetica" w:cs="Helvetica"/>
              </w:rPr>
              <w:t xml:space="preserve">essere assicurata la tracciabilità </w:t>
            </w:r>
            <w:r w:rsidR="00C600EE">
              <w:rPr>
                <w:rFonts w:ascii="Helvetica" w:hAnsi="Helvetica" w:cs="Helvetica"/>
              </w:rPr>
              <w:t xml:space="preserve">sia delle </w:t>
            </w:r>
            <w:r w:rsidRPr="001D56FF">
              <w:rPr>
                <w:rFonts w:ascii="Helvetica" w:hAnsi="Helvetica" w:cs="Helvetica"/>
              </w:rPr>
              <w:t>segnalazioni</w:t>
            </w:r>
            <w:r w:rsidR="00C600EE">
              <w:rPr>
                <w:rFonts w:ascii="Helvetica" w:hAnsi="Helvetica" w:cs="Helvetica"/>
              </w:rPr>
              <w:t xml:space="preserve"> ricevute che delle azioni intraprese, tramite l’attribuzione di un ticket univoco.</w:t>
            </w:r>
          </w:p>
          <w:p w14:paraId="11F32FD2" w14:textId="77777777" w:rsidR="00C600EE" w:rsidRPr="001D56FF" w:rsidRDefault="00C600EE" w:rsidP="00E72A7C">
            <w:pPr>
              <w:autoSpaceDE w:val="0"/>
              <w:snapToGrid w:val="0"/>
              <w:jc w:val="both"/>
              <w:rPr>
                <w:rFonts w:ascii="Helvetica" w:hAnsi="Helvetica" w:cs="Helvetica"/>
              </w:rPr>
            </w:pPr>
          </w:p>
          <w:p w14:paraId="397E37F2" w14:textId="77777777" w:rsidR="00C33FD4" w:rsidRPr="001D56FF" w:rsidRDefault="00C33FD4" w:rsidP="00E72A7C">
            <w:pPr>
              <w:autoSpaceDE w:val="0"/>
              <w:snapToGrid w:val="0"/>
              <w:jc w:val="both"/>
              <w:rPr>
                <w:rFonts w:ascii="Helvetica" w:hAnsi="Helvetica" w:cs="Helvetica"/>
              </w:rPr>
            </w:pPr>
            <w:r w:rsidRPr="001D56FF">
              <w:rPr>
                <w:rFonts w:ascii="Helvetica" w:hAnsi="Helvetica" w:cs="Helvetica"/>
              </w:rPr>
              <w:t>I livelli dei servizi specifici per tale servizio sono descritti nelle relative schede e rimangono confermati, per ciascun concorrente quelli offerti in sede di AQ.</w:t>
            </w:r>
          </w:p>
          <w:p w14:paraId="3A3522A5" w14:textId="77777777" w:rsidR="00C600EE" w:rsidRDefault="00C33FD4" w:rsidP="00E72A7C">
            <w:pPr>
              <w:autoSpaceDE w:val="0"/>
              <w:snapToGrid w:val="0"/>
              <w:jc w:val="both"/>
              <w:rPr>
                <w:rFonts w:ascii="Helvetica" w:hAnsi="Helvetica" w:cs="Helvetica"/>
              </w:rPr>
            </w:pPr>
            <w:r w:rsidRPr="001D56FF">
              <w:rPr>
                <w:rFonts w:ascii="Helvetica" w:hAnsi="Helvetica" w:cs="Helvetica"/>
              </w:rPr>
              <w:t>Normalmente, il 1^ livello interviene soprattutto su quesiti/problematiche a valenza amministrativa (regole, modalità di trattamento di realtà specifiche) e su richieste riguardanti l’utilizzo del sistema di classificazione delle informazioni, oltre a rispondere su quesiti di natura tecnica circa l’applicazione.</w:t>
            </w:r>
          </w:p>
          <w:p w14:paraId="237EE4B7" w14:textId="77777777" w:rsidR="00C600EE" w:rsidRDefault="00C33FD4" w:rsidP="00E72A7C">
            <w:pPr>
              <w:autoSpaceDE w:val="0"/>
              <w:snapToGrid w:val="0"/>
              <w:jc w:val="both"/>
              <w:rPr>
                <w:rFonts w:ascii="Helvetica" w:hAnsi="Helvetica" w:cs="Helvetica"/>
              </w:rPr>
            </w:pPr>
            <w:r w:rsidRPr="001D56FF">
              <w:rPr>
                <w:rFonts w:ascii="Helvetica" w:hAnsi="Helvetica" w:cs="Helvetica"/>
              </w:rPr>
              <w:lastRenderedPageBreak/>
              <w:t>Le informazioni relative alle richieste di assistenza dovranno essere tali da essere riutilizzabili come feed back per la elaborazione di “</w:t>
            </w:r>
            <w:proofErr w:type="spellStart"/>
            <w:r w:rsidRPr="001D56FF">
              <w:rPr>
                <w:rFonts w:ascii="Helvetica" w:hAnsi="Helvetica" w:cs="Helvetica"/>
                <w:i/>
              </w:rPr>
              <w:t>Frequently</w:t>
            </w:r>
            <w:proofErr w:type="spellEnd"/>
            <w:r w:rsidRPr="001D56FF">
              <w:rPr>
                <w:rFonts w:ascii="Helvetica" w:hAnsi="Helvetica" w:cs="Helvetica"/>
                <w:i/>
              </w:rPr>
              <w:t xml:space="preserve"> </w:t>
            </w:r>
            <w:proofErr w:type="spellStart"/>
            <w:r w:rsidRPr="001D56FF">
              <w:rPr>
                <w:rFonts w:ascii="Helvetica" w:hAnsi="Helvetica" w:cs="Helvetica"/>
                <w:i/>
              </w:rPr>
              <w:t>Asked</w:t>
            </w:r>
            <w:proofErr w:type="spellEnd"/>
            <w:r w:rsidRPr="001D56FF">
              <w:rPr>
                <w:rFonts w:ascii="Helvetica" w:hAnsi="Helvetica" w:cs="Helvetica"/>
                <w:i/>
              </w:rPr>
              <w:t xml:space="preserve"> </w:t>
            </w:r>
            <w:proofErr w:type="spellStart"/>
            <w:r w:rsidRPr="001D56FF">
              <w:rPr>
                <w:rFonts w:ascii="Helvetica" w:hAnsi="Helvetica" w:cs="Helvetica"/>
                <w:i/>
              </w:rPr>
              <w:t>Questions</w:t>
            </w:r>
            <w:proofErr w:type="spellEnd"/>
            <w:r w:rsidRPr="001D56FF">
              <w:rPr>
                <w:rFonts w:ascii="Helvetica" w:hAnsi="Helvetica" w:cs="Helvetica"/>
                <w:i/>
              </w:rPr>
              <w:t>”</w:t>
            </w:r>
            <w:r w:rsidRPr="001D56FF">
              <w:rPr>
                <w:rFonts w:ascii="Helvetica" w:hAnsi="Helvetica" w:cs="Helvetica"/>
              </w:rPr>
              <w:t xml:space="preserve"> (FAQ), nonché di interventi sull’applicazione e sulla documentazione di corredo.  </w:t>
            </w:r>
            <w:r w:rsidRPr="001D56FF">
              <w:rPr>
                <w:rFonts w:ascii="Helvetica" w:hAnsi="Helvetica" w:cs="Helvetica"/>
              </w:rPr>
              <w:br/>
            </w:r>
          </w:p>
          <w:p w14:paraId="561912FA" w14:textId="77777777" w:rsidR="00C33FD4" w:rsidRPr="001D56FF" w:rsidRDefault="00C33FD4" w:rsidP="00E72A7C">
            <w:pPr>
              <w:autoSpaceDE w:val="0"/>
              <w:snapToGrid w:val="0"/>
              <w:jc w:val="both"/>
              <w:rPr>
                <w:rFonts w:ascii="Helvetica" w:hAnsi="Helvetica" w:cs="Helvetica"/>
              </w:rPr>
            </w:pPr>
            <w:r w:rsidRPr="001D56FF">
              <w:rPr>
                <w:rFonts w:ascii="Helvetica" w:hAnsi="Helvetica" w:cs="Helvetica"/>
              </w:rPr>
              <w:t>Ai fini della rendicontazione</w:t>
            </w:r>
            <w:r w:rsidR="00C600EE">
              <w:rPr>
                <w:rFonts w:ascii="Helvetica" w:hAnsi="Helvetica" w:cs="Helvetica"/>
              </w:rPr>
              <w:t xml:space="preserve"> delle attività svolte</w:t>
            </w:r>
            <w:r w:rsidRPr="001D56FF">
              <w:rPr>
                <w:rFonts w:ascii="Helvetica" w:hAnsi="Helvetica" w:cs="Helvetica"/>
              </w:rPr>
              <w:t>, il servizio dovrà prevedere, al minimo:</w:t>
            </w:r>
          </w:p>
          <w:p w14:paraId="1AF9DA23" w14:textId="77777777" w:rsidR="00C33FD4" w:rsidRPr="001D56FF" w:rsidRDefault="00C33FD4" w:rsidP="00190034">
            <w:pPr>
              <w:pStyle w:val="Paragrafoelenco"/>
              <w:numPr>
                <w:ilvl w:val="0"/>
                <w:numId w:val="4"/>
              </w:numPr>
              <w:autoSpaceDE w:val="0"/>
              <w:snapToGrid w:val="0"/>
              <w:spacing w:after="0"/>
              <w:rPr>
                <w:rFonts w:ascii="Helvetica" w:hAnsi="Helvetica" w:cs="Helvetica"/>
              </w:rPr>
            </w:pPr>
            <w:r w:rsidRPr="001D56FF">
              <w:rPr>
                <w:rFonts w:ascii="Helvetica" w:hAnsi="Helvetica" w:cs="Helvetica"/>
              </w:rPr>
              <w:t xml:space="preserve">la messa a disposizione di strumenti che consentano la fruizione delle applicazioni operative </w:t>
            </w:r>
            <w:r w:rsidR="00C600EE">
              <w:rPr>
                <w:rFonts w:ascii="Helvetica" w:hAnsi="Helvetica" w:cs="Helvetica"/>
              </w:rPr>
              <w:t>in</w:t>
            </w:r>
            <w:r w:rsidRPr="001D56FF">
              <w:rPr>
                <w:rFonts w:ascii="Helvetica" w:hAnsi="Helvetica" w:cs="Helvetica"/>
              </w:rPr>
              <w:t xml:space="preserve"> internet;</w:t>
            </w:r>
          </w:p>
          <w:p w14:paraId="7E3237F8" w14:textId="77777777" w:rsidR="00C33FD4" w:rsidRPr="001D56FF" w:rsidRDefault="00C33FD4" w:rsidP="00190034">
            <w:pPr>
              <w:pStyle w:val="Paragrafoelenco"/>
              <w:numPr>
                <w:ilvl w:val="0"/>
                <w:numId w:val="4"/>
              </w:numPr>
              <w:autoSpaceDE w:val="0"/>
              <w:snapToGrid w:val="0"/>
              <w:spacing w:after="0"/>
              <w:rPr>
                <w:rFonts w:ascii="Helvetica" w:hAnsi="Helvetica" w:cs="Helvetica"/>
              </w:rPr>
            </w:pPr>
            <w:r w:rsidRPr="001D56FF">
              <w:rPr>
                <w:rFonts w:ascii="Helvetica" w:hAnsi="Helvetica" w:cs="Helvetica"/>
              </w:rPr>
              <w:t>il trasferimento del know-how in caso di sostituzione operatori. Per verificare l’efficacia di tale elemento, si dovranno indicare nei report eventuali scostamenti sui tempi di intervento e soluzione medi;</w:t>
            </w:r>
          </w:p>
          <w:p w14:paraId="679A1B54" w14:textId="77777777" w:rsidR="00C33FD4" w:rsidRPr="001D56FF" w:rsidRDefault="00C33FD4" w:rsidP="00190034">
            <w:pPr>
              <w:pStyle w:val="Paragrafoelenco"/>
              <w:numPr>
                <w:ilvl w:val="0"/>
                <w:numId w:val="4"/>
              </w:numPr>
              <w:autoSpaceDE w:val="0"/>
              <w:snapToGrid w:val="0"/>
              <w:spacing w:after="0"/>
              <w:rPr>
                <w:rFonts w:ascii="Helvetica" w:hAnsi="Helvetica" w:cs="Helvetica"/>
              </w:rPr>
            </w:pPr>
            <w:r w:rsidRPr="001D56FF">
              <w:rPr>
                <w:rFonts w:ascii="Helvetica" w:hAnsi="Helvetica" w:cs="Helvetica"/>
              </w:rPr>
              <w:t>la piena operatività di strumenti che consentano la gestione di un archivio delle richieste di assistenza, quali:</w:t>
            </w:r>
          </w:p>
          <w:p w14:paraId="1E1757A2" w14:textId="77777777" w:rsidR="00C33FD4" w:rsidRPr="001D56FF" w:rsidRDefault="00C33FD4" w:rsidP="00190034">
            <w:pPr>
              <w:pStyle w:val="Paragrafoelenco"/>
              <w:numPr>
                <w:ilvl w:val="1"/>
                <w:numId w:val="4"/>
              </w:numPr>
              <w:autoSpaceDE w:val="0"/>
              <w:snapToGrid w:val="0"/>
              <w:spacing w:after="0"/>
              <w:ind w:left="730" w:hanging="284"/>
              <w:rPr>
                <w:rFonts w:ascii="Helvetica" w:hAnsi="Helvetica" w:cs="Helvetica"/>
              </w:rPr>
            </w:pPr>
            <w:r w:rsidRPr="001D56FF">
              <w:rPr>
                <w:rFonts w:ascii="Helvetica" w:hAnsi="Helvetica" w:cs="Helvetica"/>
              </w:rPr>
              <w:t>la registrazione delle richieste di assistenza;</w:t>
            </w:r>
          </w:p>
          <w:p w14:paraId="0089ADD5" w14:textId="77777777" w:rsidR="00C33FD4" w:rsidRPr="001D56FF" w:rsidRDefault="00C33FD4" w:rsidP="00190034">
            <w:pPr>
              <w:pStyle w:val="Paragrafoelenco"/>
              <w:numPr>
                <w:ilvl w:val="1"/>
                <w:numId w:val="4"/>
              </w:numPr>
              <w:autoSpaceDE w:val="0"/>
              <w:snapToGrid w:val="0"/>
              <w:spacing w:after="0"/>
              <w:ind w:left="730" w:hanging="284"/>
              <w:rPr>
                <w:rFonts w:ascii="Helvetica" w:hAnsi="Helvetica" w:cs="Helvetica"/>
              </w:rPr>
            </w:pPr>
            <w:r w:rsidRPr="001D56FF">
              <w:rPr>
                <w:rFonts w:ascii="Helvetica" w:hAnsi="Helvetica" w:cs="Helvetica"/>
              </w:rPr>
              <w:t>la gestione della risoluzione del problema (di 1^ e 2^ livello);</w:t>
            </w:r>
          </w:p>
          <w:p w14:paraId="3CDE7EE6" w14:textId="77777777" w:rsidR="00C33FD4" w:rsidRPr="001D56FF" w:rsidRDefault="00C33FD4" w:rsidP="00190034">
            <w:pPr>
              <w:pStyle w:val="Paragrafoelenco"/>
              <w:numPr>
                <w:ilvl w:val="1"/>
                <w:numId w:val="4"/>
              </w:numPr>
              <w:autoSpaceDE w:val="0"/>
              <w:snapToGrid w:val="0"/>
              <w:spacing w:after="0"/>
              <w:ind w:left="730" w:hanging="284"/>
              <w:rPr>
                <w:rFonts w:ascii="Helvetica" w:hAnsi="Helvetica" w:cs="Helvetica"/>
              </w:rPr>
            </w:pPr>
            <w:r w:rsidRPr="001D56FF">
              <w:rPr>
                <w:rFonts w:ascii="Helvetica" w:hAnsi="Helvetica" w:cs="Helvetica"/>
              </w:rPr>
              <w:t>il monitoraggio delle recidive sui ticket;</w:t>
            </w:r>
          </w:p>
          <w:p w14:paraId="3EB71213" w14:textId="77777777" w:rsidR="00C33FD4" w:rsidRPr="001D56FF" w:rsidRDefault="00C33FD4" w:rsidP="00190034">
            <w:pPr>
              <w:pStyle w:val="Paragrafoelenco"/>
              <w:numPr>
                <w:ilvl w:val="1"/>
                <w:numId w:val="4"/>
              </w:numPr>
              <w:autoSpaceDE w:val="0"/>
              <w:snapToGrid w:val="0"/>
              <w:spacing w:after="0"/>
              <w:ind w:left="730" w:hanging="284"/>
              <w:rPr>
                <w:rFonts w:ascii="Helvetica" w:hAnsi="Helvetica" w:cs="Helvetica"/>
              </w:rPr>
            </w:pPr>
            <w:r w:rsidRPr="001D56FF">
              <w:rPr>
                <w:rFonts w:ascii="Helvetica" w:hAnsi="Helvetica" w:cs="Helvetica"/>
              </w:rPr>
              <w:t>il monitoraggio delle richieste di assistenza (livelli di servizio);</w:t>
            </w:r>
          </w:p>
          <w:p w14:paraId="103D4403" w14:textId="77777777" w:rsidR="00C33FD4" w:rsidRPr="001D56FF" w:rsidRDefault="00C33FD4" w:rsidP="00190034">
            <w:pPr>
              <w:pStyle w:val="Paragrafoelenco"/>
              <w:numPr>
                <w:ilvl w:val="1"/>
                <w:numId w:val="4"/>
              </w:numPr>
              <w:autoSpaceDE w:val="0"/>
              <w:snapToGrid w:val="0"/>
              <w:spacing w:after="0"/>
              <w:ind w:left="730" w:hanging="284"/>
              <w:rPr>
                <w:rFonts w:ascii="Helvetica" w:hAnsi="Helvetica" w:cs="Helvetica"/>
              </w:rPr>
            </w:pPr>
            <w:r w:rsidRPr="001D56FF">
              <w:rPr>
                <w:rFonts w:ascii="Helvetica" w:hAnsi="Helvetica" w:cs="Helvetica"/>
              </w:rPr>
              <w:t>la reportistica di sintesi.</w:t>
            </w:r>
          </w:p>
        </w:tc>
      </w:tr>
      <w:tr w:rsidR="00D1429A" w:rsidRPr="001D56FF" w14:paraId="71E36A85" w14:textId="77777777" w:rsidTr="004025AD">
        <w:trPr>
          <w:jc w:val="center"/>
        </w:trPr>
        <w:tc>
          <w:tcPr>
            <w:tcW w:w="1710" w:type="dxa"/>
            <w:tcBorders>
              <w:top w:val="single" w:sz="4" w:space="0" w:color="000000"/>
              <w:left w:val="single" w:sz="4" w:space="0" w:color="000000"/>
              <w:bottom w:val="single" w:sz="4" w:space="0" w:color="000000"/>
              <w:right w:val="nil"/>
            </w:tcBorders>
          </w:tcPr>
          <w:p w14:paraId="1C31A373" w14:textId="77777777" w:rsidR="00D1429A" w:rsidRPr="001D56FF" w:rsidRDefault="00D1429A" w:rsidP="00E72A7C">
            <w:pPr>
              <w:autoSpaceDE w:val="0"/>
              <w:snapToGrid w:val="0"/>
              <w:jc w:val="both"/>
              <w:rPr>
                <w:rFonts w:ascii="Helvetica" w:hAnsi="Helvetica" w:cs="Helvetica"/>
                <w:b/>
                <w:bCs/>
                <w:i/>
                <w:iCs/>
              </w:rPr>
            </w:pPr>
            <w:r w:rsidRPr="001D56FF">
              <w:rPr>
                <w:rFonts w:ascii="Helvetica" w:hAnsi="Helvetica" w:cs="Helvetica"/>
                <w:b/>
                <w:bCs/>
                <w:i/>
                <w:iCs/>
              </w:rPr>
              <w:lastRenderedPageBreak/>
              <w:t xml:space="preserve">Impegno/onere stimato </w:t>
            </w:r>
          </w:p>
        </w:tc>
        <w:tc>
          <w:tcPr>
            <w:tcW w:w="7929" w:type="dxa"/>
            <w:tcBorders>
              <w:top w:val="single" w:sz="4" w:space="0" w:color="000000"/>
              <w:left w:val="single" w:sz="4" w:space="0" w:color="000000"/>
              <w:bottom w:val="single" w:sz="4" w:space="0" w:color="000000"/>
              <w:right w:val="single" w:sz="4" w:space="0" w:color="000000"/>
            </w:tcBorders>
          </w:tcPr>
          <w:p w14:paraId="37583EFB" w14:textId="77777777" w:rsidR="00C33FD4" w:rsidRPr="001D56FF" w:rsidRDefault="00D1429A" w:rsidP="00E72A7C">
            <w:pPr>
              <w:pStyle w:val="corpo0020del0020testo00203"/>
              <w:ind w:left="454" w:hanging="454"/>
              <w:rPr>
                <w:rFonts w:ascii="Helvetica" w:hAnsi="Helvetica" w:cs="Helvetica"/>
                <w:sz w:val="19"/>
                <w:szCs w:val="19"/>
              </w:rPr>
            </w:pPr>
            <w:r w:rsidRPr="001D56FF">
              <w:rPr>
                <w:rFonts w:ascii="Helvetica" w:hAnsi="Helvetica" w:cs="Helvetica"/>
                <w:sz w:val="19"/>
                <w:szCs w:val="19"/>
              </w:rPr>
              <w:t>Il servizio viene stimato “a corpo”, prevedendo due componenti:</w:t>
            </w:r>
          </w:p>
          <w:p w14:paraId="4F74F29B" w14:textId="77777777" w:rsidR="00D1429A" w:rsidRPr="001D56FF" w:rsidRDefault="00D1429A" w:rsidP="00E72A7C">
            <w:pPr>
              <w:pStyle w:val="corpo0020del0020testo00203"/>
              <w:ind w:left="312" w:hanging="312"/>
              <w:rPr>
                <w:rFonts w:ascii="Helvetica" w:hAnsi="Helvetica" w:cs="Helvetica"/>
                <w:sz w:val="19"/>
                <w:szCs w:val="19"/>
              </w:rPr>
            </w:pPr>
            <w:r w:rsidRPr="001D56FF">
              <w:rPr>
                <w:rFonts w:ascii="Helvetica" w:hAnsi="Helvetica" w:cs="Helvetica"/>
                <w:sz w:val="19"/>
                <w:szCs w:val="19"/>
              </w:rPr>
              <w:t>a) costi fissi e di impianto che comprendono la personalizzazione/integrazione del sistema di ticketing;</w:t>
            </w:r>
          </w:p>
          <w:p w14:paraId="548C12D4" w14:textId="77777777" w:rsidR="00D1429A" w:rsidRPr="001D56FF" w:rsidRDefault="00D1429A" w:rsidP="00E72A7C">
            <w:pPr>
              <w:pStyle w:val="corpo0020del0020testo00203"/>
              <w:ind w:left="312" w:hanging="312"/>
              <w:rPr>
                <w:rFonts w:ascii="Helvetica" w:hAnsi="Helvetica" w:cs="Helvetica"/>
                <w:sz w:val="19"/>
                <w:szCs w:val="19"/>
              </w:rPr>
            </w:pPr>
            <w:r w:rsidRPr="001D56FF">
              <w:rPr>
                <w:rFonts w:ascii="Helvetica" w:hAnsi="Helvetica" w:cs="Helvetica"/>
                <w:sz w:val="19"/>
                <w:szCs w:val="19"/>
              </w:rPr>
              <w:t>b) costi di servizio secondo una stima misurata in GP, minuti o numero ticket, sulla base del fabbisogno rilevato dall’Amministrazione in termini di:</w:t>
            </w:r>
          </w:p>
          <w:p w14:paraId="1CBB25C9" w14:textId="77777777" w:rsidR="00D1429A" w:rsidRPr="001D56FF" w:rsidRDefault="00D1429A" w:rsidP="00E72A7C">
            <w:pPr>
              <w:pStyle w:val="corpo0020del0020testo00203"/>
              <w:ind w:left="454" w:hanging="142"/>
              <w:rPr>
                <w:rFonts w:ascii="Helvetica" w:hAnsi="Helvetica" w:cs="Helvetica"/>
                <w:sz w:val="19"/>
                <w:szCs w:val="19"/>
              </w:rPr>
            </w:pPr>
            <w:r w:rsidRPr="001D56FF">
              <w:rPr>
                <w:rFonts w:ascii="Helvetica" w:hAnsi="Helvetica" w:cs="Helvetica"/>
                <w:sz w:val="19"/>
                <w:szCs w:val="19"/>
              </w:rPr>
              <w:t>•</w:t>
            </w:r>
            <w:r w:rsidRPr="001D56FF">
              <w:rPr>
                <w:rFonts w:ascii="Helvetica" w:hAnsi="Helvetica" w:cs="Helvetica"/>
                <w:sz w:val="19"/>
                <w:szCs w:val="19"/>
              </w:rPr>
              <w:tab/>
              <w:t>minuti o numero di Richieste gestite nel corso di un anno e loro durata media;</w:t>
            </w:r>
          </w:p>
          <w:p w14:paraId="52A55088" w14:textId="77777777" w:rsidR="00D1429A" w:rsidRPr="001D56FF" w:rsidRDefault="00D1429A" w:rsidP="00E72A7C">
            <w:pPr>
              <w:pStyle w:val="corpo0020del0020testo00203"/>
              <w:ind w:left="454" w:hanging="142"/>
              <w:rPr>
                <w:rFonts w:ascii="Helvetica" w:hAnsi="Helvetica" w:cs="Helvetica"/>
                <w:sz w:val="19"/>
                <w:szCs w:val="19"/>
              </w:rPr>
            </w:pPr>
            <w:r w:rsidRPr="001D56FF">
              <w:rPr>
                <w:rFonts w:ascii="Helvetica" w:hAnsi="Helvetica" w:cs="Helvetica"/>
                <w:sz w:val="19"/>
                <w:szCs w:val="19"/>
              </w:rPr>
              <w:t>•</w:t>
            </w:r>
            <w:r w:rsidRPr="001D56FF">
              <w:rPr>
                <w:rFonts w:ascii="Helvetica" w:hAnsi="Helvetica" w:cs="Helvetica"/>
                <w:sz w:val="19"/>
                <w:szCs w:val="19"/>
              </w:rPr>
              <w:tab/>
              <w:t>andamento temporale delle richieste, con evidenza dei picchi giornalieri/settimanali;</w:t>
            </w:r>
          </w:p>
          <w:p w14:paraId="2B0F5A4F" w14:textId="77777777" w:rsidR="00D1429A" w:rsidRPr="001D56FF" w:rsidRDefault="00D1429A" w:rsidP="00E72A7C">
            <w:pPr>
              <w:pStyle w:val="corpo0020del0020testo00203"/>
              <w:ind w:left="454" w:hanging="142"/>
              <w:rPr>
                <w:rFonts w:ascii="Helvetica" w:hAnsi="Helvetica" w:cs="Helvetica"/>
                <w:sz w:val="19"/>
                <w:szCs w:val="19"/>
              </w:rPr>
            </w:pPr>
            <w:r w:rsidRPr="001D56FF">
              <w:rPr>
                <w:rFonts w:ascii="Helvetica" w:hAnsi="Helvetica" w:cs="Helvetica"/>
                <w:sz w:val="19"/>
                <w:szCs w:val="19"/>
              </w:rPr>
              <w:t>•</w:t>
            </w:r>
            <w:r w:rsidRPr="001D56FF">
              <w:rPr>
                <w:rFonts w:ascii="Helvetica" w:hAnsi="Helvetica" w:cs="Helvetica"/>
                <w:sz w:val="19"/>
                <w:szCs w:val="19"/>
              </w:rPr>
              <w:tab/>
              <w:t>suddivisione percentuale delle richieste sui differenti canali di accesso previsti.</w:t>
            </w:r>
          </w:p>
          <w:p w14:paraId="07084791" w14:textId="77777777" w:rsidR="00D1429A" w:rsidRPr="001D56FF" w:rsidRDefault="00D1429A" w:rsidP="00E72A7C">
            <w:pPr>
              <w:pStyle w:val="corpo0020del0020testo00203"/>
              <w:ind w:left="454" w:hanging="142"/>
              <w:rPr>
                <w:rFonts w:ascii="Helvetica" w:hAnsi="Helvetica" w:cs="Helvetica"/>
                <w:sz w:val="19"/>
                <w:szCs w:val="19"/>
              </w:rPr>
            </w:pPr>
            <w:r w:rsidRPr="001D56FF">
              <w:rPr>
                <w:rFonts w:ascii="Helvetica" w:hAnsi="Helvetica" w:cs="Helvetica"/>
                <w:sz w:val="19"/>
                <w:szCs w:val="19"/>
              </w:rPr>
              <w:t>•</w:t>
            </w:r>
            <w:r w:rsidRPr="001D56FF">
              <w:rPr>
                <w:rFonts w:ascii="Helvetica" w:hAnsi="Helvetica" w:cs="Helvetica"/>
                <w:sz w:val="19"/>
                <w:szCs w:val="19"/>
              </w:rPr>
              <w:tab/>
              <w:t>Specifiche competenze tecnico-specialistiche verticali necessarie.</w:t>
            </w:r>
          </w:p>
          <w:p w14:paraId="63AE485C" w14:textId="77777777" w:rsidR="00C600EE" w:rsidRDefault="00C600EE" w:rsidP="00E72A7C">
            <w:pPr>
              <w:pStyle w:val="corpo0020del0020testo00203"/>
              <w:rPr>
                <w:rFonts w:ascii="Helvetica" w:hAnsi="Helvetica" w:cs="Helvetica"/>
                <w:sz w:val="19"/>
                <w:szCs w:val="19"/>
              </w:rPr>
            </w:pPr>
          </w:p>
          <w:p w14:paraId="301AE497" w14:textId="77777777" w:rsidR="00D1429A" w:rsidRPr="001D56FF" w:rsidRDefault="00D1429A" w:rsidP="00E72A7C">
            <w:pPr>
              <w:pStyle w:val="corpo0020del0020testo00203"/>
              <w:rPr>
                <w:rFonts w:ascii="Helvetica" w:hAnsi="Helvetica" w:cs="Helvetica"/>
                <w:sz w:val="19"/>
                <w:szCs w:val="19"/>
              </w:rPr>
            </w:pPr>
            <w:r w:rsidRPr="001D56FF">
              <w:rPr>
                <w:rFonts w:ascii="Helvetica" w:hAnsi="Helvetica" w:cs="Helvetica"/>
                <w:sz w:val="19"/>
                <w:szCs w:val="19"/>
              </w:rPr>
              <w:t>In fase di rendicontazione annuale, qualora fossero accertati scostamenti al di sopra del 20%, è possibile adeguare (in aumento o diminuzione) l’importo annuale previsto in sede di AS, con i valori rendicontati, fermo restando le condizioni di invariabilità contrattuali.</w:t>
            </w:r>
          </w:p>
          <w:p w14:paraId="12C02F4D" w14:textId="77777777" w:rsidR="009315D3" w:rsidRPr="001D56FF" w:rsidRDefault="009315D3" w:rsidP="00E72A7C">
            <w:pPr>
              <w:pStyle w:val="corpo0020del0020testo00203"/>
              <w:rPr>
                <w:rStyle w:val="corpo0020del0020testo00203char1"/>
                <w:rFonts w:ascii="Helvetica" w:hAnsi="Helvetica" w:cs="Helvetica"/>
                <w:sz w:val="19"/>
                <w:szCs w:val="19"/>
              </w:rPr>
            </w:pPr>
            <w:r w:rsidRPr="001D56FF">
              <w:rPr>
                <w:rStyle w:val="corpo0020del0020testo00203char1"/>
                <w:rFonts w:ascii="Helvetica" w:hAnsi="Helvetica" w:cs="Helvetica"/>
                <w:sz w:val="19"/>
                <w:szCs w:val="19"/>
              </w:rPr>
              <w:t>In ogni caso, il costo del servizio si intende “a canone”, tutto incluso, compreso il rischio di impresa per eventi imprevedibili (variazioni delle normative).</w:t>
            </w:r>
          </w:p>
        </w:tc>
      </w:tr>
    </w:tbl>
    <w:p w14:paraId="0755A31B" w14:textId="77777777" w:rsidR="00475C3F" w:rsidRPr="001D56FF" w:rsidRDefault="00475C3F" w:rsidP="00E72A7C">
      <w:pPr>
        <w:jc w:val="both"/>
        <w:rPr>
          <w:rFonts w:ascii="Helvetica" w:hAnsi="Helvetica" w:cs="Helvetica"/>
          <w:b/>
        </w:rPr>
      </w:pPr>
      <w:bookmarkStart w:id="16" w:name="_Toc509402299"/>
    </w:p>
    <w:p w14:paraId="0EA77752" w14:textId="108EA28A" w:rsidR="00796646" w:rsidRPr="00A86701" w:rsidRDefault="00174815" w:rsidP="00A80A86">
      <w:pPr>
        <w:pStyle w:val="Titolo2"/>
        <w:numPr>
          <w:ilvl w:val="0"/>
          <w:numId w:val="0"/>
        </w:numPr>
        <w:ind w:left="567" w:hanging="576"/>
        <w:jc w:val="left"/>
      </w:pPr>
      <w:bookmarkStart w:id="17" w:name="_Hlk184290221"/>
      <w:r>
        <w:t>4.1</w:t>
      </w:r>
      <w:r w:rsidR="00AA7C34" w:rsidRPr="001D56FF">
        <w:t xml:space="preserve"> </w:t>
      </w:r>
      <w:r w:rsidR="003D31E7">
        <w:t>S</w:t>
      </w:r>
      <w:r w:rsidR="003D31E7" w:rsidRPr="001D56FF">
        <w:t xml:space="preserve">tandard tecnologici di riferimento per i </w:t>
      </w:r>
      <w:r>
        <w:t xml:space="preserve">sistemi informativi </w:t>
      </w:r>
      <w:r w:rsidR="003D31E7" w:rsidRPr="001D56FF">
        <w:t xml:space="preserve">della </w:t>
      </w:r>
      <w:r w:rsidR="003D31E7">
        <w:t>R</w:t>
      </w:r>
      <w:r w:rsidR="003D31E7" w:rsidRPr="001D56FF">
        <w:t xml:space="preserve">egione </w:t>
      </w:r>
      <w:r w:rsidR="003D31E7">
        <w:t>M</w:t>
      </w:r>
      <w:r w:rsidR="003D31E7" w:rsidRPr="001D56FF">
        <w:t>arche</w:t>
      </w:r>
      <w:bookmarkEnd w:id="16"/>
    </w:p>
    <w:bookmarkEnd w:id="17"/>
    <w:p w14:paraId="499937F7" w14:textId="77777777" w:rsidR="00796646" w:rsidRPr="00C600EE" w:rsidRDefault="00796646" w:rsidP="00E72A7C">
      <w:pPr>
        <w:jc w:val="both"/>
        <w:rPr>
          <w:rFonts w:ascii="Helvetica" w:hAnsi="Helvetica" w:cs="Helvetica"/>
          <w:szCs w:val="24"/>
        </w:rPr>
      </w:pPr>
    </w:p>
    <w:p w14:paraId="1604DAE5" w14:textId="77777777" w:rsidR="00AA7C34" w:rsidRDefault="00796646" w:rsidP="00A86701">
      <w:pPr>
        <w:ind w:left="426"/>
        <w:jc w:val="both"/>
        <w:rPr>
          <w:rFonts w:ascii="Helvetica" w:hAnsi="Helvetica" w:cs="Helvetica"/>
          <w:szCs w:val="24"/>
        </w:rPr>
      </w:pPr>
      <w:r w:rsidRPr="00C600EE">
        <w:rPr>
          <w:rFonts w:ascii="Helvetica" w:hAnsi="Helvetica" w:cs="Helvetica"/>
        </w:rPr>
        <w:t xml:space="preserve">Tutti i servizi resi dovranno rispettare, in quanto applicabile, i requisiti tecnici e tecnologici </w:t>
      </w:r>
      <w:r w:rsidR="00AA7C34" w:rsidRPr="00C600EE">
        <w:rPr>
          <w:rFonts w:ascii="Helvetica" w:hAnsi="Helvetica" w:cs="Helvetica"/>
          <w:szCs w:val="24"/>
        </w:rPr>
        <w:t>regionali pubblicati nella pagina web dedicata all’Agenda Digitale</w:t>
      </w:r>
      <w:r w:rsidR="00C600EE" w:rsidRPr="00C600EE">
        <w:rPr>
          <w:rFonts w:ascii="Helvetica" w:hAnsi="Helvetica" w:cs="Helvetica"/>
          <w:szCs w:val="24"/>
        </w:rPr>
        <w:t xml:space="preserve"> al seguente indirizzo</w:t>
      </w:r>
      <w:r w:rsidR="00AA7C34" w:rsidRPr="00C600EE">
        <w:rPr>
          <w:rFonts w:ascii="Helvetica" w:hAnsi="Helvetica" w:cs="Helvetica"/>
          <w:szCs w:val="24"/>
        </w:rPr>
        <w:t>:</w:t>
      </w:r>
    </w:p>
    <w:p w14:paraId="534E46B3" w14:textId="77777777" w:rsidR="00C600EE" w:rsidRPr="00C600EE" w:rsidRDefault="00C600EE" w:rsidP="00A86701">
      <w:pPr>
        <w:ind w:left="426"/>
        <w:jc w:val="both"/>
        <w:rPr>
          <w:rFonts w:ascii="Helvetica" w:hAnsi="Helvetica" w:cs="Helvetica"/>
          <w:szCs w:val="24"/>
        </w:rPr>
      </w:pPr>
    </w:p>
    <w:p w14:paraId="7CFB341D" w14:textId="77777777" w:rsidR="00AA7C34" w:rsidRPr="00C600EE" w:rsidRDefault="008A72CF" w:rsidP="00A86701">
      <w:pPr>
        <w:ind w:left="426"/>
        <w:jc w:val="both"/>
        <w:rPr>
          <w:rFonts w:ascii="Helvetica" w:hAnsi="Helvetica" w:cs="Helvetica"/>
          <w:szCs w:val="24"/>
        </w:rPr>
      </w:pPr>
      <w:hyperlink r:id="rId12" w:history="1">
        <w:r w:rsidR="00AA7C34" w:rsidRPr="00C600EE">
          <w:rPr>
            <w:rStyle w:val="Collegamentoipertestuale"/>
            <w:rFonts w:ascii="Helvetica" w:hAnsi="Helvetica" w:cs="Helvetica"/>
            <w:sz w:val="20"/>
            <w:szCs w:val="24"/>
          </w:rPr>
          <w:t>http://www.regione.marche.it/Regione-Utile/Agenda-Digitale/Standard-di-riferimento-per-la-realizzazione-di-sistemi-informativi-e-telematici-della-Giunta-regionale</w:t>
        </w:r>
      </w:hyperlink>
    </w:p>
    <w:p w14:paraId="4C0B3CBD" w14:textId="77777777" w:rsidR="00AA7C34" w:rsidRPr="00C600EE" w:rsidRDefault="00AA7C34" w:rsidP="00A86701">
      <w:pPr>
        <w:ind w:left="426"/>
        <w:jc w:val="both"/>
        <w:rPr>
          <w:rFonts w:ascii="Helvetica" w:hAnsi="Helvetica" w:cs="Helvetica"/>
          <w:szCs w:val="24"/>
        </w:rPr>
      </w:pPr>
    </w:p>
    <w:p w14:paraId="5884A623" w14:textId="4840571E" w:rsidR="00AA7C34" w:rsidRDefault="00AA7C34" w:rsidP="00A86701">
      <w:pPr>
        <w:ind w:left="426"/>
        <w:jc w:val="both"/>
        <w:rPr>
          <w:rFonts w:ascii="Helvetica" w:hAnsi="Helvetica" w:cs="Helvetica"/>
          <w:szCs w:val="24"/>
        </w:rPr>
      </w:pPr>
      <w:r w:rsidRPr="00C600EE">
        <w:rPr>
          <w:rFonts w:ascii="Helvetica" w:hAnsi="Helvetica" w:cs="Helvetica"/>
          <w:szCs w:val="24"/>
        </w:rPr>
        <w:t>In particolare, nella sezione “Sistemi Informativi regionali” sono elencati i seguenti documenti:</w:t>
      </w:r>
    </w:p>
    <w:p w14:paraId="7E8A986E" w14:textId="77777777" w:rsidR="00A86701" w:rsidRPr="00A86701" w:rsidRDefault="00A86701" w:rsidP="00A86701">
      <w:pPr>
        <w:ind w:left="426"/>
        <w:jc w:val="both"/>
        <w:rPr>
          <w:rFonts w:ascii="Helvetica" w:hAnsi="Helvetica" w:cs="Helvetica"/>
          <w:szCs w:val="24"/>
        </w:rPr>
      </w:pPr>
    </w:p>
    <w:p w14:paraId="73E67D2E" w14:textId="4EC7994F" w:rsidR="00313B7B" w:rsidRPr="00122EA2" w:rsidRDefault="00313B7B" w:rsidP="00A86701">
      <w:pPr>
        <w:ind w:left="426"/>
        <w:jc w:val="both"/>
        <w:rPr>
          <w:rFonts w:ascii="Helvetica" w:hAnsi="Helvetica" w:cs="Helvetica"/>
        </w:rPr>
      </w:pPr>
      <w:r w:rsidRPr="00C600EE">
        <w:rPr>
          <w:rFonts w:ascii="Helvetica" w:hAnsi="Helvetica" w:cs="Helvetica"/>
        </w:rPr>
        <w:t xml:space="preserve">a) Infrastrutture abilitanti della regione </w:t>
      </w:r>
      <w:r w:rsidRPr="00122EA2">
        <w:rPr>
          <w:rFonts w:ascii="Helvetica" w:hAnsi="Helvetica" w:cs="Helvetica"/>
        </w:rPr>
        <w:t>Marche v.def-</w:t>
      </w:r>
      <w:r w:rsidR="004B7A92" w:rsidRPr="00122EA2">
        <w:rPr>
          <w:rFonts w:ascii="Helvetica" w:hAnsi="Helvetica" w:cs="Helvetica"/>
        </w:rPr>
        <w:t>5</w:t>
      </w:r>
      <w:r w:rsidRPr="00122EA2">
        <w:rPr>
          <w:rFonts w:ascii="Helvetica" w:hAnsi="Helvetica" w:cs="Helvetica"/>
        </w:rPr>
        <w:t xml:space="preserve"> </w:t>
      </w:r>
    </w:p>
    <w:p w14:paraId="5074D358" w14:textId="4E795496" w:rsidR="00313B7B" w:rsidRDefault="008A72CF" w:rsidP="00A86701">
      <w:pPr>
        <w:ind w:left="426"/>
        <w:jc w:val="both"/>
        <w:rPr>
          <w:rStyle w:val="Collegamentoipertestuale"/>
          <w:rFonts w:ascii="Helvetica" w:hAnsi="Helvetica" w:cs="Helvetica"/>
          <w:sz w:val="20"/>
          <w:szCs w:val="24"/>
        </w:rPr>
      </w:pPr>
      <w:hyperlink r:id="rId13" w:history="1">
        <w:r w:rsidR="004B7A92" w:rsidRPr="00122EA2">
          <w:rPr>
            <w:rStyle w:val="Collegamentoipertestuale"/>
            <w:rFonts w:ascii="Helvetica" w:hAnsi="Helvetica" w:cs="Helvetica"/>
            <w:sz w:val="20"/>
            <w:szCs w:val="24"/>
          </w:rPr>
          <w:t>http://www.regione.marche.it/Portals/0/Infrastrutture%20abilitanti%20della%20Regione%20Marche%20v.%20def-5.pdf</w:t>
        </w:r>
      </w:hyperlink>
    </w:p>
    <w:p w14:paraId="248CF6C8" w14:textId="77777777" w:rsidR="00A80A86" w:rsidRPr="00A86701" w:rsidRDefault="00A80A86" w:rsidP="00A86701">
      <w:pPr>
        <w:ind w:left="426"/>
        <w:jc w:val="both"/>
        <w:rPr>
          <w:rFonts w:ascii="Helvetica" w:hAnsi="Helvetica" w:cs="Helvetica"/>
          <w:b/>
          <w:bCs/>
          <w:szCs w:val="24"/>
        </w:rPr>
      </w:pPr>
    </w:p>
    <w:p w14:paraId="2CDCC9AF" w14:textId="7D0A981A" w:rsidR="00313B7B" w:rsidRPr="00C600EE" w:rsidRDefault="00313B7B" w:rsidP="00A86701">
      <w:pPr>
        <w:ind w:left="426"/>
        <w:jc w:val="both"/>
        <w:rPr>
          <w:rFonts w:ascii="Helvetica" w:hAnsi="Helvetica" w:cs="Helvetica"/>
        </w:rPr>
      </w:pPr>
      <w:r w:rsidRPr="00122EA2">
        <w:rPr>
          <w:rFonts w:ascii="Helvetica" w:hAnsi="Helvetica" w:cs="Helvetica"/>
        </w:rPr>
        <w:t xml:space="preserve">b) Allegato - Standard sviluppo </w:t>
      </w:r>
      <w:proofErr w:type="spellStart"/>
      <w:r w:rsidRPr="00122EA2">
        <w:rPr>
          <w:rFonts w:ascii="Helvetica" w:hAnsi="Helvetica" w:cs="Helvetica"/>
        </w:rPr>
        <w:t>sw</w:t>
      </w:r>
      <w:proofErr w:type="spellEnd"/>
      <w:r w:rsidRPr="00122EA2">
        <w:rPr>
          <w:rFonts w:ascii="Helvetica" w:hAnsi="Helvetica" w:cs="Helvetica"/>
        </w:rPr>
        <w:t xml:space="preserve"> v. def-</w:t>
      </w:r>
      <w:r w:rsidR="004B7A92" w:rsidRPr="00122EA2">
        <w:rPr>
          <w:rFonts w:ascii="Helvetica" w:hAnsi="Helvetica" w:cs="Helvetica"/>
        </w:rPr>
        <w:t>6</w:t>
      </w:r>
    </w:p>
    <w:p w14:paraId="76668619" w14:textId="76460647" w:rsidR="00313B7B" w:rsidRDefault="008A72CF" w:rsidP="00A86701">
      <w:pPr>
        <w:ind w:left="426"/>
        <w:jc w:val="both"/>
        <w:rPr>
          <w:rStyle w:val="Collegamentoipertestuale"/>
          <w:rFonts w:ascii="Helvetica" w:hAnsi="Helvetica" w:cs="Helvetica"/>
          <w:sz w:val="20"/>
          <w:szCs w:val="20"/>
        </w:rPr>
      </w:pPr>
      <w:hyperlink r:id="rId14" w:history="1">
        <w:r w:rsidR="00BF2042" w:rsidRPr="006F36C2">
          <w:rPr>
            <w:rStyle w:val="Collegamentoipertestuale"/>
            <w:rFonts w:ascii="Helvetica" w:hAnsi="Helvetica" w:cs="Helvetica"/>
            <w:sz w:val="20"/>
            <w:szCs w:val="20"/>
          </w:rPr>
          <w:t>http://www.regione.marche.it/Portals/0/Allegato%20-%20Standard%20sviluppo%20sw%20v.%20def-6.pdf</w:t>
        </w:r>
      </w:hyperlink>
    </w:p>
    <w:p w14:paraId="20370B91" w14:textId="77777777" w:rsidR="00A80A86" w:rsidRPr="001D56FF" w:rsidRDefault="00A80A86" w:rsidP="00A86701">
      <w:pPr>
        <w:ind w:left="426"/>
        <w:jc w:val="both"/>
        <w:rPr>
          <w:rFonts w:ascii="Helvetica" w:hAnsi="Helvetica" w:cs="Helvetica"/>
        </w:rPr>
      </w:pPr>
    </w:p>
    <w:p w14:paraId="56336AF6" w14:textId="77777777" w:rsidR="00313B7B" w:rsidRPr="001D56FF" w:rsidRDefault="00313B7B" w:rsidP="00A86701">
      <w:pPr>
        <w:ind w:left="426"/>
        <w:jc w:val="both"/>
        <w:rPr>
          <w:rFonts w:ascii="Helvetica" w:hAnsi="Helvetica" w:cs="Helvetica"/>
        </w:rPr>
      </w:pPr>
      <w:r w:rsidRPr="001D56FF">
        <w:rPr>
          <w:rFonts w:ascii="Helvetica" w:hAnsi="Helvetica" w:cs="Helvetica"/>
        </w:rPr>
        <w:t xml:space="preserve">c) Allegato - </w:t>
      </w:r>
      <w:proofErr w:type="spellStart"/>
      <w:r w:rsidRPr="001D56FF">
        <w:rPr>
          <w:rFonts w:ascii="Helvetica" w:hAnsi="Helvetica" w:cs="Helvetica"/>
        </w:rPr>
        <w:t>Mcloud</w:t>
      </w:r>
      <w:proofErr w:type="spellEnd"/>
    </w:p>
    <w:p w14:paraId="0D9B3F34" w14:textId="77777777" w:rsidR="00313B7B" w:rsidRDefault="008A72CF" w:rsidP="00A86701">
      <w:pPr>
        <w:ind w:left="426"/>
        <w:jc w:val="both"/>
        <w:rPr>
          <w:rStyle w:val="Collegamentoipertestuale"/>
          <w:rFonts w:ascii="Helvetica" w:hAnsi="Helvetica" w:cs="Helvetica"/>
          <w:sz w:val="20"/>
          <w:szCs w:val="20"/>
        </w:rPr>
      </w:pPr>
      <w:hyperlink r:id="rId15" w:history="1">
        <w:r w:rsidR="009315D3" w:rsidRPr="001D56FF">
          <w:rPr>
            <w:rStyle w:val="Collegamentoipertestuale"/>
            <w:rFonts w:ascii="Helvetica" w:hAnsi="Helvetica" w:cs="Helvetica"/>
            <w:sz w:val="20"/>
            <w:szCs w:val="20"/>
          </w:rPr>
          <w:t>http://www.regione.marche.it/Portals/0/documenti/allegatoMCLOUDGov.pdf</w:t>
        </w:r>
      </w:hyperlink>
    </w:p>
    <w:p w14:paraId="738BC21F" w14:textId="77777777" w:rsidR="003D31E7" w:rsidRPr="001D56FF" w:rsidRDefault="003D31E7" w:rsidP="00E72A7C">
      <w:pPr>
        <w:jc w:val="both"/>
        <w:rPr>
          <w:rFonts w:ascii="Helvetica" w:hAnsi="Helvetica" w:cs="Helvetica"/>
        </w:rPr>
      </w:pPr>
    </w:p>
    <w:p w14:paraId="17D46D95" w14:textId="77777777" w:rsidR="00313B7B" w:rsidRDefault="00313B7B" w:rsidP="00E72A7C">
      <w:pPr>
        <w:jc w:val="both"/>
        <w:rPr>
          <w:rFonts w:ascii="Helvetica" w:hAnsi="Helvetica" w:cs="Helvetica"/>
        </w:rPr>
      </w:pPr>
    </w:p>
    <w:p w14:paraId="72F6BF75" w14:textId="77777777" w:rsidR="00174815" w:rsidRDefault="00174815" w:rsidP="00E72A7C">
      <w:pPr>
        <w:jc w:val="both"/>
        <w:rPr>
          <w:rFonts w:ascii="Helvetica" w:hAnsi="Helvetica" w:cs="Helvetica"/>
        </w:rPr>
      </w:pPr>
    </w:p>
    <w:p w14:paraId="0D46FE1C" w14:textId="77777777" w:rsidR="00A80A86" w:rsidRDefault="00A80A86" w:rsidP="00E72A7C">
      <w:pPr>
        <w:jc w:val="both"/>
        <w:rPr>
          <w:rFonts w:ascii="Helvetica" w:hAnsi="Helvetica" w:cs="Helvetica"/>
        </w:rPr>
      </w:pPr>
    </w:p>
    <w:p w14:paraId="491781A9" w14:textId="77777777" w:rsidR="00A80A86" w:rsidRDefault="00A80A86" w:rsidP="00E72A7C">
      <w:pPr>
        <w:jc w:val="both"/>
        <w:rPr>
          <w:rFonts w:ascii="Helvetica" w:hAnsi="Helvetica" w:cs="Helvetica"/>
        </w:rPr>
      </w:pPr>
    </w:p>
    <w:p w14:paraId="1E733B8F" w14:textId="77777777" w:rsidR="00A80A86" w:rsidRDefault="00A80A86" w:rsidP="00E72A7C">
      <w:pPr>
        <w:jc w:val="both"/>
        <w:rPr>
          <w:rFonts w:ascii="Helvetica" w:hAnsi="Helvetica" w:cs="Helvetica"/>
        </w:rPr>
      </w:pPr>
    </w:p>
    <w:p w14:paraId="098DDEF6" w14:textId="77777777" w:rsidR="00A80A86" w:rsidRDefault="00A80A86" w:rsidP="00E72A7C">
      <w:pPr>
        <w:jc w:val="both"/>
        <w:rPr>
          <w:rFonts w:ascii="Helvetica" w:hAnsi="Helvetica" w:cs="Helvetica"/>
        </w:rPr>
      </w:pPr>
    </w:p>
    <w:p w14:paraId="690C8017" w14:textId="77777777" w:rsidR="00174815" w:rsidRPr="001D56FF" w:rsidRDefault="00174815" w:rsidP="00E72A7C">
      <w:pPr>
        <w:jc w:val="both"/>
        <w:rPr>
          <w:rFonts w:ascii="Helvetica" w:hAnsi="Helvetica" w:cs="Helvetica"/>
        </w:rPr>
      </w:pPr>
    </w:p>
    <w:p w14:paraId="4B7CAFBD" w14:textId="3BF99986" w:rsidR="00313B7B" w:rsidRPr="001D56FF" w:rsidRDefault="00313B7B" w:rsidP="00E72A7C">
      <w:pPr>
        <w:jc w:val="both"/>
        <w:rPr>
          <w:rFonts w:ascii="Helvetica" w:hAnsi="Helvetica" w:cs="Helvetica"/>
        </w:rPr>
      </w:pPr>
    </w:p>
    <w:p w14:paraId="096ED1DC" w14:textId="3E337D86" w:rsidR="00313B7B" w:rsidRPr="001D56FF" w:rsidRDefault="00174815" w:rsidP="00A80A86">
      <w:pPr>
        <w:pStyle w:val="Titolo2"/>
        <w:numPr>
          <w:ilvl w:val="0"/>
          <w:numId w:val="0"/>
        </w:numPr>
        <w:ind w:left="567" w:hanging="576"/>
        <w:jc w:val="both"/>
      </w:pPr>
      <w:r>
        <w:t>4.2 S</w:t>
      </w:r>
      <w:r w:rsidRPr="00174815">
        <w:t>chema dei requisiti funzionali</w:t>
      </w:r>
    </w:p>
    <w:p w14:paraId="7B75A37C" w14:textId="77777777" w:rsidR="00861820" w:rsidRDefault="00861820" w:rsidP="00E72A7C">
      <w:pPr>
        <w:jc w:val="both"/>
        <w:rPr>
          <w:rFonts w:ascii="Helvetica" w:hAnsi="Helvetica" w:cs="Helvetica"/>
        </w:rPr>
      </w:pPr>
    </w:p>
    <w:p w14:paraId="6B0DBF96" w14:textId="77777777" w:rsidR="00AF3637" w:rsidRPr="001D56FF" w:rsidRDefault="00313B7B" w:rsidP="00E72A7C">
      <w:pPr>
        <w:jc w:val="both"/>
        <w:rPr>
          <w:rFonts w:ascii="Helvetica" w:hAnsi="Helvetica" w:cs="Helvetica"/>
        </w:rPr>
      </w:pPr>
      <w:r w:rsidRPr="001D56FF">
        <w:rPr>
          <w:rFonts w:ascii="Helvetica" w:hAnsi="Helvetica" w:cs="Helvetica"/>
        </w:rPr>
        <w:t xml:space="preserve">Nell’ambito del presente appalto è richiesta l’estensione delle funzionalità dell’attuale sistema </w:t>
      </w:r>
      <w:r w:rsidR="00861820">
        <w:rPr>
          <w:rFonts w:ascii="Helvetica" w:hAnsi="Helvetica" w:cs="Helvetica"/>
        </w:rPr>
        <w:t xml:space="preserve">in uso </w:t>
      </w:r>
      <w:r w:rsidR="008748A7" w:rsidRPr="001D56FF">
        <w:rPr>
          <w:rFonts w:ascii="Helvetica" w:hAnsi="Helvetica" w:cs="Helvetica"/>
        </w:rPr>
        <w:t>secondo</w:t>
      </w:r>
      <w:r w:rsidR="00AF3637" w:rsidRPr="001D56FF">
        <w:rPr>
          <w:rFonts w:ascii="Helvetica" w:hAnsi="Helvetica" w:cs="Helvetica"/>
        </w:rPr>
        <w:t xml:space="preserve"> la tabella seguente in cui si </w:t>
      </w:r>
      <w:r w:rsidRPr="001D56FF">
        <w:rPr>
          <w:rFonts w:ascii="Helvetica" w:hAnsi="Helvetica" w:cs="Helvetica"/>
        </w:rPr>
        <w:t xml:space="preserve">riporta un elenco delle evoluzioni richieste e di cui il concorrente dovrà fornire riscontro nell'Offerta Tecnica. L’elenco è da ritenersi indicativo e non esaustivo. </w:t>
      </w:r>
    </w:p>
    <w:p w14:paraId="097BBAEE" w14:textId="77777777" w:rsidR="00861820" w:rsidRDefault="00861820" w:rsidP="00E72A7C">
      <w:pPr>
        <w:jc w:val="both"/>
        <w:rPr>
          <w:rFonts w:ascii="Helvetica" w:hAnsi="Helvetica" w:cs="Helvetica"/>
        </w:rPr>
      </w:pPr>
    </w:p>
    <w:p w14:paraId="6ABF036A" w14:textId="77777777" w:rsidR="00CA12E3" w:rsidRPr="001D56FF" w:rsidRDefault="00313B7B" w:rsidP="00E72A7C">
      <w:pPr>
        <w:jc w:val="both"/>
        <w:rPr>
          <w:rFonts w:ascii="Helvetica" w:hAnsi="Helvetica" w:cs="Helvetica"/>
        </w:rPr>
      </w:pPr>
      <w:r w:rsidRPr="001D56FF">
        <w:rPr>
          <w:rFonts w:ascii="Helvetica" w:hAnsi="Helvetica" w:cs="Helvetica"/>
        </w:rPr>
        <w:t>Eventuali ulteriori evoluzioni potranno essere identificate, in relazione alle necessità emergenti, in corso di contratto.</w:t>
      </w:r>
    </w:p>
    <w:p w14:paraId="3CF2FA3C" w14:textId="77777777" w:rsidR="00541C34" w:rsidRPr="001D56FF" w:rsidRDefault="00541C34" w:rsidP="00E72A7C">
      <w:pPr>
        <w:jc w:val="both"/>
        <w:rPr>
          <w:rFonts w:ascii="Helvetica" w:hAnsi="Helvetica" w:cs="Helvetica"/>
        </w:rPr>
      </w:pPr>
    </w:p>
    <w:tbl>
      <w:tblPr>
        <w:tblW w:w="9583" w:type="dxa"/>
        <w:tblInd w:w="55" w:type="dxa"/>
        <w:tblLayout w:type="fixed"/>
        <w:tblCellMar>
          <w:top w:w="55" w:type="dxa"/>
          <w:left w:w="55" w:type="dxa"/>
          <w:bottom w:w="55" w:type="dxa"/>
          <w:right w:w="55" w:type="dxa"/>
        </w:tblCellMar>
        <w:tblLook w:val="0000" w:firstRow="0" w:lastRow="0" w:firstColumn="0" w:lastColumn="0" w:noHBand="0" w:noVBand="0"/>
      </w:tblPr>
      <w:tblGrid>
        <w:gridCol w:w="545"/>
        <w:gridCol w:w="9038"/>
      </w:tblGrid>
      <w:tr w:rsidR="00541C34" w:rsidRPr="00E7401B" w14:paraId="4A1A7D93" w14:textId="77777777" w:rsidTr="009315D3">
        <w:tc>
          <w:tcPr>
            <w:tcW w:w="545" w:type="dxa"/>
            <w:tcBorders>
              <w:top w:val="single" w:sz="1" w:space="0" w:color="000000"/>
              <w:left w:val="single" w:sz="1" w:space="0" w:color="000000"/>
              <w:bottom w:val="single" w:sz="1" w:space="0" w:color="000000"/>
            </w:tcBorders>
            <w:shd w:val="clear" w:color="auto" w:fill="auto"/>
          </w:tcPr>
          <w:p w14:paraId="5076ABE2" w14:textId="77777777" w:rsidR="00541C34" w:rsidRPr="00861820" w:rsidRDefault="00541C34" w:rsidP="00E72A7C">
            <w:pPr>
              <w:pStyle w:val="Contenutotabella"/>
              <w:jc w:val="both"/>
              <w:rPr>
                <w:rFonts w:ascii="Helvetica" w:hAnsi="Helvetica" w:cs="Helvetica"/>
                <w:b/>
                <w:sz w:val="18"/>
              </w:rPr>
            </w:pPr>
            <w:proofErr w:type="spellStart"/>
            <w:r w:rsidRPr="00861820">
              <w:rPr>
                <w:rFonts w:ascii="Helvetica" w:hAnsi="Helvetica" w:cs="Helvetica"/>
                <w:b/>
                <w:sz w:val="18"/>
              </w:rPr>
              <w:t>Cod</w:t>
            </w:r>
            <w:proofErr w:type="spellEnd"/>
          </w:p>
        </w:tc>
        <w:tc>
          <w:tcPr>
            <w:tcW w:w="9038" w:type="dxa"/>
            <w:tcBorders>
              <w:top w:val="single" w:sz="1" w:space="0" w:color="000000"/>
              <w:left w:val="single" w:sz="1" w:space="0" w:color="000000"/>
              <w:bottom w:val="single" w:sz="1" w:space="0" w:color="000000"/>
              <w:right w:val="single" w:sz="1" w:space="0" w:color="000000"/>
            </w:tcBorders>
            <w:shd w:val="clear" w:color="auto" w:fill="auto"/>
          </w:tcPr>
          <w:p w14:paraId="73ACE001" w14:textId="77777777" w:rsidR="00541C34" w:rsidRPr="00861820" w:rsidRDefault="00541C34" w:rsidP="00E72A7C">
            <w:pPr>
              <w:pStyle w:val="Contenutotabella"/>
              <w:jc w:val="both"/>
              <w:rPr>
                <w:rFonts w:ascii="Helvetica" w:hAnsi="Helvetica" w:cs="Helvetica"/>
                <w:b/>
                <w:sz w:val="18"/>
              </w:rPr>
            </w:pPr>
            <w:r w:rsidRPr="00861820">
              <w:rPr>
                <w:rFonts w:ascii="Helvetica" w:hAnsi="Helvetica" w:cs="Helvetica"/>
                <w:b/>
                <w:sz w:val="18"/>
              </w:rPr>
              <w:t>Descrizione Requisito (tra parentesi è indicato l’ambito di sottosistema ECM/DAE)</w:t>
            </w:r>
          </w:p>
        </w:tc>
      </w:tr>
      <w:tr w:rsidR="00541C34" w:rsidRPr="00E7401B" w14:paraId="19D6F625" w14:textId="77777777" w:rsidTr="009315D3">
        <w:tc>
          <w:tcPr>
            <w:tcW w:w="545" w:type="dxa"/>
            <w:tcBorders>
              <w:left w:val="single" w:sz="1" w:space="0" w:color="000000"/>
              <w:bottom w:val="single" w:sz="1" w:space="0" w:color="000000"/>
            </w:tcBorders>
            <w:shd w:val="clear" w:color="auto" w:fill="auto"/>
          </w:tcPr>
          <w:p w14:paraId="755049F0" w14:textId="77777777" w:rsidR="00541C34" w:rsidRPr="00861820" w:rsidRDefault="006151AA" w:rsidP="00E72A7C">
            <w:pPr>
              <w:pStyle w:val="Contenutotabella"/>
              <w:jc w:val="both"/>
              <w:rPr>
                <w:rFonts w:ascii="Helvetica" w:hAnsi="Helvetica" w:cs="Helvetica"/>
                <w:sz w:val="18"/>
              </w:rPr>
            </w:pPr>
            <w:r w:rsidRPr="00861820">
              <w:rPr>
                <w:rFonts w:ascii="Helvetica" w:hAnsi="Helvetica" w:cs="Helvetica"/>
                <w:sz w:val="18"/>
              </w:rPr>
              <w:t>R1</w:t>
            </w:r>
          </w:p>
        </w:tc>
        <w:tc>
          <w:tcPr>
            <w:tcW w:w="9038" w:type="dxa"/>
            <w:tcBorders>
              <w:left w:val="single" w:sz="1" w:space="0" w:color="000000"/>
              <w:bottom w:val="single" w:sz="1" w:space="0" w:color="000000"/>
              <w:right w:val="single" w:sz="1" w:space="0" w:color="000000"/>
            </w:tcBorders>
            <w:shd w:val="clear" w:color="auto" w:fill="auto"/>
          </w:tcPr>
          <w:p w14:paraId="24317EB7" w14:textId="77777777" w:rsidR="00541C34" w:rsidRPr="00861820" w:rsidRDefault="00541C34" w:rsidP="00E72A7C">
            <w:pPr>
              <w:pStyle w:val="Contenutotabella"/>
              <w:jc w:val="both"/>
              <w:rPr>
                <w:rFonts w:ascii="Helvetica" w:hAnsi="Helvetica" w:cs="Helvetica"/>
                <w:sz w:val="18"/>
              </w:rPr>
            </w:pPr>
            <w:bookmarkStart w:id="18" w:name="_Hlk510706010"/>
            <w:r w:rsidRPr="00861820">
              <w:rPr>
                <w:rFonts w:ascii="Helvetica" w:hAnsi="Helvetica" w:cs="Helvetica"/>
                <w:sz w:val="18"/>
              </w:rPr>
              <w:t xml:space="preserve">Il sistema </w:t>
            </w:r>
            <w:r w:rsidR="008748A7" w:rsidRPr="00861820">
              <w:rPr>
                <w:rFonts w:ascii="Helvetica" w:hAnsi="Helvetica" w:cs="Helvetica"/>
                <w:sz w:val="18"/>
              </w:rPr>
              <w:t>deve</w:t>
            </w:r>
            <w:r w:rsidRPr="00861820">
              <w:rPr>
                <w:rFonts w:ascii="Helvetica" w:hAnsi="Helvetica" w:cs="Helvetica"/>
                <w:sz w:val="18"/>
              </w:rPr>
              <w:t xml:space="preserve"> avere una modalità di autenticazione che soddisfa i requisiti della normativa vigente relativa ai servizi per la pubblica amministrazione e alle evoluzioni attese, in particolare rispetto a SPID (Sistema Pubblico di Identità Digitale). (ECM/DAE)</w:t>
            </w:r>
            <w:bookmarkEnd w:id="18"/>
          </w:p>
        </w:tc>
      </w:tr>
      <w:tr w:rsidR="006151AA" w:rsidRPr="00E7401B" w14:paraId="0859CD30" w14:textId="77777777" w:rsidTr="009315D3">
        <w:tc>
          <w:tcPr>
            <w:tcW w:w="545" w:type="dxa"/>
            <w:tcBorders>
              <w:left w:val="single" w:sz="1" w:space="0" w:color="000000"/>
              <w:bottom w:val="single" w:sz="1" w:space="0" w:color="000000"/>
            </w:tcBorders>
            <w:shd w:val="clear" w:color="auto" w:fill="auto"/>
          </w:tcPr>
          <w:p w14:paraId="66AD9DBD" w14:textId="77777777" w:rsidR="006151AA" w:rsidRPr="00861820" w:rsidRDefault="006151AA" w:rsidP="00E72A7C">
            <w:pPr>
              <w:pStyle w:val="Contenutotabella"/>
              <w:jc w:val="both"/>
              <w:rPr>
                <w:rFonts w:ascii="Helvetica" w:hAnsi="Helvetica" w:cs="Helvetica"/>
                <w:sz w:val="18"/>
              </w:rPr>
            </w:pPr>
            <w:r w:rsidRPr="00861820">
              <w:rPr>
                <w:rFonts w:ascii="Helvetica" w:hAnsi="Helvetica" w:cs="Helvetica"/>
                <w:sz w:val="18"/>
              </w:rPr>
              <w:t>R2</w:t>
            </w:r>
          </w:p>
        </w:tc>
        <w:tc>
          <w:tcPr>
            <w:tcW w:w="9038" w:type="dxa"/>
            <w:tcBorders>
              <w:left w:val="single" w:sz="1" w:space="0" w:color="000000"/>
              <w:bottom w:val="single" w:sz="1" w:space="0" w:color="000000"/>
              <w:right w:val="single" w:sz="1" w:space="0" w:color="000000"/>
            </w:tcBorders>
            <w:shd w:val="clear" w:color="auto" w:fill="auto"/>
          </w:tcPr>
          <w:p w14:paraId="2D89539F" w14:textId="77777777" w:rsidR="006151AA" w:rsidRPr="00861820" w:rsidRDefault="006151AA" w:rsidP="00E72A7C">
            <w:pPr>
              <w:pStyle w:val="Contenutotabella"/>
              <w:jc w:val="both"/>
              <w:rPr>
                <w:rFonts w:ascii="Helvetica" w:hAnsi="Helvetica" w:cs="Helvetica"/>
                <w:sz w:val="18"/>
              </w:rPr>
            </w:pPr>
            <w:r w:rsidRPr="00861820">
              <w:rPr>
                <w:rFonts w:ascii="Helvetica" w:hAnsi="Helvetica" w:cs="Helvetica"/>
                <w:sz w:val="18"/>
              </w:rPr>
              <w:t>Funzionalità di gestione di iscrizioni massive di utenti con possibilità di selezione degli stessi sulla base di criteri che saranno definiti in corso di contratto (a titolo meramente esemplificativo e non esaustivo: azienda di appartenenza, professione</w:t>
            </w:r>
            <w:r w:rsidR="008748A7" w:rsidRPr="00861820">
              <w:rPr>
                <w:rFonts w:ascii="Helvetica" w:hAnsi="Helvetica" w:cs="Helvetica"/>
                <w:sz w:val="18"/>
              </w:rPr>
              <w:t xml:space="preserve">, dipartimento e/o unità operativa, </w:t>
            </w:r>
            <w:proofErr w:type="spellStart"/>
            <w:r w:rsidR="008748A7" w:rsidRPr="00861820">
              <w:rPr>
                <w:rFonts w:ascii="Helvetica" w:hAnsi="Helvetica" w:cs="Helvetica"/>
                <w:sz w:val="18"/>
              </w:rPr>
              <w:t>ecc</w:t>
            </w:r>
            <w:proofErr w:type="spellEnd"/>
            <w:r w:rsidR="008748A7" w:rsidRPr="00861820">
              <w:rPr>
                <w:rFonts w:ascii="Helvetica" w:hAnsi="Helvetica" w:cs="Helvetica"/>
                <w:sz w:val="18"/>
              </w:rPr>
              <w:t>)</w:t>
            </w:r>
            <w:r w:rsidR="00164EDC">
              <w:rPr>
                <w:rFonts w:ascii="Helvetica" w:hAnsi="Helvetica" w:cs="Helvetica"/>
                <w:sz w:val="18"/>
              </w:rPr>
              <w:t>.</w:t>
            </w:r>
          </w:p>
        </w:tc>
      </w:tr>
      <w:tr w:rsidR="008748A7" w:rsidRPr="00E7401B" w14:paraId="5A71AEAF" w14:textId="77777777" w:rsidTr="009315D3">
        <w:tc>
          <w:tcPr>
            <w:tcW w:w="545" w:type="dxa"/>
            <w:tcBorders>
              <w:left w:val="single" w:sz="1" w:space="0" w:color="000000"/>
              <w:bottom w:val="single" w:sz="1" w:space="0" w:color="000000"/>
            </w:tcBorders>
            <w:shd w:val="clear" w:color="auto" w:fill="auto"/>
          </w:tcPr>
          <w:p w14:paraId="7821566B" w14:textId="77777777" w:rsidR="008748A7" w:rsidRPr="00861820" w:rsidRDefault="008748A7" w:rsidP="00E72A7C">
            <w:pPr>
              <w:pStyle w:val="Contenutotabella"/>
              <w:jc w:val="both"/>
              <w:rPr>
                <w:rFonts w:ascii="Helvetica" w:hAnsi="Helvetica" w:cs="Helvetica"/>
                <w:sz w:val="18"/>
              </w:rPr>
            </w:pPr>
            <w:r w:rsidRPr="00861820">
              <w:rPr>
                <w:rFonts w:ascii="Helvetica" w:hAnsi="Helvetica" w:cs="Helvetica"/>
                <w:sz w:val="18"/>
              </w:rPr>
              <w:t>R3</w:t>
            </w:r>
          </w:p>
        </w:tc>
        <w:tc>
          <w:tcPr>
            <w:tcW w:w="9038" w:type="dxa"/>
            <w:tcBorders>
              <w:left w:val="single" w:sz="1" w:space="0" w:color="000000"/>
              <w:bottom w:val="single" w:sz="1" w:space="0" w:color="000000"/>
              <w:right w:val="single" w:sz="1" w:space="0" w:color="000000"/>
            </w:tcBorders>
            <w:shd w:val="clear" w:color="auto" w:fill="auto"/>
          </w:tcPr>
          <w:p w14:paraId="31FD389D" w14:textId="77777777" w:rsidR="008748A7" w:rsidRPr="00861820" w:rsidRDefault="008748A7" w:rsidP="00E72A7C">
            <w:pPr>
              <w:pStyle w:val="Contenutotabella"/>
              <w:jc w:val="both"/>
              <w:rPr>
                <w:rFonts w:ascii="Helvetica" w:hAnsi="Helvetica" w:cs="Helvetica"/>
                <w:sz w:val="18"/>
              </w:rPr>
            </w:pPr>
            <w:bookmarkStart w:id="19" w:name="_Hlk510707143"/>
            <w:r w:rsidRPr="00861820">
              <w:rPr>
                <w:rFonts w:ascii="Helvetica" w:hAnsi="Helvetica" w:cs="Helvetica"/>
                <w:sz w:val="18"/>
              </w:rPr>
              <w:t>Il sistema deve mettere a disposizione strumenti di messaggistica interni dando la possibilità di gestire le notifiche su indirizzi di posta elettronica forniti dall'utente. (ECM)</w:t>
            </w:r>
            <w:bookmarkEnd w:id="19"/>
          </w:p>
        </w:tc>
      </w:tr>
      <w:tr w:rsidR="00541C34" w:rsidRPr="00E7401B" w14:paraId="12EA3C67" w14:textId="77777777" w:rsidTr="009315D3">
        <w:tc>
          <w:tcPr>
            <w:tcW w:w="545" w:type="dxa"/>
            <w:tcBorders>
              <w:left w:val="single" w:sz="1" w:space="0" w:color="000000"/>
              <w:bottom w:val="single" w:sz="1" w:space="0" w:color="000000"/>
            </w:tcBorders>
            <w:shd w:val="clear" w:color="auto" w:fill="auto"/>
          </w:tcPr>
          <w:p w14:paraId="56474CA2" w14:textId="77777777" w:rsidR="00541C34" w:rsidRPr="00861820" w:rsidRDefault="008748A7" w:rsidP="00E72A7C">
            <w:pPr>
              <w:pStyle w:val="Contenutotabella"/>
              <w:jc w:val="both"/>
              <w:rPr>
                <w:rFonts w:ascii="Helvetica" w:hAnsi="Helvetica" w:cs="Helvetica"/>
                <w:sz w:val="18"/>
              </w:rPr>
            </w:pPr>
            <w:r w:rsidRPr="00861820">
              <w:rPr>
                <w:rFonts w:ascii="Helvetica" w:hAnsi="Helvetica" w:cs="Helvetica"/>
                <w:sz w:val="18"/>
              </w:rPr>
              <w:t>R4</w:t>
            </w:r>
          </w:p>
        </w:tc>
        <w:tc>
          <w:tcPr>
            <w:tcW w:w="9038" w:type="dxa"/>
            <w:tcBorders>
              <w:left w:val="single" w:sz="1" w:space="0" w:color="000000"/>
              <w:bottom w:val="single" w:sz="1" w:space="0" w:color="000000"/>
              <w:right w:val="single" w:sz="1" w:space="0" w:color="000000"/>
            </w:tcBorders>
            <w:shd w:val="clear" w:color="auto" w:fill="auto"/>
          </w:tcPr>
          <w:p w14:paraId="0853D39F" w14:textId="445853E5" w:rsidR="00541C34" w:rsidRPr="00861820" w:rsidRDefault="00541C34" w:rsidP="00E72A7C">
            <w:pPr>
              <w:pStyle w:val="Contenutotabella"/>
              <w:jc w:val="both"/>
              <w:rPr>
                <w:rFonts w:ascii="Helvetica" w:hAnsi="Helvetica" w:cs="Helvetica"/>
                <w:sz w:val="18"/>
              </w:rPr>
            </w:pPr>
            <w:bookmarkStart w:id="20" w:name="_Hlk510708156"/>
            <w:r w:rsidRPr="00861820">
              <w:rPr>
                <w:rFonts w:ascii="Helvetica" w:hAnsi="Helvetica" w:cs="Helvetica"/>
                <w:sz w:val="18"/>
              </w:rPr>
              <w:t xml:space="preserve">Il sistema </w:t>
            </w:r>
            <w:r w:rsidR="008748A7" w:rsidRPr="00861820">
              <w:rPr>
                <w:rFonts w:ascii="Helvetica" w:hAnsi="Helvetica" w:cs="Helvetica"/>
                <w:sz w:val="18"/>
              </w:rPr>
              <w:t>deve</w:t>
            </w:r>
            <w:r w:rsidRPr="00861820">
              <w:rPr>
                <w:rFonts w:ascii="Helvetica" w:hAnsi="Helvetica" w:cs="Helvetica"/>
                <w:sz w:val="18"/>
              </w:rPr>
              <w:t xml:space="preserve"> gestire il dossier formativo ECM del personale dipendente del SSR consentendone l'aggiornamento e la stampa del curriculum formativo. Il dossier formativo è differenziato per obiettivi formativi e metodologia formativa ed è esposto attraverso un portale, </w:t>
            </w:r>
            <w:proofErr w:type="spellStart"/>
            <w:r w:rsidRPr="00861820">
              <w:rPr>
                <w:rFonts w:ascii="Helvetica" w:hAnsi="Helvetica" w:cs="Helvetica"/>
                <w:sz w:val="18"/>
              </w:rPr>
              <w:t>un'app</w:t>
            </w:r>
            <w:proofErr w:type="spellEnd"/>
            <w:r w:rsidRPr="00861820">
              <w:rPr>
                <w:rFonts w:ascii="Helvetica" w:hAnsi="Helvetica" w:cs="Helvetica"/>
                <w:sz w:val="18"/>
              </w:rPr>
              <w:t xml:space="preserve"> </w:t>
            </w:r>
            <w:r w:rsidR="00A51AA6">
              <w:rPr>
                <w:rFonts w:ascii="Helvetica" w:hAnsi="Helvetica" w:cs="Helvetica"/>
                <w:sz w:val="18"/>
              </w:rPr>
              <w:t>e</w:t>
            </w:r>
            <w:r w:rsidRPr="00861820">
              <w:rPr>
                <w:rFonts w:ascii="Helvetica" w:hAnsi="Helvetica" w:cs="Helvetica"/>
                <w:sz w:val="18"/>
              </w:rPr>
              <w:t xml:space="preserve"> un'interfaccia web. (ECM)</w:t>
            </w:r>
            <w:bookmarkEnd w:id="20"/>
          </w:p>
        </w:tc>
      </w:tr>
      <w:tr w:rsidR="00541C34" w:rsidRPr="00E7401B" w14:paraId="107E011E" w14:textId="77777777" w:rsidTr="009315D3">
        <w:tc>
          <w:tcPr>
            <w:tcW w:w="545" w:type="dxa"/>
            <w:tcBorders>
              <w:left w:val="single" w:sz="1" w:space="0" w:color="000000"/>
              <w:bottom w:val="single" w:sz="1" w:space="0" w:color="000000"/>
            </w:tcBorders>
            <w:shd w:val="clear" w:color="auto" w:fill="auto"/>
          </w:tcPr>
          <w:p w14:paraId="3F1BF364" w14:textId="77777777" w:rsidR="00541C34" w:rsidRPr="00861820" w:rsidRDefault="00EF6DCE" w:rsidP="00E72A7C">
            <w:pPr>
              <w:pStyle w:val="Contenutotabella"/>
              <w:jc w:val="both"/>
              <w:rPr>
                <w:rFonts w:ascii="Helvetica" w:hAnsi="Helvetica" w:cs="Helvetica"/>
                <w:sz w:val="18"/>
              </w:rPr>
            </w:pPr>
            <w:r w:rsidRPr="00861820">
              <w:rPr>
                <w:rFonts w:ascii="Helvetica" w:hAnsi="Helvetica" w:cs="Helvetica"/>
                <w:sz w:val="18"/>
              </w:rPr>
              <w:t>R5</w:t>
            </w:r>
          </w:p>
        </w:tc>
        <w:tc>
          <w:tcPr>
            <w:tcW w:w="9038" w:type="dxa"/>
            <w:tcBorders>
              <w:left w:val="single" w:sz="1" w:space="0" w:color="000000"/>
              <w:bottom w:val="single" w:sz="1" w:space="0" w:color="000000"/>
              <w:right w:val="single" w:sz="1" w:space="0" w:color="000000"/>
            </w:tcBorders>
            <w:shd w:val="clear" w:color="auto" w:fill="auto"/>
          </w:tcPr>
          <w:p w14:paraId="2E55111B" w14:textId="7C0A235D" w:rsidR="00541C34" w:rsidRPr="00861820" w:rsidRDefault="00541C34" w:rsidP="00E72A7C">
            <w:pPr>
              <w:pStyle w:val="Contenutotabella"/>
              <w:jc w:val="both"/>
              <w:rPr>
                <w:rFonts w:ascii="Helvetica" w:hAnsi="Helvetica" w:cs="Helvetica"/>
                <w:sz w:val="18"/>
              </w:rPr>
            </w:pPr>
            <w:bookmarkStart w:id="21" w:name="_Hlk510708793"/>
            <w:r w:rsidRPr="00861820">
              <w:rPr>
                <w:rFonts w:ascii="Helvetica" w:hAnsi="Helvetica" w:cs="Helvetica"/>
                <w:sz w:val="18"/>
              </w:rPr>
              <w:t xml:space="preserve">Il sistema </w:t>
            </w:r>
            <w:r w:rsidR="003E6F71" w:rsidRPr="00861820">
              <w:rPr>
                <w:rFonts w:ascii="Helvetica" w:hAnsi="Helvetica" w:cs="Helvetica"/>
                <w:sz w:val="18"/>
              </w:rPr>
              <w:t>deve</w:t>
            </w:r>
            <w:r w:rsidRPr="00861820">
              <w:rPr>
                <w:rFonts w:ascii="Helvetica" w:hAnsi="Helvetica" w:cs="Helvetica"/>
                <w:sz w:val="18"/>
              </w:rPr>
              <w:t xml:space="preserve"> </w:t>
            </w:r>
            <w:r w:rsidR="003E6F71" w:rsidRPr="00861820">
              <w:rPr>
                <w:rFonts w:ascii="Helvetica" w:hAnsi="Helvetica" w:cs="Helvetica"/>
                <w:sz w:val="18"/>
              </w:rPr>
              <w:t>tracciare</w:t>
            </w:r>
            <w:r w:rsidRPr="00861820">
              <w:rPr>
                <w:rFonts w:ascii="Helvetica" w:hAnsi="Helvetica" w:cs="Helvetica"/>
                <w:sz w:val="18"/>
              </w:rPr>
              <w:t xml:space="preserve"> il </w:t>
            </w:r>
            <w:r w:rsidRPr="00AB37FE">
              <w:rPr>
                <w:rFonts w:ascii="Helvetica" w:hAnsi="Helvetica" w:cs="Helvetica"/>
                <w:sz w:val="18"/>
              </w:rPr>
              <w:t>processo</w:t>
            </w:r>
            <w:r w:rsidR="00EC629D" w:rsidRPr="00AB37FE">
              <w:rPr>
                <w:rFonts w:ascii="Helvetica" w:hAnsi="Helvetica" w:cs="Helvetica"/>
                <w:sz w:val="18"/>
              </w:rPr>
              <w:t xml:space="preserve"> </w:t>
            </w:r>
            <w:r w:rsidR="00EC629D" w:rsidRPr="00AB37FE">
              <w:rPr>
                <w:rFonts w:ascii="Arial" w:hAnsi="Arial" w:cs="Arial"/>
                <w:sz w:val="18"/>
              </w:rPr>
              <w:t>aziendale di raccolta del fabbisogno</w:t>
            </w:r>
            <w:r w:rsidRPr="00AB37FE">
              <w:rPr>
                <w:rFonts w:ascii="Helvetica" w:hAnsi="Helvetica" w:cs="Helvetica"/>
                <w:sz w:val="18"/>
              </w:rPr>
              <w:t xml:space="preserve"> di</w:t>
            </w:r>
            <w:r w:rsidRPr="00861820">
              <w:rPr>
                <w:rFonts w:ascii="Helvetica" w:hAnsi="Helvetica" w:cs="Helvetica"/>
                <w:sz w:val="18"/>
              </w:rPr>
              <w:t xml:space="preserve"> progettazione delle attività formative </w:t>
            </w:r>
            <w:r w:rsidR="003E6F71" w:rsidRPr="00861820">
              <w:rPr>
                <w:rFonts w:ascii="Helvetica" w:hAnsi="Helvetica" w:cs="Helvetica"/>
                <w:sz w:val="18"/>
              </w:rPr>
              <w:t>ECM/</w:t>
            </w:r>
            <w:r w:rsidRPr="00861820">
              <w:rPr>
                <w:rFonts w:ascii="Helvetica" w:hAnsi="Helvetica" w:cs="Helvetica"/>
                <w:sz w:val="18"/>
              </w:rPr>
              <w:t>DAE secondo i requisiti della normativa nazionale e regionale vigente</w:t>
            </w:r>
            <w:r w:rsidR="003E6F71" w:rsidRPr="00861820">
              <w:rPr>
                <w:rFonts w:ascii="Helvetica" w:hAnsi="Helvetica" w:cs="Helvetica"/>
                <w:sz w:val="18"/>
              </w:rPr>
              <w:t xml:space="preserve"> e relativa autorizzazione delle stesse</w:t>
            </w:r>
            <w:r w:rsidRPr="00861820">
              <w:rPr>
                <w:rFonts w:ascii="Helvetica" w:hAnsi="Helvetica" w:cs="Helvetica"/>
                <w:sz w:val="18"/>
              </w:rPr>
              <w:t>. (</w:t>
            </w:r>
            <w:r w:rsidR="003E6F71" w:rsidRPr="00861820">
              <w:rPr>
                <w:rFonts w:ascii="Helvetica" w:hAnsi="Helvetica" w:cs="Helvetica"/>
                <w:sz w:val="18"/>
              </w:rPr>
              <w:t>ECM/</w:t>
            </w:r>
            <w:r w:rsidRPr="00861820">
              <w:rPr>
                <w:rFonts w:ascii="Helvetica" w:hAnsi="Helvetica" w:cs="Helvetica"/>
                <w:sz w:val="18"/>
              </w:rPr>
              <w:t>DAE)</w:t>
            </w:r>
            <w:bookmarkEnd w:id="21"/>
          </w:p>
        </w:tc>
      </w:tr>
      <w:tr w:rsidR="00541C34" w:rsidRPr="00E7401B" w14:paraId="4A45F965" w14:textId="77777777" w:rsidTr="009315D3">
        <w:tc>
          <w:tcPr>
            <w:tcW w:w="545" w:type="dxa"/>
            <w:tcBorders>
              <w:left w:val="single" w:sz="1" w:space="0" w:color="000000"/>
              <w:bottom w:val="single" w:sz="1" w:space="0" w:color="000000"/>
            </w:tcBorders>
            <w:shd w:val="clear" w:color="auto" w:fill="auto"/>
          </w:tcPr>
          <w:p w14:paraId="4CFD9A3D" w14:textId="77777777" w:rsidR="00541C34" w:rsidRPr="00861820" w:rsidRDefault="00EF6DCE" w:rsidP="00E72A7C">
            <w:pPr>
              <w:pStyle w:val="Contenutotabella"/>
              <w:jc w:val="both"/>
              <w:rPr>
                <w:rFonts w:ascii="Helvetica" w:hAnsi="Helvetica" w:cs="Helvetica"/>
                <w:sz w:val="18"/>
              </w:rPr>
            </w:pPr>
            <w:r w:rsidRPr="00861820">
              <w:rPr>
                <w:rFonts w:ascii="Helvetica" w:hAnsi="Helvetica" w:cs="Helvetica"/>
                <w:sz w:val="18"/>
              </w:rPr>
              <w:t>R6</w:t>
            </w:r>
          </w:p>
        </w:tc>
        <w:tc>
          <w:tcPr>
            <w:tcW w:w="9038" w:type="dxa"/>
            <w:tcBorders>
              <w:left w:val="single" w:sz="1" w:space="0" w:color="000000"/>
              <w:bottom w:val="single" w:sz="1" w:space="0" w:color="000000"/>
              <w:right w:val="single" w:sz="1" w:space="0" w:color="000000"/>
            </w:tcBorders>
            <w:shd w:val="clear" w:color="auto" w:fill="auto"/>
          </w:tcPr>
          <w:p w14:paraId="3812F4CC" w14:textId="77777777" w:rsidR="00541C34" w:rsidRPr="00861820" w:rsidRDefault="00541C34" w:rsidP="00E72A7C">
            <w:pPr>
              <w:pStyle w:val="Contenutotabella"/>
              <w:jc w:val="both"/>
              <w:rPr>
                <w:rFonts w:ascii="Helvetica" w:hAnsi="Helvetica" w:cs="Helvetica"/>
                <w:sz w:val="18"/>
              </w:rPr>
            </w:pPr>
            <w:r w:rsidRPr="00861820">
              <w:rPr>
                <w:rFonts w:ascii="Helvetica" w:hAnsi="Helvetica" w:cs="Helvetica"/>
                <w:sz w:val="18"/>
              </w:rPr>
              <w:t xml:space="preserve">Il sistema </w:t>
            </w:r>
            <w:r w:rsidR="00EF6DCE" w:rsidRPr="00861820">
              <w:rPr>
                <w:rFonts w:ascii="Helvetica" w:hAnsi="Helvetica" w:cs="Helvetica"/>
                <w:sz w:val="18"/>
              </w:rPr>
              <w:t>deve</w:t>
            </w:r>
            <w:r w:rsidRPr="00861820">
              <w:rPr>
                <w:rFonts w:ascii="Helvetica" w:hAnsi="Helvetica" w:cs="Helvetica"/>
                <w:sz w:val="18"/>
              </w:rPr>
              <w:t xml:space="preserve"> permettere la firma digitale degli attestati di formazione che vengono generati in maniera automatica. (DAE)</w:t>
            </w:r>
          </w:p>
        </w:tc>
      </w:tr>
      <w:tr w:rsidR="00541C34" w:rsidRPr="00E7401B" w14:paraId="0F79187D" w14:textId="77777777" w:rsidTr="009315D3">
        <w:tc>
          <w:tcPr>
            <w:tcW w:w="545" w:type="dxa"/>
            <w:tcBorders>
              <w:left w:val="single" w:sz="1" w:space="0" w:color="000000"/>
              <w:bottom w:val="single" w:sz="4" w:space="0" w:color="auto"/>
            </w:tcBorders>
            <w:shd w:val="clear" w:color="auto" w:fill="auto"/>
          </w:tcPr>
          <w:p w14:paraId="68B4DF04" w14:textId="643B4BBB" w:rsidR="00541C34" w:rsidRPr="00861820" w:rsidRDefault="00EF6DCE" w:rsidP="00E72A7C">
            <w:pPr>
              <w:pStyle w:val="Contenutotabella"/>
              <w:jc w:val="both"/>
              <w:rPr>
                <w:rFonts w:ascii="Helvetica" w:hAnsi="Helvetica" w:cs="Helvetica"/>
                <w:sz w:val="18"/>
              </w:rPr>
            </w:pPr>
            <w:r w:rsidRPr="00861820">
              <w:rPr>
                <w:rFonts w:ascii="Helvetica" w:hAnsi="Helvetica" w:cs="Helvetica"/>
                <w:sz w:val="18"/>
              </w:rPr>
              <w:t>R</w:t>
            </w:r>
            <w:r w:rsidR="00EB419E">
              <w:rPr>
                <w:rFonts w:ascii="Helvetica" w:hAnsi="Helvetica" w:cs="Helvetica"/>
                <w:sz w:val="18"/>
              </w:rPr>
              <w:t>7</w:t>
            </w:r>
          </w:p>
        </w:tc>
        <w:tc>
          <w:tcPr>
            <w:tcW w:w="9038" w:type="dxa"/>
            <w:tcBorders>
              <w:left w:val="single" w:sz="1" w:space="0" w:color="000000"/>
              <w:bottom w:val="single" w:sz="4" w:space="0" w:color="auto"/>
              <w:right w:val="single" w:sz="1" w:space="0" w:color="000000"/>
            </w:tcBorders>
            <w:shd w:val="clear" w:color="auto" w:fill="auto"/>
          </w:tcPr>
          <w:p w14:paraId="7DDC8221" w14:textId="77777777" w:rsidR="00541C34" w:rsidRPr="00861820" w:rsidRDefault="00541C34" w:rsidP="00E72A7C">
            <w:pPr>
              <w:pStyle w:val="Contenutotabella"/>
              <w:jc w:val="both"/>
              <w:rPr>
                <w:rFonts w:ascii="Helvetica" w:hAnsi="Helvetica" w:cs="Helvetica"/>
                <w:sz w:val="18"/>
              </w:rPr>
            </w:pPr>
            <w:r w:rsidRPr="00861820">
              <w:rPr>
                <w:rFonts w:ascii="Helvetica" w:hAnsi="Helvetica" w:cs="Helvetica"/>
                <w:sz w:val="18"/>
              </w:rPr>
              <w:t xml:space="preserve">Il sistema </w:t>
            </w:r>
            <w:r w:rsidR="00EF6DCE" w:rsidRPr="00861820">
              <w:rPr>
                <w:rFonts w:ascii="Helvetica" w:hAnsi="Helvetica" w:cs="Helvetica"/>
                <w:sz w:val="18"/>
              </w:rPr>
              <w:t>deve</w:t>
            </w:r>
            <w:r w:rsidRPr="00861820">
              <w:rPr>
                <w:rFonts w:ascii="Helvetica" w:hAnsi="Helvetica" w:cs="Helvetica"/>
                <w:sz w:val="18"/>
              </w:rPr>
              <w:t xml:space="preserve"> prevedere modalità di monitoraggio e/o di esportazione in formato aperto dei dati differenziati in funzione del profilo di accesso relativamente a tutti i processi gestiti e al controllo della qualità della formazione. (ECM/DAE)</w:t>
            </w:r>
          </w:p>
        </w:tc>
      </w:tr>
      <w:tr w:rsidR="00541C34" w:rsidRPr="00E7401B" w14:paraId="230DFB3B" w14:textId="77777777" w:rsidTr="009315D3">
        <w:tc>
          <w:tcPr>
            <w:tcW w:w="545" w:type="dxa"/>
            <w:tcBorders>
              <w:top w:val="single" w:sz="4" w:space="0" w:color="auto"/>
              <w:left w:val="single" w:sz="4" w:space="0" w:color="auto"/>
              <w:bottom w:val="single" w:sz="4" w:space="0" w:color="auto"/>
              <w:right w:val="single" w:sz="4" w:space="0" w:color="auto"/>
            </w:tcBorders>
            <w:shd w:val="clear" w:color="auto" w:fill="auto"/>
          </w:tcPr>
          <w:p w14:paraId="33AD277D" w14:textId="7A23EB6A" w:rsidR="00541C34" w:rsidRPr="00861820" w:rsidRDefault="00EF6DCE" w:rsidP="00E72A7C">
            <w:pPr>
              <w:pStyle w:val="Contenutotabella"/>
              <w:jc w:val="both"/>
              <w:rPr>
                <w:rFonts w:ascii="Helvetica" w:hAnsi="Helvetica" w:cs="Helvetica"/>
                <w:sz w:val="18"/>
              </w:rPr>
            </w:pPr>
            <w:r w:rsidRPr="00861820">
              <w:rPr>
                <w:rFonts w:ascii="Helvetica" w:hAnsi="Helvetica" w:cs="Helvetica"/>
                <w:sz w:val="18"/>
              </w:rPr>
              <w:t>R</w:t>
            </w:r>
            <w:r w:rsidR="00EB419E">
              <w:rPr>
                <w:rFonts w:ascii="Helvetica" w:hAnsi="Helvetica" w:cs="Helvetica"/>
                <w:sz w:val="18"/>
              </w:rPr>
              <w:t>8</w:t>
            </w:r>
          </w:p>
        </w:tc>
        <w:tc>
          <w:tcPr>
            <w:tcW w:w="9038" w:type="dxa"/>
            <w:tcBorders>
              <w:top w:val="single" w:sz="4" w:space="0" w:color="auto"/>
              <w:left w:val="single" w:sz="4" w:space="0" w:color="auto"/>
              <w:bottom w:val="single" w:sz="4" w:space="0" w:color="auto"/>
              <w:right w:val="single" w:sz="4" w:space="0" w:color="auto"/>
            </w:tcBorders>
            <w:shd w:val="clear" w:color="auto" w:fill="auto"/>
          </w:tcPr>
          <w:p w14:paraId="14D0A31B" w14:textId="5BCEAEC9" w:rsidR="00541C34" w:rsidRPr="00861820" w:rsidRDefault="00541C34" w:rsidP="00E72A7C">
            <w:pPr>
              <w:pStyle w:val="Contenutotabella"/>
              <w:jc w:val="both"/>
              <w:rPr>
                <w:rFonts w:ascii="Helvetica" w:hAnsi="Helvetica" w:cs="Helvetica"/>
                <w:sz w:val="18"/>
              </w:rPr>
            </w:pPr>
            <w:r w:rsidRPr="00861820">
              <w:rPr>
                <w:rFonts w:ascii="Helvetica" w:hAnsi="Helvetica" w:cs="Helvetica"/>
                <w:sz w:val="18"/>
              </w:rPr>
              <w:t xml:space="preserve">Il sistema </w:t>
            </w:r>
            <w:r w:rsidR="00EF6DCE" w:rsidRPr="00861820">
              <w:rPr>
                <w:rFonts w:ascii="Helvetica" w:hAnsi="Helvetica" w:cs="Helvetica"/>
                <w:sz w:val="18"/>
              </w:rPr>
              <w:t>deve</w:t>
            </w:r>
            <w:r w:rsidRPr="00861820">
              <w:rPr>
                <w:rFonts w:ascii="Helvetica" w:hAnsi="Helvetica" w:cs="Helvetica"/>
                <w:sz w:val="18"/>
              </w:rPr>
              <w:t xml:space="preserve"> gestire, con diversi profili di accesso</w:t>
            </w:r>
            <w:r w:rsidR="00EF6DCE" w:rsidRPr="00861820">
              <w:rPr>
                <w:rFonts w:ascii="Helvetica" w:hAnsi="Helvetica" w:cs="Helvetica"/>
                <w:sz w:val="18"/>
              </w:rPr>
              <w:t xml:space="preserve"> un sistema di FAD sincrona </w:t>
            </w:r>
            <w:r w:rsidR="0000736F" w:rsidRPr="00262E98">
              <w:rPr>
                <w:rFonts w:ascii="Helvetica" w:hAnsi="Helvetica" w:cs="Helvetica"/>
                <w:sz w:val="18"/>
              </w:rPr>
              <w:t>comprensivo di licenze di funzionament</w:t>
            </w:r>
            <w:r w:rsidR="0000736F" w:rsidRPr="00EB419E">
              <w:rPr>
                <w:rFonts w:ascii="Helvetica" w:hAnsi="Helvetica" w:cs="Helvetica"/>
                <w:sz w:val="18"/>
              </w:rPr>
              <w:t>o</w:t>
            </w:r>
            <w:r w:rsidR="009A7C6A">
              <w:rPr>
                <w:rFonts w:ascii="Helvetica" w:hAnsi="Helvetica" w:cs="Helvetica"/>
                <w:sz w:val="18"/>
              </w:rPr>
              <w:t xml:space="preserve"> </w:t>
            </w:r>
            <w:r w:rsidR="009A7C6A" w:rsidRPr="009A7C6A">
              <w:rPr>
                <w:rFonts w:ascii="Helvetica" w:hAnsi="Helvetica" w:cs="Helvetica"/>
                <w:sz w:val="18"/>
              </w:rPr>
              <w:t>con relativo tracciamento delle presenze ai fini della rendicontazione delle partecipazioni ECM</w:t>
            </w:r>
            <w:r w:rsidR="00EB419E" w:rsidRPr="00EB419E">
              <w:rPr>
                <w:rFonts w:ascii="Helvetica" w:hAnsi="Helvetica" w:cs="Helvetica"/>
                <w:sz w:val="18"/>
              </w:rPr>
              <w:t>.</w:t>
            </w:r>
          </w:p>
        </w:tc>
      </w:tr>
      <w:tr w:rsidR="00572B2D" w:rsidRPr="00E7401B" w14:paraId="31B3C069" w14:textId="77777777" w:rsidTr="009315D3">
        <w:tc>
          <w:tcPr>
            <w:tcW w:w="545" w:type="dxa"/>
            <w:tcBorders>
              <w:top w:val="single" w:sz="4" w:space="0" w:color="auto"/>
              <w:left w:val="single" w:sz="4" w:space="0" w:color="auto"/>
              <w:bottom w:val="single" w:sz="4" w:space="0" w:color="auto"/>
              <w:right w:val="single" w:sz="4" w:space="0" w:color="auto"/>
            </w:tcBorders>
            <w:shd w:val="clear" w:color="auto" w:fill="auto"/>
          </w:tcPr>
          <w:p w14:paraId="6A6BD7A7" w14:textId="51F16A59" w:rsidR="00572B2D" w:rsidRPr="00861820" w:rsidRDefault="00572B2D" w:rsidP="00E72A7C">
            <w:pPr>
              <w:pStyle w:val="Contenutotabella"/>
              <w:jc w:val="both"/>
              <w:rPr>
                <w:rFonts w:ascii="Helvetica" w:hAnsi="Helvetica" w:cs="Helvetica"/>
                <w:sz w:val="18"/>
              </w:rPr>
            </w:pPr>
            <w:r w:rsidRPr="00861820">
              <w:rPr>
                <w:rFonts w:ascii="Helvetica" w:hAnsi="Helvetica" w:cs="Helvetica"/>
                <w:sz w:val="18"/>
              </w:rPr>
              <w:t>R</w:t>
            </w:r>
            <w:r w:rsidR="00EB419E">
              <w:rPr>
                <w:rFonts w:ascii="Helvetica" w:hAnsi="Helvetica" w:cs="Helvetica"/>
                <w:sz w:val="18"/>
              </w:rPr>
              <w:t>9</w:t>
            </w:r>
          </w:p>
        </w:tc>
        <w:tc>
          <w:tcPr>
            <w:tcW w:w="9038" w:type="dxa"/>
            <w:tcBorders>
              <w:top w:val="single" w:sz="4" w:space="0" w:color="auto"/>
              <w:left w:val="single" w:sz="4" w:space="0" w:color="auto"/>
              <w:bottom w:val="single" w:sz="4" w:space="0" w:color="auto"/>
              <w:right w:val="single" w:sz="4" w:space="0" w:color="auto"/>
            </w:tcBorders>
            <w:shd w:val="clear" w:color="auto" w:fill="auto"/>
          </w:tcPr>
          <w:p w14:paraId="463D1DF9" w14:textId="77777777" w:rsidR="00572B2D" w:rsidRPr="00861820" w:rsidRDefault="00572B2D" w:rsidP="00E72A7C">
            <w:pPr>
              <w:pStyle w:val="Contenutotabella"/>
              <w:jc w:val="both"/>
              <w:rPr>
                <w:rFonts w:ascii="Helvetica" w:hAnsi="Helvetica" w:cs="Helvetica"/>
                <w:sz w:val="18"/>
              </w:rPr>
            </w:pPr>
            <w:r w:rsidRPr="00861820">
              <w:rPr>
                <w:rFonts w:ascii="Helvetica" w:hAnsi="Helvetica" w:cs="Helvetica"/>
                <w:sz w:val="18"/>
              </w:rPr>
              <w:t>Il sistema informatizzato deve consentire la registrazione dei DAE da parte del possessori, secondo specifiche di dettaglio (es. modello, marca, anno di acquisizione e numero di serie del defibrillatore, localizzazione abituale dell’apparecchio, nome cognome, recapito telefonico e ragione sociale del responsabile delle apparecchiature, informazioni relative alla manutenzione ordinaria ovvero: scadenza di batterie e piastre) con conseguente trasmissione dei dati alle CO118 del territorio di competenza. (DAE)</w:t>
            </w:r>
          </w:p>
        </w:tc>
      </w:tr>
    </w:tbl>
    <w:p w14:paraId="2B21D26A" w14:textId="5FB187D3" w:rsidR="00541C34" w:rsidRPr="00174815" w:rsidRDefault="00174815" w:rsidP="00E72A7C">
      <w:pPr>
        <w:pStyle w:val="Titolo2"/>
        <w:keepNext/>
        <w:numPr>
          <w:ilvl w:val="0"/>
          <w:numId w:val="0"/>
        </w:numPr>
        <w:spacing w:before="480" w:after="120"/>
        <w:jc w:val="both"/>
        <w:rPr>
          <w:rFonts w:ascii="Helvetica" w:eastAsia="Arial" w:hAnsi="Helvetica" w:cs="Helvetica"/>
          <w:b w:val="0"/>
          <w:bCs w:val="0"/>
        </w:rPr>
      </w:pPr>
      <w:bookmarkStart w:id="22" w:name="_Toc509402301"/>
      <w:r>
        <w:rPr>
          <w:rFonts w:ascii="Helvetica" w:hAnsi="Helvetica" w:cs="Helvetica"/>
        </w:rPr>
        <w:t xml:space="preserve">4.3 </w:t>
      </w:r>
      <w:r w:rsidRPr="00174815">
        <w:rPr>
          <w:rFonts w:ascii="Helvetica" w:hAnsi="Helvetica" w:cs="Helvetica"/>
        </w:rPr>
        <w:t>Piano di qualità della fornitura</w:t>
      </w:r>
      <w:bookmarkEnd w:id="22"/>
    </w:p>
    <w:p w14:paraId="4B91EF91" w14:textId="77777777" w:rsidR="00541C34" w:rsidRDefault="00541C34" w:rsidP="00E72A7C">
      <w:pPr>
        <w:snapToGrid w:val="0"/>
        <w:jc w:val="both"/>
        <w:rPr>
          <w:rFonts w:ascii="Helvetica" w:eastAsia="Arial" w:hAnsi="Helvetica" w:cs="Helvetica"/>
          <w:szCs w:val="24"/>
        </w:rPr>
      </w:pPr>
      <w:r w:rsidRPr="00E7401B">
        <w:rPr>
          <w:rFonts w:ascii="Helvetica" w:eastAsia="Arial" w:hAnsi="Helvetica" w:cs="Helvetica"/>
          <w:szCs w:val="24"/>
        </w:rPr>
        <w:t>La qualità della fornitura dovrà essere assicurata dall’Aggiudicatario rispettando i criteri del proprio processo</w:t>
      </w:r>
      <w:r w:rsidR="00164EDC">
        <w:rPr>
          <w:rFonts w:ascii="Helvetica" w:eastAsia="Arial" w:hAnsi="Helvetica" w:cs="Helvetica"/>
          <w:szCs w:val="24"/>
        </w:rPr>
        <w:t xml:space="preserve"> organizzativo</w:t>
      </w:r>
      <w:r w:rsidRPr="00E7401B">
        <w:rPr>
          <w:rFonts w:ascii="Helvetica" w:eastAsia="Arial" w:hAnsi="Helvetica" w:cs="Helvetica"/>
          <w:szCs w:val="24"/>
        </w:rPr>
        <w:t xml:space="preserve"> e con l’applicazione del Piano della Qualità.</w:t>
      </w:r>
    </w:p>
    <w:p w14:paraId="38A07D52" w14:textId="77777777" w:rsidR="00541C34" w:rsidRPr="00E7401B" w:rsidRDefault="00164EDC" w:rsidP="00E72A7C">
      <w:pPr>
        <w:autoSpaceDE w:val="0"/>
        <w:jc w:val="both"/>
        <w:rPr>
          <w:rFonts w:ascii="Helvetica" w:eastAsia="Arial" w:hAnsi="Helvetica" w:cs="Helvetica"/>
          <w:szCs w:val="24"/>
        </w:rPr>
      </w:pPr>
      <w:r>
        <w:rPr>
          <w:rFonts w:ascii="Helvetica" w:eastAsia="Arial" w:hAnsi="Helvetica" w:cs="Helvetica"/>
          <w:szCs w:val="24"/>
        </w:rPr>
        <w:t xml:space="preserve">Tale </w:t>
      </w:r>
      <w:r w:rsidR="00541C34" w:rsidRPr="00E7401B">
        <w:rPr>
          <w:rFonts w:ascii="Helvetica" w:eastAsia="Arial" w:hAnsi="Helvetica" w:cs="Helvetica"/>
          <w:szCs w:val="24"/>
        </w:rPr>
        <w:t>Piano dovrà essere concordato in fase di avvio del contratto con i responsabili dell’amministrazione</w:t>
      </w:r>
      <w:r>
        <w:rPr>
          <w:rFonts w:ascii="Helvetica" w:eastAsia="Arial" w:hAnsi="Helvetica" w:cs="Helvetica"/>
          <w:szCs w:val="24"/>
        </w:rPr>
        <w:t xml:space="preserve"> (DE e RUP)</w:t>
      </w:r>
      <w:r w:rsidR="00541C34" w:rsidRPr="00E7401B">
        <w:rPr>
          <w:rFonts w:ascii="Helvetica" w:eastAsia="Arial" w:hAnsi="Helvetica" w:cs="Helvetica"/>
          <w:szCs w:val="24"/>
        </w:rPr>
        <w:t xml:space="preserve"> recependo le eventuali osservazioni</w:t>
      </w:r>
      <w:r>
        <w:rPr>
          <w:rFonts w:ascii="Helvetica" w:eastAsia="Arial" w:hAnsi="Helvetica" w:cs="Helvetica"/>
          <w:szCs w:val="24"/>
        </w:rPr>
        <w:t xml:space="preserve"> ed integrazioni</w:t>
      </w:r>
      <w:r w:rsidR="00541C34" w:rsidRPr="00E7401B">
        <w:rPr>
          <w:rFonts w:ascii="Helvetica" w:eastAsia="Arial" w:hAnsi="Helvetica" w:cs="Helvetica"/>
          <w:szCs w:val="24"/>
        </w:rPr>
        <w:t xml:space="preserve">. Le successive versioni o revisioni del Piano della Qualità saranno consegnate </w:t>
      </w:r>
      <w:r>
        <w:rPr>
          <w:rFonts w:ascii="Helvetica" w:eastAsia="Arial" w:hAnsi="Helvetica" w:cs="Helvetica"/>
          <w:szCs w:val="24"/>
        </w:rPr>
        <w:t xml:space="preserve">al DE </w:t>
      </w:r>
      <w:r w:rsidR="00541C34" w:rsidRPr="00E7401B">
        <w:rPr>
          <w:rFonts w:ascii="Helvetica" w:eastAsia="Arial" w:hAnsi="Helvetica" w:cs="Helvetica"/>
          <w:szCs w:val="24"/>
        </w:rPr>
        <w:t>in funzione delle variazioni intervenute.</w:t>
      </w:r>
    </w:p>
    <w:p w14:paraId="7FF47EFD" w14:textId="77777777" w:rsidR="00541C34" w:rsidRPr="00E7401B" w:rsidRDefault="00541C34" w:rsidP="00E72A7C">
      <w:pPr>
        <w:autoSpaceDE w:val="0"/>
        <w:jc w:val="both"/>
        <w:rPr>
          <w:rFonts w:ascii="Helvetica" w:eastAsia="Arial" w:hAnsi="Helvetica" w:cs="Helvetica"/>
          <w:szCs w:val="24"/>
        </w:rPr>
      </w:pPr>
      <w:r w:rsidRPr="00E7401B">
        <w:rPr>
          <w:rFonts w:ascii="Helvetica" w:eastAsia="Arial" w:hAnsi="Helvetica" w:cs="Helvetica"/>
          <w:szCs w:val="24"/>
        </w:rPr>
        <w:t>L’Aggiudicatario deve fare esplicito riferimento, nello svolgere i servizi previsti dal contratto, alla norma ISO 20000-1, per quanto riguarda i principi di assicurazione e gestione della qualità ed alle linee guida ISO 90003 per le parti applicabili.</w:t>
      </w:r>
    </w:p>
    <w:p w14:paraId="61B8A5B2" w14:textId="77777777" w:rsidR="00541C34" w:rsidRPr="00E7401B" w:rsidRDefault="00541C34" w:rsidP="00E72A7C">
      <w:pPr>
        <w:autoSpaceDE w:val="0"/>
        <w:jc w:val="both"/>
        <w:rPr>
          <w:rFonts w:ascii="Helvetica" w:eastAsia="Arial" w:hAnsi="Helvetica" w:cs="Helvetica"/>
          <w:szCs w:val="24"/>
        </w:rPr>
      </w:pPr>
      <w:r w:rsidRPr="00E7401B">
        <w:rPr>
          <w:rFonts w:ascii="Helvetica" w:eastAsia="Arial" w:hAnsi="Helvetica" w:cs="Helvetica"/>
          <w:szCs w:val="24"/>
        </w:rPr>
        <w:t>L’Aggiudicatario deve assicurare la qualità dei servizi erogati, attraverso la presenza al suo interno di specifiche funzioni di verifica, validazione, riesame, assicurazione qualità sui prodotti e sui processi, che si devono basare sui principi prescritti dalle norme citate.</w:t>
      </w:r>
    </w:p>
    <w:p w14:paraId="03B98C30" w14:textId="77777777" w:rsidR="00541C34" w:rsidRDefault="00541C34" w:rsidP="00E72A7C">
      <w:pPr>
        <w:autoSpaceDE w:val="0"/>
        <w:jc w:val="both"/>
        <w:rPr>
          <w:rFonts w:ascii="Helvetica" w:eastAsia="Arial" w:hAnsi="Helvetica" w:cs="Helvetica"/>
          <w:szCs w:val="24"/>
        </w:rPr>
      </w:pPr>
      <w:r w:rsidRPr="00E7401B">
        <w:rPr>
          <w:rFonts w:ascii="Helvetica" w:eastAsia="Arial" w:hAnsi="Helvetica" w:cs="Helvetica"/>
          <w:szCs w:val="24"/>
        </w:rPr>
        <w:t>L’Aggiudicatario si deve impegnare a realizzare uno specifico Sistema di Controllo della Qualità relativo al presente appalto e ad attivarlo fin dall’inizio del contratto, registrando tutti i parametri di qualità dei servizi conformemente a quanto da lui proposto.</w:t>
      </w:r>
    </w:p>
    <w:p w14:paraId="0043BDD8" w14:textId="77777777" w:rsidR="00164EDC" w:rsidRPr="00E7401B" w:rsidRDefault="00164EDC" w:rsidP="00E72A7C">
      <w:pPr>
        <w:autoSpaceDE w:val="0"/>
        <w:jc w:val="both"/>
        <w:rPr>
          <w:rFonts w:ascii="Helvetica" w:eastAsia="Arial" w:hAnsi="Helvetica" w:cs="Helvetica"/>
          <w:szCs w:val="24"/>
        </w:rPr>
      </w:pPr>
    </w:p>
    <w:p w14:paraId="41D6C7FB" w14:textId="77777777" w:rsidR="00541C34" w:rsidRPr="00E7401B" w:rsidRDefault="00541C34" w:rsidP="00E72A7C">
      <w:pPr>
        <w:autoSpaceDE w:val="0"/>
        <w:jc w:val="both"/>
        <w:rPr>
          <w:rFonts w:ascii="Helvetica" w:eastAsia="Arial" w:hAnsi="Helvetica" w:cs="Helvetica"/>
          <w:szCs w:val="24"/>
        </w:rPr>
      </w:pPr>
      <w:r w:rsidRPr="00E7401B">
        <w:rPr>
          <w:rFonts w:ascii="Helvetica" w:eastAsia="Arial" w:hAnsi="Helvetica" w:cs="Helvetica"/>
          <w:szCs w:val="24"/>
        </w:rPr>
        <w:t>Il Piano di Qualità proposto dovrà indicare per ciascun prodotto offerto:</w:t>
      </w:r>
    </w:p>
    <w:p w14:paraId="67C2D115" w14:textId="77777777" w:rsidR="00541C34" w:rsidRPr="00E7401B" w:rsidRDefault="00541C34" w:rsidP="00190034">
      <w:pPr>
        <w:widowControl w:val="0"/>
        <w:numPr>
          <w:ilvl w:val="0"/>
          <w:numId w:val="12"/>
        </w:numPr>
        <w:spacing w:line="240" w:lineRule="atLeast"/>
        <w:jc w:val="both"/>
        <w:rPr>
          <w:rFonts w:ascii="Helvetica" w:hAnsi="Helvetica" w:cs="Helvetica"/>
        </w:rPr>
      </w:pPr>
      <w:r w:rsidRPr="00E7401B">
        <w:rPr>
          <w:rFonts w:ascii="Helvetica" w:hAnsi="Helvetica" w:cs="Helvetica"/>
        </w:rPr>
        <w:t>obiettivi di qualità;</w:t>
      </w:r>
    </w:p>
    <w:p w14:paraId="37DC063E" w14:textId="77777777" w:rsidR="00541C34" w:rsidRPr="00E7401B" w:rsidRDefault="00541C34" w:rsidP="00190034">
      <w:pPr>
        <w:widowControl w:val="0"/>
        <w:numPr>
          <w:ilvl w:val="0"/>
          <w:numId w:val="12"/>
        </w:numPr>
        <w:spacing w:line="240" w:lineRule="atLeast"/>
        <w:jc w:val="both"/>
        <w:rPr>
          <w:rFonts w:ascii="Helvetica" w:hAnsi="Helvetica" w:cs="Helvetica"/>
        </w:rPr>
      </w:pPr>
      <w:r w:rsidRPr="00E7401B">
        <w:rPr>
          <w:rFonts w:ascii="Helvetica" w:hAnsi="Helvetica" w:cs="Helvetica"/>
        </w:rPr>
        <w:t>metriche per la misura della qualità effettivamente fornita;</w:t>
      </w:r>
    </w:p>
    <w:p w14:paraId="0EE85CC8" w14:textId="77777777" w:rsidR="00541C34" w:rsidRPr="00E7401B" w:rsidRDefault="00541C34" w:rsidP="00190034">
      <w:pPr>
        <w:widowControl w:val="0"/>
        <w:numPr>
          <w:ilvl w:val="0"/>
          <w:numId w:val="12"/>
        </w:numPr>
        <w:spacing w:line="240" w:lineRule="atLeast"/>
        <w:jc w:val="both"/>
        <w:rPr>
          <w:rFonts w:ascii="Helvetica" w:hAnsi="Helvetica" w:cs="Helvetica"/>
        </w:rPr>
      </w:pPr>
      <w:r w:rsidRPr="00E7401B">
        <w:rPr>
          <w:rFonts w:ascii="Helvetica" w:hAnsi="Helvetica" w:cs="Helvetica"/>
        </w:rPr>
        <w:lastRenderedPageBreak/>
        <w:t>identificazione dei controlli (test, review, verifiche, validazioni) che l’aggiudicatario intende svolgere internamente per assicurare la qualità della fornitura e relativi piani;</w:t>
      </w:r>
    </w:p>
    <w:p w14:paraId="033C197C" w14:textId="77777777" w:rsidR="00541C34" w:rsidRPr="00E7401B" w:rsidRDefault="00541C34" w:rsidP="00190034">
      <w:pPr>
        <w:widowControl w:val="0"/>
        <w:numPr>
          <w:ilvl w:val="0"/>
          <w:numId w:val="12"/>
        </w:numPr>
        <w:spacing w:line="240" w:lineRule="atLeast"/>
        <w:jc w:val="both"/>
        <w:rPr>
          <w:rFonts w:ascii="Helvetica" w:hAnsi="Helvetica" w:cs="Helvetica"/>
        </w:rPr>
      </w:pPr>
      <w:r w:rsidRPr="00E7401B">
        <w:rPr>
          <w:rFonts w:ascii="Helvetica" w:hAnsi="Helvetica" w:cs="Helvetica"/>
        </w:rPr>
        <w:t>specifiche responsabilità riguardo ai controlli da svolgere e riguardo alla gestione della configurazione e della non conformità;</w:t>
      </w:r>
    </w:p>
    <w:p w14:paraId="33AA5FB2" w14:textId="77777777" w:rsidR="00541C34" w:rsidRPr="00E7401B" w:rsidRDefault="00541C34" w:rsidP="00190034">
      <w:pPr>
        <w:widowControl w:val="0"/>
        <w:numPr>
          <w:ilvl w:val="0"/>
          <w:numId w:val="12"/>
        </w:numPr>
        <w:spacing w:line="240" w:lineRule="atLeast"/>
        <w:jc w:val="both"/>
        <w:rPr>
          <w:rFonts w:ascii="Helvetica" w:hAnsi="Helvetica" w:cs="Helvetica"/>
        </w:rPr>
      </w:pPr>
      <w:r w:rsidRPr="00E7401B">
        <w:rPr>
          <w:rFonts w:ascii="Helvetica" w:hAnsi="Helvetica" w:cs="Helvetica"/>
        </w:rPr>
        <w:t>indicazione delle misure in atto per l’attuazione del Piano di Qualità durante la gestione (responsabilità, strumenti, risorse);</w:t>
      </w:r>
    </w:p>
    <w:p w14:paraId="2A260B9B" w14:textId="77777777" w:rsidR="00541C34" w:rsidRPr="00E7401B" w:rsidRDefault="00541C34" w:rsidP="00190034">
      <w:pPr>
        <w:widowControl w:val="0"/>
        <w:numPr>
          <w:ilvl w:val="0"/>
          <w:numId w:val="12"/>
        </w:numPr>
        <w:spacing w:line="240" w:lineRule="atLeast"/>
        <w:jc w:val="both"/>
        <w:rPr>
          <w:rFonts w:ascii="Helvetica" w:hAnsi="Helvetica" w:cs="Helvetica"/>
        </w:rPr>
      </w:pPr>
      <w:r w:rsidRPr="00E7401B">
        <w:rPr>
          <w:rFonts w:ascii="Helvetica" w:hAnsi="Helvetica" w:cs="Helvetica"/>
        </w:rPr>
        <w:t>analisi dei rischi.</w:t>
      </w:r>
    </w:p>
    <w:p w14:paraId="1097FEEC" w14:textId="77777777" w:rsidR="00541C34" w:rsidRPr="00E7401B" w:rsidRDefault="00541C34" w:rsidP="00E72A7C">
      <w:pPr>
        <w:jc w:val="both"/>
        <w:rPr>
          <w:rFonts w:ascii="Helvetica" w:hAnsi="Helvetica" w:cs="Helvetica"/>
        </w:rPr>
      </w:pPr>
    </w:p>
    <w:p w14:paraId="321B4D65" w14:textId="77777777" w:rsidR="00541C34" w:rsidRPr="00E7401B" w:rsidRDefault="00541C34" w:rsidP="00E72A7C">
      <w:pPr>
        <w:jc w:val="both"/>
        <w:rPr>
          <w:rFonts w:ascii="Helvetica" w:eastAsia="Arial" w:hAnsi="Helvetica" w:cs="Helvetica"/>
          <w:szCs w:val="24"/>
        </w:rPr>
      </w:pPr>
      <w:r w:rsidRPr="00E7401B">
        <w:rPr>
          <w:rFonts w:ascii="Helvetica" w:eastAsia="Arial" w:hAnsi="Helvetica" w:cs="Helvetica"/>
          <w:szCs w:val="24"/>
        </w:rPr>
        <w:t>Relativamente ai servizi offerti, dovranno essere prodotte dall’Aggiudicatario le specifiche del servizio, le Specifiche di realizzazione del servizio e le Specifiche di controllo della qualità dei servizi, espresse secondo le linee guida ISO 20000-1, che dovranno riportare:</w:t>
      </w:r>
    </w:p>
    <w:p w14:paraId="5C74F53B" w14:textId="77777777" w:rsidR="00541C34" w:rsidRPr="00E7401B" w:rsidRDefault="00541C34" w:rsidP="00190034">
      <w:pPr>
        <w:widowControl w:val="0"/>
        <w:numPr>
          <w:ilvl w:val="0"/>
          <w:numId w:val="12"/>
        </w:numPr>
        <w:spacing w:line="240" w:lineRule="atLeast"/>
        <w:jc w:val="both"/>
        <w:rPr>
          <w:rFonts w:ascii="Helvetica" w:hAnsi="Helvetica" w:cs="Helvetica"/>
        </w:rPr>
      </w:pPr>
      <w:r w:rsidRPr="00E7401B">
        <w:rPr>
          <w:rFonts w:ascii="Helvetica" w:hAnsi="Helvetica" w:cs="Helvetica"/>
        </w:rPr>
        <w:t>specifiche del servizio;</w:t>
      </w:r>
    </w:p>
    <w:p w14:paraId="0DF0B499" w14:textId="77777777" w:rsidR="00541C34" w:rsidRPr="00E7401B" w:rsidRDefault="00541C34" w:rsidP="00190034">
      <w:pPr>
        <w:widowControl w:val="0"/>
        <w:numPr>
          <w:ilvl w:val="0"/>
          <w:numId w:val="12"/>
        </w:numPr>
        <w:spacing w:line="240" w:lineRule="atLeast"/>
        <w:jc w:val="both"/>
        <w:rPr>
          <w:rFonts w:ascii="Helvetica" w:hAnsi="Helvetica" w:cs="Helvetica"/>
        </w:rPr>
      </w:pPr>
      <w:r w:rsidRPr="00E7401B">
        <w:rPr>
          <w:rFonts w:ascii="Helvetica" w:hAnsi="Helvetica" w:cs="Helvetica"/>
        </w:rPr>
        <w:t>descrizione delle caratteristiche del servizio;</w:t>
      </w:r>
    </w:p>
    <w:p w14:paraId="664D1517" w14:textId="77777777" w:rsidR="00541C34" w:rsidRPr="00E7401B" w:rsidRDefault="00541C34" w:rsidP="00190034">
      <w:pPr>
        <w:widowControl w:val="0"/>
        <w:numPr>
          <w:ilvl w:val="0"/>
          <w:numId w:val="12"/>
        </w:numPr>
        <w:spacing w:line="240" w:lineRule="atLeast"/>
        <w:jc w:val="both"/>
        <w:rPr>
          <w:rFonts w:ascii="Helvetica" w:hAnsi="Helvetica" w:cs="Helvetica"/>
        </w:rPr>
      </w:pPr>
      <w:r w:rsidRPr="00E7401B">
        <w:rPr>
          <w:rFonts w:ascii="Helvetica" w:hAnsi="Helvetica" w:cs="Helvetica"/>
        </w:rPr>
        <w:t>condizioni di accettabilità;</w:t>
      </w:r>
    </w:p>
    <w:p w14:paraId="362F0672" w14:textId="77777777" w:rsidR="00541C34" w:rsidRPr="00E7401B" w:rsidRDefault="00541C34" w:rsidP="00190034">
      <w:pPr>
        <w:widowControl w:val="0"/>
        <w:numPr>
          <w:ilvl w:val="0"/>
          <w:numId w:val="12"/>
        </w:numPr>
        <w:spacing w:line="240" w:lineRule="atLeast"/>
        <w:jc w:val="both"/>
        <w:rPr>
          <w:rFonts w:ascii="Helvetica" w:hAnsi="Helvetica" w:cs="Helvetica"/>
        </w:rPr>
      </w:pPr>
      <w:r w:rsidRPr="00E7401B">
        <w:rPr>
          <w:rFonts w:ascii="Helvetica" w:hAnsi="Helvetica" w:cs="Helvetica"/>
        </w:rPr>
        <w:t>specifiche di realizzazione del servizio;</w:t>
      </w:r>
    </w:p>
    <w:p w14:paraId="45171D41" w14:textId="77777777" w:rsidR="00541C34" w:rsidRPr="00E7401B" w:rsidRDefault="00541C34" w:rsidP="00190034">
      <w:pPr>
        <w:widowControl w:val="0"/>
        <w:numPr>
          <w:ilvl w:val="0"/>
          <w:numId w:val="12"/>
        </w:numPr>
        <w:spacing w:line="240" w:lineRule="atLeast"/>
        <w:jc w:val="both"/>
        <w:rPr>
          <w:rFonts w:ascii="Helvetica" w:hAnsi="Helvetica" w:cs="Helvetica"/>
        </w:rPr>
      </w:pPr>
      <w:r w:rsidRPr="00E7401B">
        <w:rPr>
          <w:rFonts w:ascii="Helvetica" w:hAnsi="Helvetica" w:cs="Helvetica"/>
        </w:rPr>
        <w:t>descrizione delle caratteristiche di realizzazione del servizio;</w:t>
      </w:r>
    </w:p>
    <w:p w14:paraId="22CA184A" w14:textId="77777777" w:rsidR="00541C34" w:rsidRPr="00E7401B" w:rsidRDefault="00541C34" w:rsidP="00190034">
      <w:pPr>
        <w:widowControl w:val="0"/>
        <w:numPr>
          <w:ilvl w:val="0"/>
          <w:numId w:val="12"/>
        </w:numPr>
        <w:spacing w:line="240" w:lineRule="atLeast"/>
        <w:jc w:val="both"/>
        <w:rPr>
          <w:rFonts w:ascii="Helvetica" w:hAnsi="Helvetica" w:cs="Helvetica"/>
        </w:rPr>
      </w:pPr>
      <w:r w:rsidRPr="00E7401B">
        <w:rPr>
          <w:rFonts w:ascii="Helvetica" w:hAnsi="Helvetica" w:cs="Helvetica"/>
        </w:rPr>
        <w:t>condizioni di accettabilità;</w:t>
      </w:r>
    </w:p>
    <w:p w14:paraId="3E1281E9" w14:textId="77777777" w:rsidR="00541C34" w:rsidRPr="00E7401B" w:rsidRDefault="00541C34" w:rsidP="00190034">
      <w:pPr>
        <w:widowControl w:val="0"/>
        <w:numPr>
          <w:ilvl w:val="0"/>
          <w:numId w:val="12"/>
        </w:numPr>
        <w:spacing w:line="240" w:lineRule="atLeast"/>
        <w:jc w:val="both"/>
        <w:rPr>
          <w:rFonts w:ascii="Helvetica" w:hAnsi="Helvetica" w:cs="Helvetica"/>
        </w:rPr>
      </w:pPr>
      <w:r w:rsidRPr="00E7401B">
        <w:rPr>
          <w:rFonts w:ascii="Helvetica" w:hAnsi="Helvetica" w:cs="Helvetica"/>
        </w:rPr>
        <w:t>requisiti delle risorse utilizzate per svolgere il servizio;</w:t>
      </w:r>
    </w:p>
    <w:p w14:paraId="670E95DE" w14:textId="77777777" w:rsidR="00541C34" w:rsidRPr="00E7401B" w:rsidRDefault="00541C34" w:rsidP="00190034">
      <w:pPr>
        <w:widowControl w:val="0"/>
        <w:numPr>
          <w:ilvl w:val="0"/>
          <w:numId w:val="12"/>
        </w:numPr>
        <w:spacing w:line="240" w:lineRule="atLeast"/>
        <w:jc w:val="both"/>
        <w:rPr>
          <w:rFonts w:ascii="Helvetica" w:eastAsia="Arial" w:hAnsi="Helvetica" w:cs="Helvetica"/>
        </w:rPr>
      </w:pPr>
      <w:r w:rsidRPr="00E7401B">
        <w:rPr>
          <w:rFonts w:ascii="Helvetica" w:hAnsi="Helvetica" w:cs="Helvetica"/>
        </w:rPr>
        <w:t>specifiche di controllo qualità servizio;</w:t>
      </w:r>
    </w:p>
    <w:p w14:paraId="359857C4" w14:textId="77777777" w:rsidR="00CF7051" w:rsidRDefault="00541C34" w:rsidP="00190034">
      <w:pPr>
        <w:widowControl w:val="0"/>
        <w:numPr>
          <w:ilvl w:val="0"/>
          <w:numId w:val="12"/>
        </w:numPr>
        <w:spacing w:line="240" w:lineRule="atLeast"/>
        <w:jc w:val="both"/>
        <w:rPr>
          <w:rFonts w:ascii="Helvetica" w:hAnsi="Helvetica" w:cs="Helvetica"/>
          <w:b/>
          <w:bCs/>
          <w:sz w:val="21"/>
          <w:szCs w:val="21"/>
        </w:rPr>
      </w:pPr>
      <w:r w:rsidRPr="00E7401B">
        <w:rPr>
          <w:rFonts w:ascii="Helvetica" w:eastAsia="Arial" w:hAnsi="Helvetica" w:cs="Helvetica"/>
        </w:rPr>
        <w:t>definizione dei metodi di valutazione delle caratteristiche del servizio.</w:t>
      </w:r>
    </w:p>
    <w:p w14:paraId="306BC62F" w14:textId="77777777" w:rsidR="00164EDC" w:rsidRPr="00164EDC" w:rsidRDefault="00164EDC" w:rsidP="00E72A7C">
      <w:pPr>
        <w:widowControl w:val="0"/>
        <w:spacing w:line="240" w:lineRule="atLeast"/>
        <w:ind w:left="360"/>
        <w:jc w:val="both"/>
        <w:rPr>
          <w:rFonts w:ascii="Helvetica" w:hAnsi="Helvetica" w:cs="Helvetica"/>
          <w:b/>
          <w:bCs/>
          <w:sz w:val="21"/>
          <w:szCs w:val="21"/>
        </w:rPr>
      </w:pPr>
    </w:p>
    <w:p w14:paraId="319EB398" w14:textId="519D75DE" w:rsidR="00E13AD5" w:rsidRPr="005832B1" w:rsidRDefault="00164EDC" w:rsidP="00E72A7C">
      <w:pPr>
        <w:pStyle w:val="Titolo"/>
        <w:jc w:val="both"/>
        <w:rPr>
          <w:rFonts w:ascii="Helvetica" w:hAnsi="Helvetica" w:cs="Helvetica"/>
        </w:rPr>
      </w:pPr>
      <w:r>
        <w:rPr>
          <w:rFonts w:ascii="Helvetica" w:hAnsi="Helvetica" w:cs="Helvetica"/>
        </w:rPr>
        <w:br w:type="column"/>
      </w:r>
      <w:r w:rsidR="00174815" w:rsidRPr="005832B1">
        <w:rPr>
          <w:rFonts w:ascii="Helvetica" w:hAnsi="Helvetica" w:cs="Helvetica"/>
        </w:rPr>
        <w:lastRenderedPageBreak/>
        <w:t>5</w:t>
      </w:r>
      <w:r w:rsidR="002C5084" w:rsidRPr="005832B1">
        <w:rPr>
          <w:rFonts w:ascii="Helvetica" w:hAnsi="Helvetica" w:cs="Helvetica"/>
        </w:rPr>
        <w:t>.</w:t>
      </w:r>
      <w:r w:rsidR="00174815" w:rsidRPr="005832B1">
        <w:rPr>
          <w:rFonts w:ascii="Helvetica" w:hAnsi="Helvetica" w:cs="Helvetica"/>
        </w:rPr>
        <w:t xml:space="preserve"> Modalità di esecuzione dei servizi </w:t>
      </w:r>
    </w:p>
    <w:p w14:paraId="305CA2BD" w14:textId="77777777" w:rsidR="005E2474" w:rsidRPr="001D56FF" w:rsidRDefault="005E2474" w:rsidP="00E72A7C">
      <w:pPr>
        <w:jc w:val="both"/>
        <w:rPr>
          <w:rFonts w:ascii="Helvetica" w:hAnsi="Helvetica" w:cs="Helvetica"/>
        </w:rPr>
      </w:pPr>
    </w:p>
    <w:p w14:paraId="6CDC024D" w14:textId="77777777" w:rsidR="009C4033" w:rsidRPr="001D56FF" w:rsidRDefault="003710C3" w:rsidP="00E72A7C">
      <w:pPr>
        <w:jc w:val="both"/>
        <w:rPr>
          <w:rFonts w:ascii="Helvetica" w:hAnsi="Helvetica" w:cs="Helvetica"/>
        </w:rPr>
      </w:pPr>
      <w:r w:rsidRPr="001D56FF">
        <w:rPr>
          <w:rFonts w:ascii="Helvetica" w:hAnsi="Helvetica" w:cs="Helvetica"/>
        </w:rPr>
        <w:t>Fermo restando quanto indicato nelle schede di sintesi, e nel capitolato dell’AQ-ICT, in questo capitolo verranno ulteriormente specificate le modalità di erogazione di ciascun servizio</w:t>
      </w:r>
      <w:r w:rsidR="009C4033" w:rsidRPr="001D56FF">
        <w:rPr>
          <w:rFonts w:ascii="Helvetica" w:hAnsi="Helvetica" w:cs="Helvetica"/>
        </w:rPr>
        <w:t>.</w:t>
      </w:r>
    </w:p>
    <w:p w14:paraId="797AFDA5" w14:textId="77777777" w:rsidR="00FF714D" w:rsidRPr="001D56FF" w:rsidRDefault="00FF714D" w:rsidP="00E72A7C">
      <w:pPr>
        <w:pStyle w:val="Titolo2"/>
        <w:numPr>
          <w:ilvl w:val="0"/>
          <w:numId w:val="0"/>
        </w:numPr>
        <w:jc w:val="both"/>
        <w:rPr>
          <w:rFonts w:ascii="Helvetica" w:hAnsi="Helvetica" w:cs="Helvetica"/>
        </w:rPr>
      </w:pPr>
    </w:p>
    <w:p w14:paraId="7E61907C" w14:textId="20BFA688" w:rsidR="003710C3" w:rsidRPr="005832B1" w:rsidRDefault="00174815" w:rsidP="00E72A7C">
      <w:pPr>
        <w:pStyle w:val="Titolo2"/>
        <w:numPr>
          <w:ilvl w:val="0"/>
          <w:numId w:val="0"/>
        </w:numPr>
        <w:jc w:val="both"/>
        <w:rPr>
          <w:rFonts w:ascii="Helvetica" w:hAnsi="Helvetica" w:cs="Helvetica"/>
          <w:sz w:val="32"/>
          <w:szCs w:val="32"/>
        </w:rPr>
      </w:pPr>
      <w:r w:rsidRPr="005832B1">
        <w:rPr>
          <w:rFonts w:ascii="Helvetica" w:hAnsi="Helvetica" w:cs="Helvetica"/>
          <w:sz w:val="32"/>
          <w:szCs w:val="32"/>
        </w:rPr>
        <w:t>6</w:t>
      </w:r>
      <w:r w:rsidR="002C5084" w:rsidRPr="005832B1">
        <w:rPr>
          <w:rFonts w:ascii="Helvetica" w:hAnsi="Helvetica" w:cs="Helvetica"/>
          <w:sz w:val="32"/>
          <w:szCs w:val="32"/>
        </w:rPr>
        <w:t>.</w:t>
      </w:r>
      <w:r w:rsidR="00A22AEE" w:rsidRPr="005832B1">
        <w:rPr>
          <w:rFonts w:ascii="Helvetica" w:hAnsi="Helvetica" w:cs="Helvetica"/>
          <w:sz w:val="32"/>
          <w:szCs w:val="32"/>
        </w:rPr>
        <w:t xml:space="preserve"> </w:t>
      </w:r>
      <w:r w:rsidR="003710C3" w:rsidRPr="005832B1">
        <w:rPr>
          <w:rFonts w:ascii="Helvetica" w:hAnsi="Helvetica" w:cs="Helvetica"/>
          <w:sz w:val="32"/>
          <w:szCs w:val="32"/>
        </w:rPr>
        <w:t xml:space="preserve">MAC - Manutenzione ordinaria, </w:t>
      </w:r>
      <w:proofErr w:type="spellStart"/>
      <w:r w:rsidR="003710C3" w:rsidRPr="005832B1">
        <w:rPr>
          <w:rFonts w:ascii="Helvetica" w:hAnsi="Helvetica" w:cs="Helvetica"/>
          <w:sz w:val="32"/>
          <w:szCs w:val="32"/>
        </w:rPr>
        <w:t>Adeguativa</w:t>
      </w:r>
      <w:proofErr w:type="spellEnd"/>
      <w:r w:rsidR="003710C3" w:rsidRPr="005832B1">
        <w:rPr>
          <w:rFonts w:ascii="Helvetica" w:hAnsi="Helvetica" w:cs="Helvetica"/>
          <w:sz w:val="32"/>
          <w:szCs w:val="32"/>
        </w:rPr>
        <w:t>, Correttiva</w:t>
      </w:r>
    </w:p>
    <w:p w14:paraId="7FF0D476" w14:textId="77777777" w:rsidR="003710C3" w:rsidRPr="001D56FF" w:rsidRDefault="003710C3" w:rsidP="00E72A7C">
      <w:pPr>
        <w:jc w:val="both"/>
        <w:rPr>
          <w:rFonts w:ascii="Helvetica" w:hAnsi="Helvetica" w:cs="Helvetica"/>
        </w:rPr>
      </w:pPr>
    </w:p>
    <w:p w14:paraId="5513B6F7" w14:textId="77777777" w:rsidR="00767BB2" w:rsidRPr="001D56FF" w:rsidRDefault="00655BB1" w:rsidP="00E72A7C">
      <w:pPr>
        <w:jc w:val="both"/>
        <w:rPr>
          <w:rFonts w:ascii="Helvetica" w:hAnsi="Helvetica" w:cs="Helvetica"/>
        </w:rPr>
      </w:pPr>
      <w:r w:rsidRPr="001D56FF">
        <w:rPr>
          <w:rFonts w:ascii="Helvetica" w:hAnsi="Helvetica" w:cs="Helvetica"/>
        </w:rPr>
        <w:t>Il servizio di manutenzione Ordinaria Correttiva va considerato come servizio “a corpo” e prevede l’erogazione dell’attività necessaria a garantire il corretto funzionamento delle procedure applicative</w:t>
      </w:r>
      <w:r w:rsidR="003710C3" w:rsidRPr="001D56FF">
        <w:rPr>
          <w:rFonts w:ascii="Helvetica" w:hAnsi="Helvetica" w:cs="Helvetica"/>
        </w:rPr>
        <w:t xml:space="preserve"> ovvero dell’intero sistema, grazie alla stretta interazione</w:t>
      </w:r>
      <w:r w:rsidR="0055129B" w:rsidRPr="001D56FF">
        <w:rPr>
          <w:rFonts w:ascii="Helvetica" w:hAnsi="Helvetica" w:cs="Helvetica"/>
        </w:rPr>
        <w:t xml:space="preserve"> </w:t>
      </w:r>
      <w:r w:rsidR="00F812AD" w:rsidRPr="001D56FF">
        <w:rPr>
          <w:rFonts w:ascii="Helvetica" w:hAnsi="Helvetica" w:cs="Helvetica"/>
        </w:rPr>
        <w:t>con il servizio HLP+REM</w:t>
      </w:r>
      <w:r w:rsidR="006C245E" w:rsidRPr="001D56FF">
        <w:rPr>
          <w:rFonts w:ascii="Helvetica" w:hAnsi="Helvetica" w:cs="Helvetica"/>
        </w:rPr>
        <w:t>.</w:t>
      </w:r>
    </w:p>
    <w:p w14:paraId="705F048F" w14:textId="77777777" w:rsidR="006C245E" w:rsidRPr="001D56FF" w:rsidRDefault="006C245E" w:rsidP="00E72A7C">
      <w:pPr>
        <w:spacing w:after="120"/>
        <w:jc w:val="both"/>
        <w:rPr>
          <w:rFonts w:ascii="Helvetica" w:hAnsi="Helvetica" w:cs="Helvetica"/>
        </w:rPr>
      </w:pPr>
    </w:p>
    <w:p w14:paraId="083ED232" w14:textId="77777777" w:rsidR="00FF714D" w:rsidRPr="001D56FF" w:rsidRDefault="00FF714D" w:rsidP="00E72A7C">
      <w:pPr>
        <w:spacing w:after="120"/>
        <w:jc w:val="both"/>
        <w:rPr>
          <w:rFonts w:ascii="Helvetica" w:hAnsi="Helvetica" w:cs="Helvetica"/>
        </w:rPr>
      </w:pPr>
      <w:r w:rsidRPr="001D56FF">
        <w:rPr>
          <w:rFonts w:ascii="Helvetica" w:hAnsi="Helvetica" w:cs="Helvetica"/>
        </w:rPr>
        <w:t xml:space="preserve">Si conferma la necessità di garantire l’orario di erogazione dei servizi </w:t>
      </w:r>
      <w:r w:rsidR="004F0C50" w:rsidRPr="001D56FF">
        <w:rPr>
          <w:rFonts w:ascii="Helvetica" w:hAnsi="Helvetica" w:cs="Helvetica"/>
        </w:rPr>
        <w:t xml:space="preserve">applicativi </w:t>
      </w:r>
      <w:r w:rsidRPr="001D56FF">
        <w:rPr>
          <w:rFonts w:ascii="Helvetica" w:hAnsi="Helvetica" w:cs="Helvetica"/>
        </w:rPr>
        <w:t xml:space="preserve">previsto in AQ-ICT con caratteristiche </w:t>
      </w:r>
      <w:r w:rsidR="000048BF" w:rsidRPr="001D56FF">
        <w:rPr>
          <w:rFonts w:ascii="Helvetica" w:hAnsi="Helvetica" w:cs="Helvetica"/>
        </w:rPr>
        <w:t>migliorative rispetto al</w:t>
      </w:r>
      <w:r w:rsidRPr="001D56FF">
        <w:rPr>
          <w:rFonts w:ascii="Helvetica" w:hAnsi="Helvetica" w:cs="Helvetica"/>
        </w:rPr>
        <w:t xml:space="preserve"> livello di presidio alto </w:t>
      </w:r>
      <w:r w:rsidR="000048BF" w:rsidRPr="001D56FF">
        <w:rPr>
          <w:rFonts w:ascii="Helvetica" w:hAnsi="Helvetica" w:cs="Helvetica"/>
        </w:rPr>
        <w:t>come di</w:t>
      </w:r>
      <w:r w:rsidRPr="001D56FF">
        <w:rPr>
          <w:rFonts w:ascii="Helvetica" w:hAnsi="Helvetica" w:cs="Helvetica"/>
        </w:rPr>
        <w:t xml:space="preserve"> seguito</w:t>
      </w:r>
      <w:r w:rsidR="000048BF" w:rsidRPr="001D56FF">
        <w:rPr>
          <w:rFonts w:ascii="Helvetica" w:hAnsi="Helvetica" w:cs="Helvetica"/>
        </w:rPr>
        <w:t xml:space="preserve"> riportato</w:t>
      </w:r>
      <w:r w:rsidRPr="001D56FF">
        <w:rPr>
          <w:rFonts w:ascii="Helvetica" w:hAnsi="Helvetica" w:cs="Helvetica"/>
        </w:rPr>
        <w:t>:</w:t>
      </w:r>
    </w:p>
    <w:tbl>
      <w:tblPr>
        <w:tblW w:w="9776" w:type="dxa"/>
        <w:tblLayout w:type="fixed"/>
        <w:tblCellMar>
          <w:left w:w="70" w:type="dxa"/>
          <w:right w:w="70" w:type="dxa"/>
        </w:tblCellMar>
        <w:tblLook w:val="04A0" w:firstRow="1" w:lastRow="0" w:firstColumn="1" w:lastColumn="0" w:noHBand="0" w:noVBand="1"/>
      </w:tblPr>
      <w:tblGrid>
        <w:gridCol w:w="279"/>
        <w:gridCol w:w="709"/>
        <w:gridCol w:w="2409"/>
        <w:gridCol w:w="1418"/>
        <w:gridCol w:w="1417"/>
        <w:gridCol w:w="1560"/>
        <w:gridCol w:w="1984"/>
      </w:tblGrid>
      <w:tr w:rsidR="00FF714D" w:rsidRPr="001D56FF" w14:paraId="708A7AFC" w14:textId="77777777" w:rsidTr="00612CCE">
        <w:trPr>
          <w:trHeight w:val="300"/>
        </w:trPr>
        <w:tc>
          <w:tcPr>
            <w:tcW w:w="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127F89" w14:textId="77777777" w:rsidR="00FF714D" w:rsidRPr="00694976" w:rsidRDefault="00FF714D" w:rsidP="00E72A7C">
            <w:pPr>
              <w:jc w:val="both"/>
              <w:rPr>
                <w:rFonts w:ascii="Helvetica" w:hAnsi="Helvetica" w:cs="Helvetica"/>
                <w:color w:val="000000"/>
                <w:szCs w:val="22"/>
              </w:rPr>
            </w:pPr>
            <w:r w:rsidRPr="00694976">
              <w:rPr>
                <w:rFonts w:ascii="Helvetica" w:hAnsi="Helvetica" w:cs="Helvetica"/>
                <w:color w:val="000000"/>
                <w:szCs w:val="22"/>
              </w:rPr>
              <w:t>N</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9B38D86" w14:textId="77777777" w:rsidR="00FF714D" w:rsidRPr="00694976" w:rsidRDefault="00FF714D" w:rsidP="00E72A7C">
            <w:pPr>
              <w:jc w:val="both"/>
              <w:rPr>
                <w:rFonts w:ascii="Helvetica" w:hAnsi="Helvetica" w:cs="Helvetica"/>
                <w:b/>
                <w:bCs/>
                <w:color w:val="000000"/>
                <w:szCs w:val="22"/>
              </w:rPr>
            </w:pPr>
            <w:r w:rsidRPr="00694976">
              <w:rPr>
                <w:rFonts w:ascii="Helvetica" w:hAnsi="Helvetica" w:cs="Helvetica"/>
                <w:b/>
                <w:bCs/>
                <w:color w:val="000000"/>
                <w:szCs w:val="22"/>
              </w:rPr>
              <w:t>Sigla</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14:paraId="7849371A" w14:textId="77777777" w:rsidR="00FF714D" w:rsidRPr="00694976" w:rsidRDefault="00FF714D" w:rsidP="00E72A7C">
            <w:pPr>
              <w:jc w:val="both"/>
              <w:rPr>
                <w:rFonts w:ascii="Helvetica" w:hAnsi="Helvetica" w:cs="Helvetica"/>
                <w:b/>
                <w:bCs/>
                <w:color w:val="000000"/>
                <w:szCs w:val="22"/>
              </w:rPr>
            </w:pPr>
            <w:r w:rsidRPr="00694976">
              <w:rPr>
                <w:rFonts w:ascii="Helvetica" w:hAnsi="Helvetica" w:cs="Helvetica"/>
                <w:b/>
                <w:bCs/>
                <w:color w:val="000000"/>
                <w:szCs w:val="22"/>
              </w:rPr>
              <w:t>Descrizione</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BD3D02A" w14:textId="77777777" w:rsidR="00FF714D" w:rsidRPr="00694976" w:rsidRDefault="00FF714D" w:rsidP="00E72A7C">
            <w:pPr>
              <w:jc w:val="both"/>
              <w:rPr>
                <w:rFonts w:ascii="Helvetica" w:hAnsi="Helvetica" w:cs="Helvetica"/>
                <w:b/>
                <w:bCs/>
                <w:color w:val="000000"/>
                <w:szCs w:val="22"/>
              </w:rPr>
            </w:pPr>
            <w:r w:rsidRPr="00694976">
              <w:rPr>
                <w:rFonts w:ascii="Helvetica" w:hAnsi="Helvetica" w:cs="Helvetica"/>
                <w:b/>
                <w:bCs/>
                <w:color w:val="000000"/>
                <w:szCs w:val="22"/>
              </w:rPr>
              <w:t>Orario</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7E5AE80" w14:textId="77777777" w:rsidR="00FF714D" w:rsidRPr="00694976" w:rsidRDefault="00FF714D" w:rsidP="00E72A7C">
            <w:pPr>
              <w:jc w:val="both"/>
              <w:rPr>
                <w:rFonts w:ascii="Helvetica" w:hAnsi="Helvetica" w:cs="Helvetica"/>
                <w:b/>
                <w:bCs/>
                <w:color w:val="000000"/>
                <w:szCs w:val="22"/>
              </w:rPr>
            </w:pPr>
            <w:r w:rsidRPr="00694976">
              <w:rPr>
                <w:rFonts w:ascii="Helvetica" w:hAnsi="Helvetica" w:cs="Helvetica"/>
                <w:b/>
                <w:bCs/>
                <w:color w:val="000000"/>
                <w:szCs w:val="22"/>
              </w:rPr>
              <w:t>Peri</w:t>
            </w:r>
            <w:r w:rsidR="006C245E" w:rsidRPr="00694976">
              <w:rPr>
                <w:rFonts w:ascii="Helvetica" w:hAnsi="Helvetica" w:cs="Helvetica"/>
                <w:b/>
                <w:bCs/>
                <w:color w:val="000000"/>
                <w:szCs w:val="22"/>
              </w:rPr>
              <w:t>o</w:t>
            </w:r>
            <w:r w:rsidRPr="00694976">
              <w:rPr>
                <w:rFonts w:ascii="Helvetica" w:hAnsi="Helvetica" w:cs="Helvetica"/>
                <w:b/>
                <w:bCs/>
                <w:color w:val="000000"/>
                <w:szCs w:val="22"/>
              </w:rPr>
              <w:t>do</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1645D23" w14:textId="77777777" w:rsidR="00FF714D" w:rsidRPr="00694976" w:rsidRDefault="00FF714D" w:rsidP="00E72A7C">
            <w:pPr>
              <w:jc w:val="both"/>
              <w:rPr>
                <w:rFonts w:ascii="Helvetica" w:hAnsi="Helvetica" w:cs="Helvetica"/>
                <w:b/>
                <w:bCs/>
                <w:color w:val="000000"/>
                <w:szCs w:val="22"/>
              </w:rPr>
            </w:pPr>
            <w:r w:rsidRPr="00694976">
              <w:rPr>
                <w:rFonts w:ascii="Helvetica" w:hAnsi="Helvetica" w:cs="Helvetica"/>
                <w:b/>
                <w:bCs/>
                <w:color w:val="000000"/>
                <w:szCs w:val="22"/>
              </w:rPr>
              <w:t>Estensione</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4255CC46" w14:textId="77777777" w:rsidR="00FF714D" w:rsidRPr="00694976" w:rsidRDefault="00FF714D" w:rsidP="00E72A7C">
            <w:pPr>
              <w:jc w:val="both"/>
              <w:rPr>
                <w:rFonts w:ascii="Helvetica" w:hAnsi="Helvetica" w:cs="Helvetica"/>
                <w:b/>
                <w:bCs/>
                <w:color w:val="000000"/>
                <w:szCs w:val="22"/>
              </w:rPr>
            </w:pPr>
            <w:r w:rsidRPr="00694976">
              <w:rPr>
                <w:rFonts w:ascii="Helvetica" w:hAnsi="Helvetica" w:cs="Helvetica"/>
                <w:b/>
                <w:bCs/>
                <w:color w:val="000000"/>
                <w:szCs w:val="22"/>
              </w:rPr>
              <w:t>Reperibilità</w:t>
            </w:r>
          </w:p>
        </w:tc>
      </w:tr>
      <w:tr w:rsidR="00FF714D" w:rsidRPr="001D56FF" w14:paraId="3CD1B026" w14:textId="77777777" w:rsidTr="00612CCE">
        <w:trPr>
          <w:trHeight w:val="300"/>
        </w:trPr>
        <w:tc>
          <w:tcPr>
            <w:tcW w:w="27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B9D026C" w14:textId="77777777" w:rsidR="00FF714D" w:rsidRPr="00694976" w:rsidRDefault="00FF714D" w:rsidP="00E72A7C">
            <w:pPr>
              <w:jc w:val="both"/>
              <w:rPr>
                <w:rFonts w:ascii="Helvetica" w:hAnsi="Helvetica" w:cs="Helvetica"/>
                <w:color w:val="000000"/>
                <w:szCs w:val="22"/>
              </w:rPr>
            </w:pPr>
            <w:r w:rsidRPr="00694976">
              <w:rPr>
                <w:rFonts w:ascii="Helvetica" w:hAnsi="Helvetica" w:cs="Helvetica"/>
                <w:color w:val="000000"/>
                <w:szCs w:val="22"/>
              </w:rPr>
              <w:t>1</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17299DD" w14:textId="77777777" w:rsidR="00FF714D" w:rsidRPr="00694976" w:rsidRDefault="00FF714D" w:rsidP="00E72A7C">
            <w:pPr>
              <w:jc w:val="both"/>
              <w:rPr>
                <w:rFonts w:ascii="Helvetica" w:hAnsi="Helvetica" w:cs="Helvetica"/>
                <w:b/>
                <w:color w:val="000000"/>
                <w:szCs w:val="22"/>
              </w:rPr>
            </w:pPr>
            <w:r w:rsidRPr="00694976">
              <w:rPr>
                <w:rFonts w:ascii="Helvetica" w:hAnsi="Helvetica" w:cs="Helvetica"/>
                <w:b/>
                <w:color w:val="000000"/>
                <w:szCs w:val="22"/>
              </w:rPr>
              <w:t>MAC</w:t>
            </w:r>
          </w:p>
        </w:tc>
        <w:tc>
          <w:tcPr>
            <w:tcW w:w="2409" w:type="dxa"/>
            <w:tcBorders>
              <w:top w:val="nil"/>
              <w:left w:val="nil"/>
              <w:bottom w:val="single" w:sz="4" w:space="0" w:color="auto"/>
              <w:right w:val="single" w:sz="4" w:space="0" w:color="auto"/>
            </w:tcBorders>
            <w:shd w:val="clear" w:color="auto" w:fill="auto"/>
            <w:noWrap/>
            <w:vAlign w:val="center"/>
            <w:hideMark/>
          </w:tcPr>
          <w:p w14:paraId="448588B4" w14:textId="77777777" w:rsidR="00FF714D" w:rsidRPr="00694976" w:rsidRDefault="00FF714D" w:rsidP="00E72A7C">
            <w:pPr>
              <w:jc w:val="both"/>
              <w:rPr>
                <w:rFonts w:ascii="Helvetica" w:hAnsi="Helvetica" w:cs="Helvetica"/>
                <w:color w:val="000000"/>
                <w:szCs w:val="22"/>
              </w:rPr>
            </w:pPr>
            <w:r w:rsidRPr="00694976">
              <w:rPr>
                <w:rFonts w:ascii="Helvetica" w:hAnsi="Helvetica" w:cs="Helvetica"/>
                <w:color w:val="000000"/>
                <w:szCs w:val="22"/>
              </w:rPr>
              <w:t xml:space="preserve">Manutenzione ordinaria, </w:t>
            </w:r>
            <w:proofErr w:type="spellStart"/>
            <w:r w:rsidRPr="00694976">
              <w:rPr>
                <w:rFonts w:ascii="Helvetica" w:hAnsi="Helvetica" w:cs="Helvetica"/>
                <w:color w:val="000000"/>
                <w:szCs w:val="22"/>
              </w:rPr>
              <w:t>Adeguativa</w:t>
            </w:r>
            <w:proofErr w:type="spellEnd"/>
            <w:r w:rsidRPr="00694976">
              <w:rPr>
                <w:rFonts w:ascii="Helvetica" w:hAnsi="Helvetica" w:cs="Helvetica"/>
                <w:color w:val="000000"/>
                <w:szCs w:val="22"/>
              </w:rPr>
              <w:t>, Correttiva non bloccante</w:t>
            </w:r>
          </w:p>
        </w:tc>
        <w:tc>
          <w:tcPr>
            <w:tcW w:w="1418" w:type="dxa"/>
            <w:tcBorders>
              <w:top w:val="nil"/>
              <w:left w:val="nil"/>
              <w:bottom w:val="single" w:sz="4" w:space="0" w:color="auto"/>
              <w:right w:val="single" w:sz="4" w:space="0" w:color="auto"/>
            </w:tcBorders>
            <w:shd w:val="clear" w:color="auto" w:fill="auto"/>
            <w:noWrap/>
            <w:vAlign w:val="center"/>
            <w:hideMark/>
          </w:tcPr>
          <w:p w14:paraId="51DA3DED" w14:textId="77777777" w:rsidR="00FF714D" w:rsidRPr="00694976" w:rsidRDefault="00FF714D" w:rsidP="00E72A7C">
            <w:pPr>
              <w:jc w:val="both"/>
              <w:rPr>
                <w:rFonts w:ascii="Helvetica" w:hAnsi="Helvetica" w:cs="Helvetica"/>
                <w:color w:val="000000"/>
                <w:szCs w:val="22"/>
              </w:rPr>
            </w:pPr>
            <w:r w:rsidRPr="00694976">
              <w:rPr>
                <w:rFonts w:ascii="Helvetica" w:hAnsi="Helvetica" w:cs="Helvetica"/>
                <w:color w:val="000000"/>
                <w:szCs w:val="22"/>
              </w:rPr>
              <w:t>08:</w:t>
            </w:r>
            <w:r w:rsidR="00694976" w:rsidRPr="00694976">
              <w:rPr>
                <w:rFonts w:ascii="Helvetica" w:hAnsi="Helvetica" w:cs="Helvetica"/>
                <w:color w:val="000000"/>
                <w:szCs w:val="22"/>
              </w:rPr>
              <w:t>0</w:t>
            </w:r>
            <w:r w:rsidRPr="00694976">
              <w:rPr>
                <w:rFonts w:ascii="Helvetica" w:hAnsi="Helvetica" w:cs="Helvetica"/>
                <w:color w:val="000000"/>
                <w:szCs w:val="22"/>
              </w:rPr>
              <w:t>0 -</w:t>
            </w:r>
            <w:r w:rsidR="00694976" w:rsidRPr="00694976">
              <w:rPr>
                <w:rFonts w:ascii="Helvetica" w:hAnsi="Helvetica" w:cs="Helvetica"/>
                <w:color w:val="000000"/>
                <w:szCs w:val="22"/>
              </w:rPr>
              <w:t xml:space="preserve"> 20</w:t>
            </w:r>
            <w:r w:rsidRPr="00694976">
              <w:rPr>
                <w:rFonts w:ascii="Helvetica" w:hAnsi="Helvetica" w:cs="Helvetica"/>
                <w:color w:val="000000"/>
                <w:szCs w:val="22"/>
              </w:rPr>
              <w:t>:00</w:t>
            </w:r>
          </w:p>
        </w:tc>
        <w:tc>
          <w:tcPr>
            <w:tcW w:w="1417" w:type="dxa"/>
            <w:tcBorders>
              <w:top w:val="nil"/>
              <w:left w:val="nil"/>
              <w:bottom w:val="single" w:sz="4" w:space="0" w:color="auto"/>
              <w:right w:val="single" w:sz="4" w:space="0" w:color="auto"/>
            </w:tcBorders>
            <w:shd w:val="clear" w:color="auto" w:fill="auto"/>
            <w:noWrap/>
            <w:vAlign w:val="center"/>
            <w:hideMark/>
          </w:tcPr>
          <w:p w14:paraId="3C869373" w14:textId="77777777" w:rsidR="00FF714D" w:rsidRPr="00694976" w:rsidRDefault="00FF714D" w:rsidP="00E72A7C">
            <w:pPr>
              <w:jc w:val="both"/>
              <w:rPr>
                <w:rFonts w:ascii="Helvetica" w:hAnsi="Helvetica" w:cs="Helvetica"/>
                <w:color w:val="000000"/>
                <w:szCs w:val="22"/>
              </w:rPr>
            </w:pPr>
            <w:r w:rsidRPr="00694976">
              <w:rPr>
                <w:rFonts w:ascii="Helvetica" w:hAnsi="Helvetica" w:cs="Helvetica"/>
                <w:color w:val="000000"/>
                <w:szCs w:val="22"/>
              </w:rPr>
              <w:t>Giorni feriali</w:t>
            </w:r>
          </w:p>
        </w:tc>
        <w:tc>
          <w:tcPr>
            <w:tcW w:w="1560" w:type="dxa"/>
            <w:tcBorders>
              <w:top w:val="nil"/>
              <w:left w:val="nil"/>
              <w:bottom w:val="single" w:sz="4" w:space="0" w:color="auto"/>
              <w:right w:val="single" w:sz="4" w:space="0" w:color="auto"/>
            </w:tcBorders>
            <w:shd w:val="clear" w:color="auto" w:fill="auto"/>
            <w:noWrap/>
            <w:vAlign w:val="center"/>
            <w:hideMark/>
          </w:tcPr>
          <w:p w14:paraId="11D38144" w14:textId="77777777" w:rsidR="00FF714D" w:rsidRPr="00694976" w:rsidRDefault="0069761D" w:rsidP="00E72A7C">
            <w:pPr>
              <w:jc w:val="both"/>
              <w:rPr>
                <w:rFonts w:ascii="Helvetica" w:hAnsi="Helvetica" w:cs="Helvetica"/>
                <w:color w:val="000000"/>
                <w:szCs w:val="22"/>
              </w:rPr>
            </w:pPr>
            <w:r w:rsidRPr="00694976">
              <w:rPr>
                <w:rFonts w:ascii="Helvetica" w:hAnsi="Helvetica" w:cs="Helvetica"/>
                <w:color w:val="000000"/>
                <w:szCs w:val="22"/>
              </w:rPr>
              <w:t>Vedi offerta tecnica</w:t>
            </w:r>
          </w:p>
        </w:tc>
        <w:tc>
          <w:tcPr>
            <w:tcW w:w="1984" w:type="dxa"/>
            <w:tcBorders>
              <w:top w:val="nil"/>
              <w:left w:val="nil"/>
              <w:bottom w:val="single" w:sz="4" w:space="0" w:color="auto"/>
              <w:right w:val="single" w:sz="4" w:space="0" w:color="auto"/>
            </w:tcBorders>
            <w:shd w:val="clear" w:color="auto" w:fill="auto"/>
            <w:vAlign w:val="center"/>
            <w:hideMark/>
          </w:tcPr>
          <w:p w14:paraId="7A12C30D" w14:textId="77777777" w:rsidR="00FF714D" w:rsidRPr="00694976" w:rsidRDefault="00FF714D" w:rsidP="00E72A7C">
            <w:pPr>
              <w:jc w:val="both"/>
              <w:rPr>
                <w:rFonts w:ascii="Helvetica" w:hAnsi="Helvetica" w:cs="Helvetica"/>
                <w:color w:val="000000"/>
                <w:szCs w:val="22"/>
              </w:rPr>
            </w:pPr>
            <w:r w:rsidRPr="00694976">
              <w:rPr>
                <w:rFonts w:ascii="Helvetica" w:hAnsi="Helvetica" w:cs="Helvetica"/>
                <w:color w:val="000000"/>
                <w:szCs w:val="22"/>
              </w:rPr>
              <w:t>Responsabile di riferimento</w:t>
            </w:r>
          </w:p>
        </w:tc>
      </w:tr>
      <w:tr w:rsidR="00FF714D" w:rsidRPr="001D56FF" w14:paraId="5C011DEE" w14:textId="77777777" w:rsidTr="00612CCE">
        <w:trPr>
          <w:trHeight w:val="900"/>
        </w:trPr>
        <w:tc>
          <w:tcPr>
            <w:tcW w:w="279" w:type="dxa"/>
            <w:vMerge/>
            <w:tcBorders>
              <w:top w:val="nil"/>
              <w:left w:val="single" w:sz="4" w:space="0" w:color="auto"/>
              <w:bottom w:val="single" w:sz="4" w:space="0" w:color="000000"/>
              <w:right w:val="single" w:sz="4" w:space="0" w:color="auto"/>
            </w:tcBorders>
            <w:vAlign w:val="center"/>
            <w:hideMark/>
          </w:tcPr>
          <w:p w14:paraId="535F8755" w14:textId="77777777" w:rsidR="00FF714D" w:rsidRPr="00694976" w:rsidRDefault="00FF714D" w:rsidP="00E72A7C">
            <w:pPr>
              <w:jc w:val="both"/>
              <w:rPr>
                <w:rFonts w:ascii="Helvetica" w:hAnsi="Helvetica" w:cs="Helvetica"/>
                <w:color w:val="000000"/>
                <w:szCs w:val="22"/>
              </w:rPr>
            </w:pPr>
          </w:p>
        </w:tc>
        <w:tc>
          <w:tcPr>
            <w:tcW w:w="709" w:type="dxa"/>
            <w:vMerge/>
            <w:tcBorders>
              <w:top w:val="nil"/>
              <w:left w:val="single" w:sz="4" w:space="0" w:color="auto"/>
              <w:bottom w:val="single" w:sz="4" w:space="0" w:color="000000"/>
              <w:right w:val="single" w:sz="4" w:space="0" w:color="auto"/>
            </w:tcBorders>
            <w:vAlign w:val="center"/>
            <w:hideMark/>
          </w:tcPr>
          <w:p w14:paraId="12D7A671" w14:textId="77777777" w:rsidR="00FF714D" w:rsidRPr="00694976" w:rsidRDefault="00FF714D" w:rsidP="00E72A7C">
            <w:pPr>
              <w:jc w:val="both"/>
              <w:rPr>
                <w:rFonts w:ascii="Helvetica" w:hAnsi="Helvetica" w:cs="Helvetica"/>
                <w:color w:val="000000"/>
                <w:szCs w:val="22"/>
              </w:rPr>
            </w:pPr>
          </w:p>
        </w:tc>
        <w:tc>
          <w:tcPr>
            <w:tcW w:w="2409" w:type="dxa"/>
            <w:tcBorders>
              <w:top w:val="nil"/>
              <w:left w:val="nil"/>
              <w:bottom w:val="single" w:sz="4" w:space="0" w:color="auto"/>
              <w:right w:val="single" w:sz="4" w:space="0" w:color="auto"/>
            </w:tcBorders>
            <w:shd w:val="clear" w:color="auto" w:fill="auto"/>
            <w:noWrap/>
            <w:vAlign w:val="center"/>
            <w:hideMark/>
          </w:tcPr>
          <w:p w14:paraId="7618F95D" w14:textId="77777777" w:rsidR="00FF714D" w:rsidRPr="00694976" w:rsidRDefault="00FF714D" w:rsidP="00E72A7C">
            <w:pPr>
              <w:jc w:val="both"/>
              <w:rPr>
                <w:rFonts w:ascii="Helvetica" w:hAnsi="Helvetica" w:cs="Helvetica"/>
                <w:color w:val="000000"/>
                <w:szCs w:val="22"/>
              </w:rPr>
            </w:pPr>
            <w:r w:rsidRPr="00694976">
              <w:rPr>
                <w:rFonts w:ascii="Helvetica" w:hAnsi="Helvetica" w:cs="Helvetica"/>
                <w:color w:val="000000"/>
                <w:szCs w:val="22"/>
              </w:rPr>
              <w:t>Manutenzione Correttiva su errore bloccante</w:t>
            </w:r>
            <w:r w:rsidR="00264B0D" w:rsidRPr="00694976">
              <w:rPr>
                <w:rFonts w:ascii="Helvetica" w:hAnsi="Helvetica" w:cs="Helvetica"/>
                <w:color w:val="000000"/>
                <w:szCs w:val="22"/>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37236D75" w14:textId="77777777" w:rsidR="00694976" w:rsidRDefault="00694976" w:rsidP="00E72A7C">
            <w:pPr>
              <w:pStyle w:val="Default"/>
              <w:jc w:val="both"/>
              <w:rPr>
                <w:rFonts w:ascii="Helvetica" w:hAnsi="Helvetica" w:cs="Helvetica"/>
                <w:sz w:val="20"/>
                <w:szCs w:val="22"/>
              </w:rPr>
            </w:pPr>
            <w:r w:rsidRPr="00694976">
              <w:rPr>
                <w:rFonts w:ascii="Helvetica" w:hAnsi="Helvetica" w:cs="Helvetica"/>
                <w:sz w:val="20"/>
                <w:szCs w:val="22"/>
              </w:rPr>
              <w:t>08:00 -20:00</w:t>
            </w:r>
          </w:p>
          <w:p w14:paraId="652AE0F7" w14:textId="77777777" w:rsidR="00694976" w:rsidRDefault="00694976" w:rsidP="00E72A7C">
            <w:pPr>
              <w:pStyle w:val="Default"/>
              <w:jc w:val="both"/>
              <w:rPr>
                <w:rFonts w:ascii="Helvetica" w:hAnsi="Helvetica" w:cs="Helvetica"/>
                <w:sz w:val="20"/>
                <w:szCs w:val="22"/>
              </w:rPr>
            </w:pPr>
          </w:p>
          <w:p w14:paraId="39055E2A" w14:textId="77777777" w:rsidR="00694976" w:rsidRPr="00694976" w:rsidRDefault="00694976" w:rsidP="00E72A7C">
            <w:pPr>
              <w:pStyle w:val="Default"/>
              <w:jc w:val="both"/>
              <w:rPr>
                <w:rFonts w:ascii="Helvetica" w:hAnsi="Helvetica" w:cs="Helvetica"/>
                <w:sz w:val="20"/>
                <w:szCs w:val="22"/>
              </w:rPr>
            </w:pPr>
            <w:r w:rsidRPr="00694976">
              <w:rPr>
                <w:rFonts w:ascii="Helvetica" w:hAnsi="Helvetica" w:cs="Helvetica"/>
                <w:sz w:val="20"/>
                <w:szCs w:val="22"/>
              </w:rPr>
              <w:t xml:space="preserve">08:00 -14:00 </w:t>
            </w:r>
          </w:p>
          <w:p w14:paraId="1DFA4375" w14:textId="77777777" w:rsidR="00FF714D" w:rsidRPr="00694976" w:rsidRDefault="00FF714D" w:rsidP="00E72A7C">
            <w:pPr>
              <w:jc w:val="both"/>
              <w:rPr>
                <w:rFonts w:ascii="Helvetica" w:hAnsi="Helvetica" w:cs="Helvetica"/>
                <w:color w:val="000000"/>
                <w:szCs w:val="22"/>
              </w:rPr>
            </w:pPr>
          </w:p>
        </w:tc>
        <w:tc>
          <w:tcPr>
            <w:tcW w:w="1417" w:type="dxa"/>
            <w:tcBorders>
              <w:top w:val="nil"/>
              <w:left w:val="nil"/>
              <w:bottom w:val="single" w:sz="4" w:space="0" w:color="auto"/>
              <w:right w:val="single" w:sz="4" w:space="0" w:color="auto"/>
            </w:tcBorders>
            <w:shd w:val="clear" w:color="auto" w:fill="auto"/>
            <w:vAlign w:val="center"/>
            <w:hideMark/>
          </w:tcPr>
          <w:p w14:paraId="24FA9CF2" w14:textId="77777777" w:rsidR="00694976" w:rsidRDefault="00694976" w:rsidP="00E72A7C">
            <w:pPr>
              <w:pStyle w:val="Default"/>
              <w:jc w:val="both"/>
              <w:rPr>
                <w:rFonts w:ascii="Helvetica" w:hAnsi="Helvetica" w:cs="Helvetica"/>
                <w:sz w:val="20"/>
                <w:szCs w:val="22"/>
              </w:rPr>
            </w:pPr>
            <w:r w:rsidRPr="00950E42">
              <w:rPr>
                <w:rFonts w:ascii="Helvetica" w:hAnsi="Helvetica" w:cs="Helvetica"/>
                <w:sz w:val="20"/>
                <w:szCs w:val="22"/>
              </w:rPr>
              <w:t>Giorni feriali</w:t>
            </w:r>
          </w:p>
          <w:p w14:paraId="3D63C7A8" w14:textId="77777777" w:rsidR="00950E42" w:rsidRPr="00950E42" w:rsidRDefault="00950E42" w:rsidP="00E72A7C">
            <w:pPr>
              <w:pStyle w:val="Default"/>
              <w:jc w:val="both"/>
              <w:rPr>
                <w:rFonts w:ascii="Helvetica" w:hAnsi="Helvetica" w:cs="Helvetica"/>
                <w:sz w:val="20"/>
                <w:szCs w:val="22"/>
              </w:rPr>
            </w:pPr>
          </w:p>
          <w:p w14:paraId="37EF4668" w14:textId="77777777" w:rsidR="00694976" w:rsidRPr="00694976" w:rsidRDefault="00694976" w:rsidP="00E72A7C">
            <w:pPr>
              <w:pStyle w:val="Default"/>
              <w:jc w:val="both"/>
              <w:rPr>
                <w:rFonts w:ascii="Helvetica" w:hAnsi="Helvetica" w:cs="Helvetica"/>
                <w:sz w:val="20"/>
                <w:szCs w:val="22"/>
              </w:rPr>
            </w:pPr>
            <w:r w:rsidRPr="00950E42">
              <w:rPr>
                <w:rFonts w:ascii="Helvetica" w:hAnsi="Helvetica" w:cs="Helvetica"/>
                <w:sz w:val="20"/>
                <w:szCs w:val="22"/>
              </w:rPr>
              <w:t>Sabato</w:t>
            </w:r>
          </w:p>
        </w:tc>
        <w:tc>
          <w:tcPr>
            <w:tcW w:w="1560" w:type="dxa"/>
            <w:tcBorders>
              <w:top w:val="nil"/>
              <w:left w:val="nil"/>
              <w:bottom w:val="single" w:sz="4" w:space="0" w:color="auto"/>
              <w:right w:val="single" w:sz="4" w:space="0" w:color="auto"/>
            </w:tcBorders>
            <w:shd w:val="clear" w:color="auto" w:fill="auto"/>
            <w:vAlign w:val="center"/>
            <w:hideMark/>
          </w:tcPr>
          <w:p w14:paraId="716CDD78" w14:textId="77777777" w:rsidR="00FF714D" w:rsidRPr="00950E42" w:rsidRDefault="00950E42" w:rsidP="00E72A7C">
            <w:pPr>
              <w:pStyle w:val="Default"/>
              <w:jc w:val="both"/>
              <w:rPr>
                <w:sz w:val="20"/>
                <w:szCs w:val="22"/>
              </w:rPr>
            </w:pPr>
            <w:r w:rsidRPr="00950E42">
              <w:rPr>
                <w:sz w:val="20"/>
                <w:szCs w:val="22"/>
              </w:rPr>
              <w:t xml:space="preserve">Su richiesta, sino al completamento delle 24 ore </w:t>
            </w:r>
          </w:p>
        </w:tc>
        <w:tc>
          <w:tcPr>
            <w:tcW w:w="1984" w:type="dxa"/>
            <w:tcBorders>
              <w:top w:val="nil"/>
              <w:left w:val="nil"/>
              <w:bottom w:val="single" w:sz="4" w:space="0" w:color="auto"/>
              <w:right w:val="single" w:sz="4" w:space="0" w:color="auto"/>
            </w:tcBorders>
            <w:shd w:val="clear" w:color="auto" w:fill="auto"/>
            <w:vAlign w:val="center"/>
            <w:hideMark/>
          </w:tcPr>
          <w:p w14:paraId="78792EB0" w14:textId="77777777" w:rsidR="00FF714D" w:rsidRPr="00694976" w:rsidRDefault="00FF714D" w:rsidP="00052A8E">
            <w:pPr>
              <w:rPr>
                <w:rFonts w:ascii="Helvetica" w:hAnsi="Helvetica" w:cs="Helvetica"/>
                <w:color w:val="000000"/>
                <w:szCs w:val="22"/>
              </w:rPr>
            </w:pPr>
            <w:r w:rsidRPr="00694976">
              <w:rPr>
                <w:rFonts w:ascii="Helvetica" w:hAnsi="Helvetica" w:cs="Helvetica"/>
                <w:color w:val="000000"/>
                <w:szCs w:val="22"/>
              </w:rPr>
              <w:t>Sì: telefon</w:t>
            </w:r>
            <w:r w:rsidR="00264B0D" w:rsidRPr="00694976">
              <w:rPr>
                <w:rFonts w:ascii="Helvetica" w:hAnsi="Helvetica" w:cs="Helvetica"/>
                <w:color w:val="000000"/>
                <w:szCs w:val="22"/>
              </w:rPr>
              <w:t xml:space="preserve">ica o altro strumento interattivo a disposizione dei key-user e </w:t>
            </w:r>
            <w:r w:rsidR="003C30E4" w:rsidRPr="00694976">
              <w:rPr>
                <w:rFonts w:ascii="Helvetica" w:hAnsi="Helvetica" w:cs="Helvetica"/>
                <w:color w:val="000000"/>
                <w:szCs w:val="22"/>
              </w:rPr>
              <w:t>tempo di</w:t>
            </w:r>
            <w:r w:rsidR="00DB7F6D" w:rsidRPr="00694976">
              <w:rPr>
                <w:rFonts w:ascii="Helvetica" w:hAnsi="Helvetica" w:cs="Helvetica"/>
                <w:color w:val="000000"/>
                <w:szCs w:val="22"/>
              </w:rPr>
              <w:t xml:space="preserve"> intervento e</w:t>
            </w:r>
            <w:r w:rsidR="003C30E4" w:rsidRPr="00694976">
              <w:rPr>
                <w:rFonts w:ascii="Helvetica" w:hAnsi="Helvetica" w:cs="Helvetica"/>
                <w:color w:val="000000"/>
                <w:szCs w:val="22"/>
              </w:rPr>
              <w:t xml:space="preserve"> </w:t>
            </w:r>
            <w:r w:rsidR="003C30E4" w:rsidRPr="00520870">
              <w:rPr>
                <w:rFonts w:ascii="Helvetica" w:hAnsi="Helvetica" w:cs="Helvetica"/>
                <w:b/>
                <w:color w:val="000000"/>
                <w:szCs w:val="22"/>
              </w:rPr>
              <w:t>risoluzione</w:t>
            </w:r>
            <w:r w:rsidR="00264B0D" w:rsidRPr="00520870">
              <w:rPr>
                <w:rFonts w:ascii="Helvetica" w:hAnsi="Helvetica" w:cs="Helvetica"/>
                <w:b/>
                <w:color w:val="000000"/>
                <w:szCs w:val="22"/>
              </w:rPr>
              <w:t xml:space="preserve"> </w:t>
            </w:r>
            <w:r w:rsidR="00DB7F6D" w:rsidRPr="00520870">
              <w:rPr>
                <w:rFonts w:ascii="Helvetica" w:hAnsi="Helvetica" w:cs="Helvetica"/>
                <w:b/>
                <w:color w:val="000000"/>
                <w:szCs w:val="22"/>
              </w:rPr>
              <w:t>entro</w:t>
            </w:r>
            <w:r w:rsidR="00264B0D" w:rsidRPr="00520870">
              <w:rPr>
                <w:rFonts w:ascii="Helvetica" w:hAnsi="Helvetica" w:cs="Helvetica"/>
                <w:b/>
                <w:color w:val="000000"/>
                <w:szCs w:val="22"/>
              </w:rPr>
              <w:t xml:space="preserve"> 4 ore al massimo</w:t>
            </w:r>
            <w:r w:rsidR="00DB7F6D" w:rsidRPr="00520870">
              <w:rPr>
                <w:rFonts w:ascii="Helvetica" w:hAnsi="Helvetica" w:cs="Helvetica"/>
                <w:b/>
                <w:color w:val="000000"/>
                <w:szCs w:val="22"/>
              </w:rPr>
              <w:t xml:space="preserve"> dalla segnalazione</w:t>
            </w:r>
            <w:r w:rsidR="00264B0D" w:rsidRPr="00520870">
              <w:rPr>
                <w:rFonts w:ascii="Helvetica" w:hAnsi="Helvetica" w:cs="Helvetica"/>
                <w:b/>
                <w:color w:val="000000"/>
                <w:szCs w:val="22"/>
              </w:rPr>
              <w:t>.</w:t>
            </w:r>
          </w:p>
        </w:tc>
      </w:tr>
    </w:tbl>
    <w:p w14:paraId="31E62760" w14:textId="77777777" w:rsidR="00950E42" w:rsidRDefault="00950E42" w:rsidP="00E72A7C">
      <w:pPr>
        <w:spacing w:after="120"/>
        <w:jc w:val="both"/>
        <w:rPr>
          <w:rFonts w:ascii="Helvetica" w:hAnsi="Helvetica" w:cs="Helvetica"/>
        </w:rPr>
      </w:pPr>
    </w:p>
    <w:p w14:paraId="658167A3" w14:textId="77777777" w:rsidR="00264B0D" w:rsidRPr="001D56FF" w:rsidRDefault="00264B0D" w:rsidP="00E72A7C">
      <w:pPr>
        <w:spacing w:after="120"/>
        <w:jc w:val="both"/>
        <w:rPr>
          <w:rFonts w:ascii="Helvetica" w:hAnsi="Helvetica" w:cs="Helvetica"/>
        </w:rPr>
      </w:pPr>
      <w:r w:rsidRPr="001D56FF">
        <w:rPr>
          <w:rFonts w:ascii="Helvetica" w:hAnsi="Helvetica" w:cs="Helvetica"/>
        </w:rPr>
        <w:t xml:space="preserve">Per errore “bloccante” si intendono tutti i malfunzionamenti che rendono il sistema non utilizzabile completamente o anche solo relativamente alle funzionalità critiche di gestione come ad esempio quelle relative alle </w:t>
      </w:r>
      <w:r w:rsidR="009315D3" w:rsidRPr="001D56FF">
        <w:rPr>
          <w:rFonts w:ascii="Helvetica" w:hAnsi="Helvetica" w:cs="Helvetica"/>
        </w:rPr>
        <w:t>iscrizioni dei partecipanti, la rendicontazione degli eventi, la trasmissione dei dati al si</w:t>
      </w:r>
      <w:r w:rsidR="00950E42">
        <w:rPr>
          <w:rFonts w:ascii="Helvetica" w:hAnsi="Helvetica" w:cs="Helvetica"/>
        </w:rPr>
        <w:t>s</w:t>
      </w:r>
      <w:r w:rsidR="009315D3" w:rsidRPr="001D56FF">
        <w:rPr>
          <w:rFonts w:ascii="Helvetica" w:hAnsi="Helvetica" w:cs="Helvetica"/>
        </w:rPr>
        <w:t xml:space="preserve">tema </w:t>
      </w:r>
      <w:proofErr w:type="spellStart"/>
      <w:r w:rsidR="009315D3" w:rsidRPr="001D56FF">
        <w:rPr>
          <w:rFonts w:ascii="Helvetica" w:hAnsi="Helvetica" w:cs="Helvetica"/>
        </w:rPr>
        <w:t>Agenas</w:t>
      </w:r>
      <w:proofErr w:type="spellEnd"/>
      <w:r w:rsidRPr="001D56FF">
        <w:rPr>
          <w:rFonts w:ascii="Helvetica" w:hAnsi="Helvetica" w:cs="Helvetica"/>
        </w:rPr>
        <w:t>.</w:t>
      </w:r>
    </w:p>
    <w:p w14:paraId="3071C948" w14:textId="77777777" w:rsidR="0069761D" w:rsidRPr="001D56FF" w:rsidRDefault="003C30E4" w:rsidP="00E72A7C">
      <w:pPr>
        <w:spacing w:after="120"/>
        <w:jc w:val="both"/>
        <w:rPr>
          <w:rFonts w:ascii="Helvetica" w:hAnsi="Helvetica" w:cs="Helvetica"/>
        </w:rPr>
      </w:pPr>
      <w:r w:rsidRPr="001D56FF">
        <w:rPr>
          <w:rFonts w:ascii="Helvetica" w:hAnsi="Helvetica" w:cs="Helvetica"/>
        </w:rPr>
        <w:t xml:space="preserve">Si confermano i tempi di risposta ovvero di risoluzione dei problemi indicati nell’offerta impegnativa dell’AQ-ICT, precisando che </w:t>
      </w:r>
      <w:r w:rsidR="0069761D" w:rsidRPr="001D56FF">
        <w:rPr>
          <w:rFonts w:ascii="Helvetica" w:hAnsi="Helvetica" w:cs="Helvetica"/>
        </w:rPr>
        <w:t>il tempo viene rapportato al</w:t>
      </w:r>
      <w:r w:rsidR="00B42B7B" w:rsidRPr="001D56FF">
        <w:rPr>
          <w:rFonts w:ascii="Helvetica" w:hAnsi="Helvetica" w:cs="Helvetica"/>
        </w:rPr>
        <w:t>l</w:t>
      </w:r>
      <w:r w:rsidR="0069761D" w:rsidRPr="001D56FF">
        <w:rPr>
          <w:rFonts w:ascii="Helvetica" w:hAnsi="Helvetica" w:cs="Helvetica"/>
        </w:rPr>
        <w:t xml:space="preserve">’orario lavorativo indicato ed esteso, nel caso </w:t>
      </w:r>
      <w:r w:rsidR="00B42B7B" w:rsidRPr="001D56FF">
        <w:rPr>
          <w:rFonts w:ascii="Helvetica" w:hAnsi="Helvetica" w:cs="Helvetica"/>
        </w:rPr>
        <w:t>l</w:t>
      </w:r>
      <w:r w:rsidR="0069761D" w:rsidRPr="001D56FF">
        <w:rPr>
          <w:rFonts w:ascii="Helvetica" w:hAnsi="Helvetica" w:cs="Helvetica"/>
        </w:rPr>
        <w:t xml:space="preserve">‘intervento inizi </w:t>
      </w:r>
      <w:r w:rsidR="00B42B7B" w:rsidRPr="001D56FF">
        <w:rPr>
          <w:rFonts w:ascii="Helvetica" w:hAnsi="Helvetica" w:cs="Helvetica"/>
        </w:rPr>
        <w:t xml:space="preserve">e non finisca </w:t>
      </w:r>
      <w:r w:rsidR="0069761D" w:rsidRPr="001D56FF">
        <w:rPr>
          <w:rFonts w:ascii="Helvetica" w:hAnsi="Helvetica" w:cs="Helvetica"/>
        </w:rPr>
        <w:t xml:space="preserve">entro il normale orario lavorativo </w:t>
      </w:r>
      <w:r w:rsidR="00C47D9C" w:rsidRPr="001D56FF">
        <w:rPr>
          <w:rFonts w:ascii="Helvetica" w:hAnsi="Helvetica" w:cs="Helvetica"/>
        </w:rPr>
        <w:t xml:space="preserve">per un numero di ore “a finire” pari al margine </w:t>
      </w:r>
      <w:r w:rsidR="0069761D" w:rsidRPr="001D56FF">
        <w:rPr>
          <w:rFonts w:ascii="Helvetica" w:hAnsi="Helvetica" w:cs="Helvetica"/>
        </w:rPr>
        <w:t>indicat</w:t>
      </w:r>
      <w:r w:rsidR="00950E42">
        <w:rPr>
          <w:rFonts w:ascii="Helvetica" w:hAnsi="Helvetica" w:cs="Helvetica"/>
        </w:rPr>
        <w:t>o al parametro SLA_AS T211</w:t>
      </w:r>
      <w:r w:rsidR="0069761D" w:rsidRPr="001D56FF">
        <w:rPr>
          <w:rFonts w:ascii="Helvetica" w:hAnsi="Helvetica" w:cs="Helvetica"/>
        </w:rPr>
        <w:t>.</w:t>
      </w:r>
    </w:p>
    <w:p w14:paraId="1843ACAB" w14:textId="77777777" w:rsidR="0069761D" w:rsidRPr="004F2006" w:rsidRDefault="0069761D" w:rsidP="00E72A7C">
      <w:pPr>
        <w:spacing w:after="120"/>
        <w:jc w:val="both"/>
        <w:rPr>
          <w:rFonts w:ascii="Helvetica" w:hAnsi="Helvetica" w:cs="Helvetica"/>
        </w:rPr>
      </w:pPr>
      <w:r w:rsidRPr="004F2006">
        <w:rPr>
          <w:rFonts w:ascii="Helvetica" w:hAnsi="Helvetica" w:cs="Helvetica"/>
        </w:rPr>
        <w:t>A titolo di esemplificazione vengono riportati alcuni casi pratici</w:t>
      </w:r>
      <w:r w:rsidR="00B42B7B" w:rsidRPr="004F2006">
        <w:rPr>
          <w:rFonts w:ascii="Helvetica" w:hAnsi="Helvetica" w:cs="Helvetica"/>
        </w:rPr>
        <w:t xml:space="preserve"> (per errori non bloccanti)</w:t>
      </w:r>
      <w:r w:rsidRPr="004F2006">
        <w:rPr>
          <w:rFonts w:ascii="Helvetica" w:hAnsi="Helvetica" w:cs="Helvetica"/>
        </w:rPr>
        <w:t>:</w:t>
      </w:r>
    </w:p>
    <w:p w14:paraId="7743E9F8" w14:textId="77777777" w:rsidR="0069761D" w:rsidRPr="004F2006" w:rsidRDefault="0069761D" w:rsidP="00190034">
      <w:pPr>
        <w:numPr>
          <w:ilvl w:val="0"/>
          <w:numId w:val="9"/>
        </w:numPr>
        <w:spacing w:after="120"/>
        <w:jc w:val="both"/>
        <w:rPr>
          <w:rFonts w:ascii="Helvetica" w:hAnsi="Helvetica" w:cs="Helvetica"/>
        </w:rPr>
      </w:pPr>
      <w:r w:rsidRPr="004F2006">
        <w:rPr>
          <w:rFonts w:ascii="Helvetica" w:hAnsi="Helvetica" w:cs="Helvetica"/>
        </w:rPr>
        <w:t xml:space="preserve">se è previsto un tempo di risoluzione di 8 ore e viene effettuata una segnalazione il </w:t>
      </w:r>
      <w:r w:rsidR="00B42B7B" w:rsidRPr="004F2006">
        <w:rPr>
          <w:rFonts w:ascii="Helvetica" w:hAnsi="Helvetica" w:cs="Helvetica"/>
        </w:rPr>
        <w:t>sabato</w:t>
      </w:r>
      <w:r w:rsidRPr="004F2006">
        <w:rPr>
          <w:rFonts w:ascii="Helvetica" w:hAnsi="Helvetica" w:cs="Helvetica"/>
        </w:rPr>
        <w:t xml:space="preserve"> alle 12:00, l’intervento deve concludersi positivamente entro le ore </w:t>
      </w:r>
      <w:r w:rsidR="004F2006" w:rsidRPr="004F2006">
        <w:rPr>
          <w:rFonts w:ascii="Helvetica" w:hAnsi="Helvetica" w:cs="Helvetica"/>
        </w:rPr>
        <w:t>16:00</w:t>
      </w:r>
      <w:r w:rsidRPr="004F2006">
        <w:rPr>
          <w:rFonts w:ascii="Helvetica" w:hAnsi="Helvetica" w:cs="Helvetica"/>
        </w:rPr>
        <w:t xml:space="preserve"> del lunedì successivo;</w:t>
      </w:r>
    </w:p>
    <w:p w14:paraId="0373C4BC" w14:textId="77777777" w:rsidR="0069761D" w:rsidRPr="004F2006" w:rsidRDefault="0069761D" w:rsidP="00190034">
      <w:pPr>
        <w:numPr>
          <w:ilvl w:val="0"/>
          <w:numId w:val="9"/>
        </w:numPr>
        <w:spacing w:after="120"/>
        <w:jc w:val="both"/>
        <w:rPr>
          <w:rFonts w:ascii="Helvetica" w:hAnsi="Helvetica" w:cs="Helvetica"/>
        </w:rPr>
      </w:pPr>
      <w:r w:rsidRPr="004F2006">
        <w:rPr>
          <w:rFonts w:ascii="Helvetica" w:hAnsi="Helvetica" w:cs="Helvetica"/>
        </w:rPr>
        <w:t xml:space="preserve">se la segnalazione dell’esempio precedente viene effettuata </w:t>
      </w:r>
      <w:r w:rsidR="00B42B7B" w:rsidRPr="004F2006">
        <w:rPr>
          <w:rFonts w:ascii="Helvetica" w:hAnsi="Helvetica" w:cs="Helvetica"/>
        </w:rPr>
        <w:t>al</w:t>
      </w:r>
      <w:r w:rsidRPr="004F2006">
        <w:rPr>
          <w:rFonts w:ascii="Helvetica" w:hAnsi="Helvetica" w:cs="Helvetica"/>
        </w:rPr>
        <w:t xml:space="preserve">le </w:t>
      </w:r>
      <w:r w:rsidR="00B42B7B" w:rsidRPr="004F2006">
        <w:rPr>
          <w:rFonts w:ascii="Helvetica" w:hAnsi="Helvetica" w:cs="Helvetica"/>
        </w:rPr>
        <w:t>19</w:t>
      </w:r>
      <w:r w:rsidRPr="004F2006">
        <w:rPr>
          <w:rFonts w:ascii="Helvetica" w:hAnsi="Helvetica" w:cs="Helvetica"/>
        </w:rPr>
        <w:t xml:space="preserve"> del </w:t>
      </w:r>
      <w:r w:rsidR="00B42B7B" w:rsidRPr="004F2006">
        <w:rPr>
          <w:rFonts w:ascii="Helvetica" w:hAnsi="Helvetica" w:cs="Helvetica"/>
        </w:rPr>
        <w:t>venerd</w:t>
      </w:r>
      <w:r w:rsidR="006C245E" w:rsidRPr="004F2006">
        <w:rPr>
          <w:rFonts w:ascii="Helvetica" w:hAnsi="Helvetica" w:cs="Helvetica"/>
        </w:rPr>
        <w:t>ì</w:t>
      </w:r>
      <w:r w:rsidR="00B42B7B" w:rsidRPr="004F2006">
        <w:rPr>
          <w:rFonts w:ascii="Helvetica" w:hAnsi="Helvetica" w:cs="Helvetica"/>
        </w:rPr>
        <w:t xml:space="preserve"> ed in sede di offerta si è </w:t>
      </w:r>
      <w:r w:rsidR="00C47D9C" w:rsidRPr="004F2006">
        <w:rPr>
          <w:rFonts w:ascii="Helvetica" w:hAnsi="Helvetica" w:cs="Helvetica"/>
        </w:rPr>
        <w:t xml:space="preserve">offerto SLA_AS T211 = </w:t>
      </w:r>
      <w:r w:rsidR="00B42B7B" w:rsidRPr="004F2006">
        <w:rPr>
          <w:rFonts w:ascii="Helvetica" w:hAnsi="Helvetica" w:cs="Helvetica"/>
        </w:rPr>
        <w:t>20%</w:t>
      </w:r>
      <w:r w:rsidRPr="004F2006">
        <w:rPr>
          <w:rFonts w:ascii="Helvetica" w:hAnsi="Helvetica" w:cs="Helvetica"/>
        </w:rPr>
        <w:t xml:space="preserve">, l’intervento deve concludersi positivamente entro le ore </w:t>
      </w:r>
      <w:r w:rsidR="004F2006" w:rsidRPr="004F2006">
        <w:rPr>
          <w:rFonts w:ascii="Helvetica" w:hAnsi="Helvetica" w:cs="Helvetica"/>
        </w:rPr>
        <w:t>15</w:t>
      </w:r>
      <w:r w:rsidRPr="004F2006">
        <w:rPr>
          <w:rFonts w:ascii="Helvetica" w:hAnsi="Helvetica" w:cs="Helvetica"/>
        </w:rPr>
        <w:t>:</w:t>
      </w:r>
      <w:r w:rsidR="009315D3" w:rsidRPr="004F2006">
        <w:rPr>
          <w:rFonts w:ascii="Helvetica" w:hAnsi="Helvetica" w:cs="Helvetica"/>
        </w:rPr>
        <w:t>00</w:t>
      </w:r>
      <w:r w:rsidRPr="004F2006">
        <w:rPr>
          <w:rFonts w:ascii="Helvetica" w:hAnsi="Helvetica" w:cs="Helvetica"/>
        </w:rPr>
        <w:t xml:space="preserve"> del </w:t>
      </w:r>
      <w:r w:rsidR="009315D3" w:rsidRPr="004F2006">
        <w:rPr>
          <w:rFonts w:ascii="Helvetica" w:hAnsi="Helvetica" w:cs="Helvetica"/>
        </w:rPr>
        <w:t>lunedì</w:t>
      </w:r>
      <w:r w:rsidR="00C47D9C" w:rsidRPr="004F2006">
        <w:rPr>
          <w:rFonts w:ascii="Helvetica" w:hAnsi="Helvetica" w:cs="Helvetica"/>
        </w:rPr>
        <w:t xml:space="preserve"> </w:t>
      </w:r>
    </w:p>
    <w:p w14:paraId="0B4F1AAB" w14:textId="77777777" w:rsidR="00B42B7B" w:rsidRDefault="00B42B7B" w:rsidP="00190034">
      <w:pPr>
        <w:numPr>
          <w:ilvl w:val="0"/>
          <w:numId w:val="9"/>
        </w:numPr>
        <w:spacing w:after="120"/>
        <w:jc w:val="both"/>
        <w:rPr>
          <w:rFonts w:ascii="Helvetica" w:hAnsi="Helvetica" w:cs="Helvetica"/>
        </w:rPr>
      </w:pPr>
      <w:r w:rsidRPr="004F2006">
        <w:rPr>
          <w:rFonts w:ascii="Helvetica" w:hAnsi="Helvetica" w:cs="Helvetica"/>
        </w:rPr>
        <w:t>se la segnalazione dell’esempio precedente viene effettuata alle 14</w:t>
      </w:r>
      <w:r w:rsidR="00C47D9C" w:rsidRPr="004F2006">
        <w:rPr>
          <w:rFonts w:ascii="Helvetica" w:hAnsi="Helvetica" w:cs="Helvetica"/>
        </w:rPr>
        <w:t>:00</w:t>
      </w:r>
      <w:r w:rsidR="006C245E" w:rsidRPr="004F2006">
        <w:rPr>
          <w:rFonts w:ascii="Helvetica" w:hAnsi="Helvetica" w:cs="Helvetica"/>
        </w:rPr>
        <w:t xml:space="preserve"> del venerdì</w:t>
      </w:r>
      <w:r w:rsidRPr="004F2006">
        <w:rPr>
          <w:rFonts w:ascii="Helvetica" w:hAnsi="Helvetica" w:cs="Helvetica"/>
        </w:rPr>
        <w:t>, l’intervento deve concludersi positivamente entro le ore 2</w:t>
      </w:r>
      <w:r w:rsidR="004F2006" w:rsidRPr="004F2006">
        <w:rPr>
          <w:rFonts w:ascii="Helvetica" w:hAnsi="Helvetica" w:cs="Helvetica"/>
        </w:rPr>
        <w:t>2</w:t>
      </w:r>
      <w:r w:rsidRPr="004F2006">
        <w:rPr>
          <w:rFonts w:ascii="Helvetica" w:hAnsi="Helvetica" w:cs="Helvetica"/>
        </w:rPr>
        <w:t>:</w:t>
      </w:r>
      <w:r w:rsidR="004F2006" w:rsidRPr="004F2006">
        <w:rPr>
          <w:rFonts w:ascii="Helvetica" w:hAnsi="Helvetica" w:cs="Helvetica"/>
        </w:rPr>
        <w:t>0</w:t>
      </w:r>
      <w:r w:rsidRPr="004F2006">
        <w:rPr>
          <w:rFonts w:ascii="Helvetica" w:hAnsi="Helvetica" w:cs="Helvetica"/>
        </w:rPr>
        <w:t>0 del venerd</w:t>
      </w:r>
      <w:r w:rsidR="006C245E" w:rsidRPr="004F2006">
        <w:rPr>
          <w:rFonts w:ascii="Helvetica" w:hAnsi="Helvetica" w:cs="Helvetica"/>
        </w:rPr>
        <w:t>ì</w:t>
      </w:r>
      <w:r w:rsidRPr="004F2006">
        <w:rPr>
          <w:rFonts w:ascii="Helvetica" w:hAnsi="Helvetica" w:cs="Helvetica"/>
        </w:rPr>
        <w:t xml:space="preserve"> (orario prolungato a finire</w:t>
      </w:r>
      <w:r w:rsidR="009315D3" w:rsidRPr="004F2006">
        <w:rPr>
          <w:rFonts w:ascii="Helvetica" w:hAnsi="Helvetica" w:cs="Helvetica"/>
        </w:rPr>
        <w:t xml:space="preserve"> = 20% * </w:t>
      </w:r>
      <w:r w:rsidR="004F2006" w:rsidRPr="004F2006">
        <w:rPr>
          <w:rFonts w:ascii="Helvetica" w:hAnsi="Helvetica" w:cs="Helvetica"/>
        </w:rPr>
        <w:t>12</w:t>
      </w:r>
      <w:r w:rsidR="009315D3" w:rsidRPr="004F2006">
        <w:rPr>
          <w:rFonts w:ascii="Helvetica" w:hAnsi="Helvetica" w:cs="Helvetica"/>
        </w:rPr>
        <w:t xml:space="preserve"> = 2,</w:t>
      </w:r>
      <w:r w:rsidR="004F2006" w:rsidRPr="004F2006">
        <w:rPr>
          <w:rFonts w:ascii="Helvetica" w:hAnsi="Helvetica" w:cs="Helvetica"/>
        </w:rPr>
        <w:t>4</w:t>
      </w:r>
      <w:r w:rsidRPr="004F2006">
        <w:rPr>
          <w:rFonts w:ascii="Helvetica" w:hAnsi="Helvetica" w:cs="Helvetica"/>
        </w:rPr>
        <w:t xml:space="preserve"> ore);</w:t>
      </w:r>
    </w:p>
    <w:p w14:paraId="1067A64B" w14:textId="2326340E" w:rsidR="006A3548" w:rsidRPr="001B4549" w:rsidRDefault="006A3548" w:rsidP="00E72A7C">
      <w:pPr>
        <w:spacing w:after="120"/>
        <w:jc w:val="both"/>
        <w:rPr>
          <w:rFonts w:ascii="Helvetica" w:hAnsi="Helvetica" w:cs="Helvetica"/>
        </w:rPr>
      </w:pPr>
      <w:r w:rsidRPr="008A6166">
        <w:rPr>
          <w:rFonts w:ascii="Helvetica" w:hAnsi="Helvetica" w:cs="Helvetica"/>
        </w:rPr>
        <w:t xml:space="preserve">Nell’ambito delle attività di Manutenzione ordinaria, </w:t>
      </w:r>
      <w:proofErr w:type="spellStart"/>
      <w:r w:rsidRPr="008A6166">
        <w:rPr>
          <w:rFonts w:ascii="Helvetica" w:hAnsi="Helvetica" w:cs="Helvetica"/>
        </w:rPr>
        <w:t>adeguativa</w:t>
      </w:r>
      <w:proofErr w:type="spellEnd"/>
      <w:r w:rsidRPr="008A6166">
        <w:rPr>
          <w:rFonts w:ascii="Helvetica" w:hAnsi="Helvetica" w:cs="Helvetica"/>
        </w:rPr>
        <w:t xml:space="preserve"> e correttiva l’Aggiudicatario dovrà garantire </w:t>
      </w:r>
      <w:r w:rsidR="00903DE6" w:rsidRPr="008A6166">
        <w:rPr>
          <w:rFonts w:ascii="Helvetica" w:hAnsi="Helvetica" w:cs="Helvetica"/>
        </w:rPr>
        <w:t xml:space="preserve">a Regione Marche, entro 3 (tre) mesi dal rilascio sul mercato, la disponibilità di eventuali versioni software aggiornate che siano tecnologicamente e/o prestazionalmente migliorative, anche se realizzate dall’Aggiudicatario con denominazioni commerciali differenti, previo confronto ed autorizzazione da parte di Regione Marche. Tale disponibilità è compresa nel canone definito per il servizio MAC per tutta la durata del </w:t>
      </w:r>
      <w:r w:rsidR="00903DE6" w:rsidRPr="001B4549">
        <w:rPr>
          <w:rFonts w:ascii="Helvetica" w:hAnsi="Helvetica" w:cs="Helvetica"/>
        </w:rPr>
        <w:t>contratto.</w:t>
      </w:r>
    </w:p>
    <w:p w14:paraId="74BED8B3" w14:textId="19756475" w:rsidR="00084E36" w:rsidRPr="001B4549" w:rsidRDefault="007F65BF" w:rsidP="00E72A7C">
      <w:pPr>
        <w:spacing w:after="120"/>
        <w:jc w:val="both"/>
        <w:rPr>
          <w:rFonts w:ascii="Helvetica" w:hAnsi="Helvetica" w:cs="Helvetica"/>
        </w:rPr>
      </w:pPr>
      <w:r w:rsidRPr="001B4549">
        <w:rPr>
          <w:rFonts w:ascii="Helvetica" w:hAnsi="Helvetica" w:cs="Helvetica"/>
        </w:rPr>
        <w:t xml:space="preserve">Nell’ambito delle attività di Manutenzione </w:t>
      </w:r>
      <w:proofErr w:type="spellStart"/>
      <w:r w:rsidRPr="001B4549">
        <w:rPr>
          <w:rFonts w:ascii="Helvetica" w:hAnsi="Helvetica" w:cs="Helvetica"/>
        </w:rPr>
        <w:t>adeguativa</w:t>
      </w:r>
      <w:proofErr w:type="spellEnd"/>
      <w:r w:rsidRPr="001B4549">
        <w:rPr>
          <w:rFonts w:ascii="Helvetica" w:hAnsi="Helvetica" w:cs="Helvetica"/>
        </w:rPr>
        <w:t xml:space="preserve"> l’Aggiudicatario</w:t>
      </w:r>
      <w:r w:rsidR="00641AD3" w:rsidRPr="001B4549">
        <w:rPr>
          <w:rFonts w:ascii="Helvetica" w:hAnsi="Helvetica" w:cs="Helvetica"/>
        </w:rPr>
        <w:t xml:space="preserve"> </w:t>
      </w:r>
      <w:r w:rsidR="0032172B" w:rsidRPr="001B4549">
        <w:rPr>
          <w:rFonts w:ascii="Helvetica" w:hAnsi="Helvetica" w:cs="Helvetica"/>
        </w:rPr>
        <w:t>dovrà</w:t>
      </w:r>
      <w:r w:rsidR="00641AD3" w:rsidRPr="001B4549">
        <w:rPr>
          <w:rFonts w:ascii="Helvetica" w:hAnsi="Helvetica" w:cs="Helvetica"/>
        </w:rPr>
        <w:t xml:space="preserve"> </w:t>
      </w:r>
      <w:r w:rsidR="0078303E" w:rsidRPr="001B4549">
        <w:rPr>
          <w:rFonts w:ascii="Helvetica" w:hAnsi="Helvetica" w:cs="Helvetica"/>
        </w:rPr>
        <w:t xml:space="preserve">accertarsi del corretto funzionamento del servizio di back up e supportare le attività necessarie alla costruzione del piano di </w:t>
      </w:r>
      <w:proofErr w:type="spellStart"/>
      <w:r w:rsidR="0078303E" w:rsidRPr="001B4549">
        <w:rPr>
          <w:rFonts w:ascii="Helvetica" w:hAnsi="Helvetica" w:cs="Helvetica"/>
        </w:rPr>
        <w:t>disaster</w:t>
      </w:r>
      <w:proofErr w:type="spellEnd"/>
      <w:r w:rsidR="0078303E" w:rsidRPr="001B4549">
        <w:rPr>
          <w:rFonts w:ascii="Helvetica" w:hAnsi="Helvetica" w:cs="Helvetica"/>
        </w:rPr>
        <w:t xml:space="preserve"> recovery e in caso di emergenza supportare la riattivazione dei servizi applicativi</w:t>
      </w:r>
      <w:r w:rsidR="00641AD3" w:rsidRPr="001B4549">
        <w:rPr>
          <w:rFonts w:ascii="Helvetica" w:hAnsi="Helvetica" w:cs="Helvetica"/>
        </w:rPr>
        <w:t>.</w:t>
      </w:r>
    </w:p>
    <w:p w14:paraId="2176CC1E" w14:textId="22D37E9E" w:rsidR="00903DE6" w:rsidRDefault="00641AD3" w:rsidP="00E72A7C">
      <w:pPr>
        <w:widowControl w:val="0"/>
        <w:jc w:val="both"/>
        <w:rPr>
          <w:rFonts w:ascii="Helvetica" w:hAnsi="Helvetica" w:cs="Helvetica"/>
        </w:rPr>
      </w:pPr>
      <w:r w:rsidRPr="001B4549">
        <w:rPr>
          <w:rFonts w:ascii="Helvetica" w:hAnsi="Helvetica" w:cs="Helvetica"/>
        </w:rPr>
        <w:t xml:space="preserve">Sarà richiesta la </w:t>
      </w:r>
      <w:r w:rsidR="003A74E4" w:rsidRPr="001B4549">
        <w:rPr>
          <w:rFonts w:ascii="Helvetica" w:hAnsi="Helvetica" w:cs="Helvetica"/>
        </w:rPr>
        <w:t>produ</w:t>
      </w:r>
      <w:r w:rsidRPr="001B4549">
        <w:rPr>
          <w:rFonts w:ascii="Helvetica" w:hAnsi="Helvetica" w:cs="Helvetica"/>
        </w:rPr>
        <w:t>zione di</w:t>
      </w:r>
      <w:r w:rsidR="000E3E23" w:rsidRPr="001B4549">
        <w:rPr>
          <w:rFonts w:ascii="Helvetica" w:hAnsi="Helvetica" w:cs="Helvetica"/>
        </w:rPr>
        <w:t xml:space="preserve"> un </w:t>
      </w:r>
      <w:proofErr w:type="spellStart"/>
      <w:r w:rsidR="003A74E4" w:rsidRPr="001B4549">
        <w:rPr>
          <w:rFonts w:ascii="Helvetica" w:hAnsi="Helvetica" w:cs="Helvetica"/>
        </w:rPr>
        <w:t>c</w:t>
      </w:r>
      <w:r w:rsidR="0078303E" w:rsidRPr="001B4549">
        <w:rPr>
          <w:rFonts w:ascii="Helvetica" w:hAnsi="Helvetica" w:cs="Helvetica"/>
        </w:rPr>
        <w:t>apacity</w:t>
      </w:r>
      <w:proofErr w:type="spellEnd"/>
      <w:r w:rsidR="0078303E" w:rsidRPr="001B4549">
        <w:rPr>
          <w:rFonts w:ascii="Helvetica" w:hAnsi="Helvetica" w:cs="Helvetica"/>
        </w:rPr>
        <w:t xml:space="preserve"> plan volto alla determinazione e alla messa in esercizio di configurazioni adeguate per ogni componente del sistema</w:t>
      </w:r>
      <w:r w:rsidR="00AD4192" w:rsidRPr="001B4549">
        <w:rPr>
          <w:rFonts w:ascii="Helvetica" w:hAnsi="Helvetica" w:cs="Helvetica"/>
        </w:rPr>
        <w:t>.</w:t>
      </w:r>
    </w:p>
    <w:p w14:paraId="5E1945F5" w14:textId="62B0CF50" w:rsidR="001B4549" w:rsidRDefault="001B4549">
      <w:pPr>
        <w:suppressAutoHyphens w:val="0"/>
        <w:rPr>
          <w:rFonts w:ascii="Helvetica" w:hAnsi="Helvetica" w:cs="Helvetica"/>
        </w:rPr>
      </w:pPr>
      <w:r>
        <w:rPr>
          <w:rFonts w:ascii="Helvetica" w:hAnsi="Helvetica" w:cs="Helvetica"/>
        </w:rPr>
        <w:br w:type="page"/>
      </w:r>
    </w:p>
    <w:p w14:paraId="340E0C86" w14:textId="77777777" w:rsidR="001B4549" w:rsidRPr="001B4549" w:rsidRDefault="001B4549" w:rsidP="00E72A7C">
      <w:pPr>
        <w:widowControl w:val="0"/>
        <w:jc w:val="both"/>
        <w:rPr>
          <w:rFonts w:ascii="Helvetica" w:hAnsi="Helvetica" w:cs="Helvetica"/>
        </w:rPr>
      </w:pPr>
    </w:p>
    <w:p w14:paraId="588C4F46" w14:textId="5F374DAB" w:rsidR="0000736F" w:rsidRPr="005832B1" w:rsidRDefault="0044102A" w:rsidP="00E72A7C">
      <w:pPr>
        <w:pStyle w:val="Titolo2"/>
        <w:numPr>
          <w:ilvl w:val="0"/>
          <w:numId w:val="0"/>
        </w:numPr>
        <w:jc w:val="both"/>
        <w:rPr>
          <w:rFonts w:ascii="Helvetica" w:hAnsi="Helvetica" w:cs="Helvetica"/>
          <w:sz w:val="32"/>
          <w:szCs w:val="32"/>
        </w:rPr>
      </w:pPr>
      <w:r w:rsidRPr="005832B1">
        <w:rPr>
          <w:rFonts w:ascii="Helvetica" w:hAnsi="Helvetica" w:cs="Helvetica"/>
          <w:sz w:val="32"/>
          <w:szCs w:val="32"/>
        </w:rPr>
        <w:t>7.</w:t>
      </w:r>
      <w:r w:rsidR="0000736F" w:rsidRPr="005832B1">
        <w:rPr>
          <w:rFonts w:ascii="Helvetica" w:hAnsi="Helvetica" w:cs="Helvetica"/>
          <w:sz w:val="32"/>
          <w:szCs w:val="32"/>
        </w:rPr>
        <w:t xml:space="preserve"> MEV – </w:t>
      </w:r>
      <w:r w:rsidR="00572B2D" w:rsidRPr="005832B1">
        <w:rPr>
          <w:rFonts w:ascii="Helvetica" w:hAnsi="Helvetica" w:cs="Helvetica"/>
          <w:sz w:val="32"/>
          <w:szCs w:val="32"/>
        </w:rPr>
        <w:t xml:space="preserve">Sviluppo e Manutenzione evolutiva applicativi software </w:t>
      </w:r>
    </w:p>
    <w:p w14:paraId="19CA2133" w14:textId="77777777" w:rsidR="00C21F02" w:rsidRPr="001D56FF" w:rsidRDefault="00C21F02" w:rsidP="00E72A7C">
      <w:pPr>
        <w:spacing w:after="120"/>
        <w:jc w:val="both"/>
        <w:rPr>
          <w:rFonts w:ascii="Helvetica" w:hAnsi="Helvetica" w:cs="Helvetica"/>
        </w:rPr>
      </w:pPr>
    </w:p>
    <w:p w14:paraId="7A686329" w14:textId="77777777" w:rsidR="00C21F02" w:rsidRPr="001D56FF" w:rsidRDefault="00C21F02" w:rsidP="00E72A7C">
      <w:pPr>
        <w:spacing w:after="120"/>
        <w:jc w:val="both"/>
        <w:rPr>
          <w:rFonts w:ascii="Helvetica" w:hAnsi="Helvetica" w:cs="Helvetica"/>
        </w:rPr>
      </w:pPr>
      <w:r w:rsidRPr="001D56FF">
        <w:rPr>
          <w:rFonts w:ascii="Helvetica" w:hAnsi="Helvetica" w:cs="Helvetica"/>
        </w:rPr>
        <w:t xml:space="preserve">Tra i servizi MEV è possibile venga richiesta la predisposizione di una nuova funzionalità o l’integrazione di un modulo applicativo esistente </w:t>
      </w:r>
    </w:p>
    <w:p w14:paraId="11B12098" w14:textId="44056582" w:rsidR="000B155D" w:rsidRPr="001D56FF" w:rsidRDefault="000B155D" w:rsidP="00E72A7C">
      <w:pPr>
        <w:spacing w:after="120"/>
        <w:jc w:val="both"/>
        <w:rPr>
          <w:rFonts w:ascii="Helvetica" w:hAnsi="Helvetica" w:cs="Helvetica"/>
        </w:rPr>
      </w:pPr>
      <w:r w:rsidRPr="001D56FF">
        <w:rPr>
          <w:rFonts w:ascii="Helvetica" w:hAnsi="Helvetica" w:cs="Helvetica"/>
        </w:rPr>
        <w:t xml:space="preserve">Lo svolgimento delle attività di MEV </w:t>
      </w:r>
      <w:r w:rsidR="005C70F7" w:rsidRPr="001D56FF">
        <w:rPr>
          <w:rFonts w:ascii="Helvetica" w:hAnsi="Helvetica" w:cs="Helvetica"/>
        </w:rPr>
        <w:t>è strettamente connesso</w:t>
      </w:r>
      <w:r w:rsidRPr="001D56FF">
        <w:rPr>
          <w:rFonts w:ascii="Helvetica" w:hAnsi="Helvetica" w:cs="Helvetica"/>
        </w:rPr>
        <w:t xml:space="preserve"> alle esigenze e richieste di Regione </w:t>
      </w:r>
      <w:r w:rsidR="00634332" w:rsidRPr="001D56FF">
        <w:rPr>
          <w:rFonts w:ascii="Helvetica" w:hAnsi="Helvetica" w:cs="Helvetica"/>
        </w:rPr>
        <w:t>Marche</w:t>
      </w:r>
      <w:r w:rsidRPr="001D56FF">
        <w:rPr>
          <w:rFonts w:ascii="Helvetica" w:hAnsi="Helvetica" w:cs="Helvetica"/>
        </w:rPr>
        <w:t xml:space="preserve"> </w:t>
      </w:r>
      <w:r w:rsidRPr="00B844EA">
        <w:rPr>
          <w:rFonts w:ascii="Helvetica" w:hAnsi="Helvetica" w:cs="Helvetica"/>
        </w:rPr>
        <w:t>anche</w:t>
      </w:r>
      <w:r w:rsidRPr="001D56FF">
        <w:rPr>
          <w:rFonts w:ascii="Helvetica" w:hAnsi="Helvetica" w:cs="Helvetica"/>
        </w:rPr>
        <w:t xml:space="preserve"> in considerazione delle mutevoli regole del</w:t>
      </w:r>
      <w:r w:rsidR="00634332">
        <w:rPr>
          <w:rFonts w:ascii="Helvetica" w:hAnsi="Helvetica" w:cs="Helvetica"/>
        </w:rPr>
        <w:t xml:space="preserve"> sistema ECM nazionale</w:t>
      </w:r>
      <w:r w:rsidRPr="001D56FF">
        <w:rPr>
          <w:rFonts w:ascii="Helvetica" w:hAnsi="Helvetica" w:cs="Helvetica"/>
        </w:rPr>
        <w:t xml:space="preserve"> con caratteristiche migliorative rispetto al livello di erogazione come di seguito riportato:</w:t>
      </w:r>
    </w:p>
    <w:p w14:paraId="533C3512" w14:textId="77777777" w:rsidR="00C21F02" w:rsidRPr="001D56FF" w:rsidRDefault="00C21F02" w:rsidP="00E72A7C">
      <w:pPr>
        <w:spacing w:after="120"/>
        <w:jc w:val="both"/>
        <w:rPr>
          <w:rFonts w:ascii="Helvetica" w:hAnsi="Helvetica" w:cs="Helvetica"/>
        </w:rPr>
      </w:pPr>
    </w:p>
    <w:tbl>
      <w:tblPr>
        <w:tblW w:w="0" w:type="auto"/>
        <w:jc w:val="center"/>
        <w:tblLayout w:type="fixed"/>
        <w:tblCellMar>
          <w:left w:w="70" w:type="dxa"/>
          <w:right w:w="70" w:type="dxa"/>
        </w:tblCellMar>
        <w:tblLook w:val="0000" w:firstRow="0" w:lastRow="0" w:firstColumn="0" w:lastColumn="0" w:noHBand="0" w:noVBand="0"/>
      </w:tblPr>
      <w:tblGrid>
        <w:gridCol w:w="851"/>
        <w:gridCol w:w="3397"/>
        <w:gridCol w:w="1134"/>
        <w:gridCol w:w="2693"/>
      </w:tblGrid>
      <w:tr w:rsidR="00B04BBC" w:rsidRPr="001D56FF" w14:paraId="733362DC" w14:textId="77777777" w:rsidTr="00634332">
        <w:trPr>
          <w:trHeight w:val="1125"/>
          <w:jc w:val="center"/>
        </w:trPr>
        <w:tc>
          <w:tcPr>
            <w:tcW w:w="851" w:type="dxa"/>
            <w:tcBorders>
              <w:top w:val="single" w:sz="4" w:space="0" w:color="000000"/>
              <w:left w:val="single" w:sz="4" w:space="0" w:color="000000"/>
              <w:bottom w:val="single" w:sz="4" w:space="0" w:color="000000"/>
            </w:tcBorders>
            <w:shd w:val="clear" w:color="auto" w:fill="auto"/>
            <w:vAlign w:val="center"/>
          </w:tcPr>
          <w:p w14:paraId="47CCC2D0" w14:textId="77777777" w:rsidR="00B04BBC" w:rsidRPr="001D56FF" w:rsidRDefault="00B04BBC" w:rsidP="00E72A7C">
            <w:pPr>
              <w:jc w:val="both"/>
              <w:rPr>
                <w:rFonts w:ascii="Helvetica" w:hAnsi="Helvetica" w:cs="Helvetica"/>
                <w:b/>
                <w:bCs/>
                <w:color w:val="000000"/>
              </w:rPr>
            </w:pPr>
            <w:proofErr w:type="spellStart"/>
            <w:r w:rsidRPr="001D56FF">
              <w:rPr>
                <w:rFonts w:ascii="Helvetica" w:hAnsi="Helvetica" w:cs="Helvetica"/>
                <w:b/>
                <w:bCs/>
                <w:color w:val="000000"/>
              </w:rPr>
              <w:t>Cod</w:t>
            </w:r>
            <w:proofErr w:type="spellEnd"/>
          </w:p>
        </w:tc>
        <w:tc>
          <w:tcPr>
            <w:tcW w:w="3397" w:type="dxa"/>
            <w:tcBorders>
              <w:top w:val="single" w:sz="4" w:space="0" w:color="000000"/>
              <w:left w:val="single" w:sz="4" w:space="0" w:color="000000"/>
              <w:bottom w:val="single" w:sz="4" w:space="0" w:color="000000"/>
            </w:tcBorders>
            <w:shd w:val="clear" w:color="auto" w:fill="auto"/>
            <w:vAlign w:val="center"/>
          </w:tcPr>
          <w:p w14:paraId="155A8626" w14:textId="77777777" w:rsidR="00B04BBC" w:rsidRPr="001D56FF" w:rsidRDefault="00B04BBC" w:rsidP="00E72A7C">
            <w:pPr>
              <w:jc w:val="both"/>
              <w:rPr>
                <w:rFonts w:ascii="Helvetica" w:hAnsi="Helvetica" w:cs="Helvetica"/>
                <w:b/>
                <w:bCs/>
                <w:color w:val="000000"/>
              </w:rPr>
            </w:pPr>
            <w:r w:rsidRPr="001D56FF">
              <w:rPr>
                <w:rFonts w:ascii="Helvetica" w:hAnsi="Helvetica" w:cs="Helvetica"/>
                <w:b/>
                <w:bCs/>
                <w:color w:val="000000"/>
              </w:rPr>
              <w:t>Descrizione</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14:paraId="4CD91873" w14:textId="77777777" w:rsidR="00B04BBC" w:rsidRPr="001D56FF" w:rsidRDefault="00B04BBC" w:rsidP="00E72A7C">
            <w:pPr>
              <w:jc w:val="both"/>
              <w:rPr>
                <w:rFonts w:ascii="Helvetica" w:hAnsi="Helvetica" w:cs="Helvetica"/>
                <w:b/>
                <w:bCs/>
                <w:color w:val="000000"/>
              </w:rPr>
            </w:pPr>
            <w:r w:rsidRPr="001D56FF">
              <w:rPr>
                <w:rFonts w:ascii="Helvetica" w:hAnsi="Helvetica" w:cs="Helvetica"/>
                <w:b/>
                <w:bCs/>
                <w:color w:val="000000"/>
              </w:rPr>
              <w:t>U.M.</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14:paraId="3F8BD9E8" w14:textId="77777777" w:rsidR="00B04BBC" w:rsidRPr="001D56FF" w:rsidRDefault="00B04BBC" w:rsidP="00E72A7C">
            <w:pPr>
              <w:jc w:val="both"/>
              <w:rPr>
                <w:rFonts w:ascii="Helvetica" w:hAnsi="Helvetica" w:cs="Helvetica"/>
                <w:b/>
                <w:bCs/>
                <w:color w:val="000000"/>
              </w:rPr>
            </w:pPr>
            <w:r w:rsidRPr="001D56FF">
              <w:rPr>
                <w:rFonts w:ascii="Helvetica" w:hAnsi="Helvetica" w:cs="Helvetica"/>
                <w:b/>
                <w:bCs/>
                <w:color w:val="000000"/>
              </w:rPr>
              <w:t>SLA (performance minime di capitolato ovvero performance migliorative di offerta)</w:t>
            </w:r>
          </w:p>
        </w:tc>
      </w:tr>
      <w:tr w:rsidR="00B04BBC" w:rsidRPr="001D56FF" w14:paraId="4AA91104" w14:textId="77777777" w:rsidTr="00B04BBC">
        <w:trPr>
          <w:trHeight w:val="300"/>
          <w:jc w:val="center"/>
        </w:trPr>
        <w:tc>
          <w:tcPr>
            <w:tcW w:w="8075" w:type="dxa"/>
            <w:gridSpan w:val="4"/>
            <w:tcBorders>
              <w:top w:val="single" w:sz="4" w:space="0" w:color="000000"/>
              <w:left w:val="single" w:sz="4" w:space="0" w:color="auto"/>
              <w:bottom w:val="single" w:sz="4" w:space="0" w:color="000000"/>
              <w:right w:val="single" w:sz="4" w:space="0" w:color="auto"/>
            </w:tcBorders>
            <w:shd w:val="clear" w:color="auto" w:fill="auto"/>
            <w:vAlign w:val="center"/>
          </w:tcPr>
          <w:p w14:paraId="15647A00" w14:textId="77777777" w:rsidR="00B04BBC" w:rsidRPr="001D56FF" w:rsidRDefault="00B04BBC" w:rsidP="00E72A7C">
            <w:pPr>
              <w:jc w:val="both"/>
              <w:rPr>
                <w:rFonts w:ascii="Helvetica" w:hAnsi="Helvetica" w:cs="Helvetica"/>
                <w:color w:val="000000"/>
              </w:rPr>
            </w:pPr>
            <w:r w:rsidRPr="001D56FF">
              <w:rPr>
                <w:rFonts w:ascii="Helvetica" w:hAnsi="Helvetica" w:cs="Helvetica"/>
                <w:b/>
                <w:bCs/>
                <w:color w:val="000000"/>
              </w:rPr>
              <w:t>A3 – SSC: Servizi di sviluppo e manutenzione evolutiva</w:t>
            </w:r>
          </w:p>
        </w:tc>
      </w:tr>
      <w:tr w:rsidR="00B04BBC" w:rsidRPr="001D56FF" w14:paraId="10EC4C93" w14:textId="77777777" w:rsidTr="00634332">
        <w:trPr>
          <w:trHeight w:val="357"/>
          <w:jc w:val="center"/>
        </w:trPr>
        <w:tc>
          <w:tcPr>
            <w:tcW w:w="851" w:type="dxa"/>
            <w:tcBorders>
              <w:left w:val="single" w:sz="4" w:space="0" w:color="000000"/>
              <w:bottom w:val="single" w:sz="4" w:space="0" w:color="000000"/>
            </w:tcBorders>
            <w:shd w:val="clear" w:color="auto" w:fill="auto"/>
            <w:vAlign w:val="center"/>
          </w:tcPr>
          <w:p w14:paraId="52FE9713" w14:textId="77777777" w:rsidR="00B04BBC" w:rsidRPr="001D56FF" w:rsidRDefault="00B04BBC" w:rsidP="00E72A7C">
            <w:pPr>
              <w:jc w:val="both"/>
              <w:rPr>
                <w:rFonts w:ascii="Helvetica" w:hAnsi="Helvetica" w:cs="Helvetica"/>
                <w:bCs/>
                <w:color w:val="000000"/>
              </w:rPr>
            </w:pPr>
            <w:r w:rsidRPr="001D56FF">
              <w:rPr>
                <w:rFonts w:ascii="Helvetica" w:hAnsi="Helvetica" w:cs="Helvetica"/>
                <w:bCs/>
                <w:color w:val="000000"/>
              </w:rPr>
              <w:t>SSC1</w:t>
            </w:r>
          </w:p>
          <w:p w14:paraId="0BF69ED4" w14:textId="77777777" w:rsidR="00B04BBC" w:rsidRPr="001D56FF" w:rsidRDefault="00B04BBC" w:rsidP="00E72A7C">
            <w:pPr>
              <w:jc w:val="both"/>
              <w:rPr>
                <w:rFonts w:ascii="Helvetica" w:hAnsi="Helvetica" w:cs="Helvetica"/>
                <w:bCs/>
                <w:color w:val="000000"/>
              </w:rPr>
            </w:pPr>
          </w:p>
        </w:tc>
        <w:tc>
          <w:tcPr>
            <w:tcW w:w="3397" w:type="dxa"/>
            <w:tcBorders>
              <w:left w:val="single" w:sz="4" w:space="0" w:color="000000"/>
              <w:bottom w:val="single" w:sz="4" w:space="0" w:color="000000"/>
            </w:tcBorders>
            <w:shd w:val="clear" w:color="auto" w:fill="auto"/>
            <w:vAlign w:val="center"/>
          </w:tcPr>
          <w:p w14:paraId="0F37E636" w14:textId="77777777" w:rsidR="00B04BBC" w:rsidRPr="001D56FF" w:rsidRDefault="00B04BBC" w:rsidP="00E72A7C">
            <w:pPr>
              <w:jc w:val="both"/>
              <w:rPr>
                <w:rFonts w:ascii="Helvetica" w:hAnsi="Helvetica" w:cs="Helvetica"/>
                <w:color w:val="000000"/>
              </w:rPr>
            </w:pPr>
            <w:r w:rsidRPr="001D56FF">
              <w:rPr>
                <w:rFonts w:ascii="Helvetica" w:hAnsi="Helvetica" w:cs="Helvetica"/>
                <w:color w:val="000000"/>
                <w:lang w:eastAsia="it-IT"/>
              </w:rPr>
              <w:t>Tempo massimo di predisposizione del progetto esecutivo e del Piano della Qualità.</w:t>
            </w:r>
          </w:p>
        </w:tc>
        <w:tc>
          <w:tcPr>
            <w:tcW w:w="1134" w:type="dxa"/>
            <w:tcBorders>
              <w:left w:val="single" w:sz="4" w:space="0" w:color="000000"/>
              <w:bottom w:val="single" w:sz="4" w:space="0" w:color="000000"/>
              <w:right w:val="single" w:sz="4" w:space="0" w:color="auto"/>
            </w:tcBorders>
            <w:shd w:val="clear" w:color="auto" w:fill="auto"/>
            <w:vAlign w:val="center"/>
          </w:tcPr>
          <w:p w14:paraId="6E876C1F" w14:textId="77777777" w:rsidR="00B04BBC" w:rsidRPr="001D56FF" w:rsidRDefault="00634332" w:rsidP="00E72A7C">
            <w:pPr>
              <w:jc w:val="both"/>
              <w:rPr>
                <w:rFonts w:ascii="Helvetica" w:hAnsi="Helvetica" w:cs="Helvetica"/>
                <w:color w:val="000000"/>
              </w:rPr>
            </w:pPr>
            <w:r>
              <w:rPr>
                <w:rFonts w:ascii="Helvetica" w:hAnsi="Helvetica" w:cs="Helvetica"/>
                <w:color w:val="000000"/>
              </w:rPr>
              <w:t>Giorni</w:t>
            </w:r>
          </w:p>
        </w:tc>
        <w:tc>
          <w:tcPr>
            <w:tcW w:w="2693" w:type="dxa"/>
            <w:tcBorders>
              <w:left w:val="single" w:sz="4" w:space="0" w:color="auto"/>
              <w:bottom w:val="single" w:sz="4" w:space="0" w:color="000000"/>
              <w:right w:val="single" w:sz="4" w:space="0" w:color="auto"/>
            </w:tcBorders>
            <w:shd w:val="clear" w:color="auto" w:fill="auto"/>
            <w:vAlign w:val="center"/>
          </w:tcPr>
          <w:p w14:paraId="5C4BDE8A" w14:textId="2BF51A8C" w:rsidR="00B04BBC" w:rsidRPr="004D1C1B" w:rsidRDefault="00B04BBC" w:rsidP="00E72A7C">
            <w:pPr>
              <w:jc w:val="both"/>
              <w:rPr>
                <w:rFonts w:ascii="Helvetica" w:hAnsi="Helvetica" w:cs="Helvetica"/>
              </w:rPr>
            </w:pPr>
            <w:r w:rsidRPr="004D1C1B">
              <w:rPr>
                <w:rFonts w:ascii="Helvetica" w:hAnsi="Helvetica" w:cs="Helvetica"/>
              </w:rPr>
              <w:t>20</w:t>
            </w:r>
          </w:p>
          <w:p w14:paraId="65A548F2" w14:textId="77777777" w:rsidR="00B04BBC" w:rsidRPr="001D56FF" w:rsidRDefault="00B04BBC" w:rsidP="00E72A7C">
            <w:pPr>
              <w:jc w:val="both"/>
              <w:rPr>
                <w:rFonts w:ascii="Helvetica" w:hAnsi="Helvetica" w:cs="Helvetica"/>
                <w:color w:val="000000"/>
              </w:rPr>
            </w:pPr>
          </w:p>
        </w:tc>
      </w:tr>
      <w:tr w:rsidR="00B04BBC" w:rsidRPr="001D56FF" w14:paraId="31DA0D51" w14:textId="77777777" w:rsidTr="00634332">
        <w:trPr>
          <w:trHeight w:val="540"/>
          <w:jc w:val="center"/>
        </w:trPr>
        <w:tc>
          <w:tcPr>
            <w:tcW w:w="851" w:type="dxa"/>
            <w:tcBorders>
              <w:top w:val="single" w:sz="4" w:space="0" w:color="000000"/>
              <w:left w:val="single" w:sz="4" w:space="0" w:color="000000"/>
              <w:bottom w:val="single" w:sz="4" w:space="0" w:color="000000"/>
            </w:tcBorders>
            <w:shd w:val="clear" w:color="auto" w:fill="auto"/>
            <w:vAlign w:val="center"/>
          </w:tcPr>
          <w:p w14:paraId="54426304" w14:textId="77777777" w:rsidR="00B04BBC" w:rsidRPr="001D56FF" w:rsidRDefault="00B04BBC" w:rsidP="00E72A7C">
            <w:pPr>
              <w:jc w:val="both"/>
              <w:rPr>
                <w:rFonts w:ascii="Helvetica" w:hAnsi="Helvetica" w:cs="Helvetica"/>
                <w:bCs/>
                <w:color w:val="000000"/>
              </w:rPr>
            </w:pPr>
            <w:r w:rsidRPr="001D56FF">
              <w:rPr>
                <w:rFonts w:ascii="Helvetica" w:hAnsi="Helvetica" w:cs="Helvetica"/>
                <w:bCs/>
                <w:color w:val="000000"/>
              </w:rPr>
              <w:t>SSC2</w:t>
            </w:r>
          </w:p>
        </w:tc>
        <w:tc>
          <w:tcPr>
            <w:tcW w:w="3397" w:type="dxa"/>
            <w:tcBorders>
              <w:top w:val="single" w:sz="4" w:space="0" w:color="000000"/>
              <w:left w:val="single" w:sz="4" w:space="0" w:color="000000"/>
              <w:bottom w:val="single" w:sz="4" w:space="0" w:color="000000"/>
            </w:tcBorders>
            <w:shd w:val="clear" w:color="auto" w:fill="auto"/>
            <w:vAlign w:val="center"/>
          </w:tcPr>
          <w:p w14:paraId="11DD7276" w14:textId="77777777" w:rsidR="00B04BBC" w:rsidRPr="001D56FF" w:rsidRDefault="00B04BBC" w:rsidP="00E72A7C">
            <w:pPr>
              <w:jc w:val="both"/>
              <w:rPr>
                <w:rFonts w:ascii="Helvetica" w:hAnsi="Helvetica" w:cs="Helvetica"/>
                <w:color w:val="000000"/>
                <w:lang w:eastAsia="it-IT"/>
              </w:rPr>
            </w:pPr>
            <w:r w:rsidRPr="001D56FF">
              <w:rPr>
                <w:rFonts w:ascii="Helvetica" w:hAnsi="Helvetica" w:cs="Helvetica"/>
                <w:color w:val="000000"/>
                <w:lang w:eastAsia="it-IT"/>
              </w:rPr>
              <w:t>Tempo massimo di</w:t>
            </w:r>
            <w:r w:rsidR="00634332">
              <w:rPr>
                <w:rFonts w:ascii="Helvetica" w:hAnsi="Helvetica" w:cs="Helvetica"/>
                <w:color w:val="000000"/>
                <w:lang w:eastAsia="it-IT"/>
              </w:rPr>
              <w:t xml:space="preserve"> realizzazione del servizio SSC</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14:paraId="777CE2D1" w14:textId="77777777" w:rsidR="000B155D" w:rsidRPr="001D56FF" w:rsidRDefault="000B155D" w:rsidP="00E72A7C">
            <w:pPr>
              <w:jc w:val="both"/>
              <w:rPr>
                <w:rFonts w:ascii="Helvetica" w:hAnsi="Helvetica" w:cs="Helvetica"/>
                <w:color w:val="000000"/>
              </w:rPr>
            </w:pPr>
            <w:r w:rsidRPr="001D56FF">
              <w:rPr>
                <w:rFonts w:ascii="Helvetica" w:hAnsi="Helvetica" w:cs="Helvetica"/>
                <w:color w:val="000000"/>
              </w:rPr>
              <w:t>G</w:t>
            </w:r>
            <w:r w:rsidR="00634332">
              <w:rPr>
                <w:rFonts w:ascii="Helvetica" w:hAnsi="Helvetica" w:cs="Helvetica"/>
                <w:color w:val="000000"/>
              </w:rPr>
              <w:t>iorni</w:t>
            </w:r>
          </w:p>
        </w:tc>
        <w:tc>
          <w:tcPr>
            <w:tcW w:w="2693" w:type="dxa"/>
            <w:tcBorders>
              <w:top w:val="single" w:sz="4" w:space="0" w:color="000000"/>
              <w:left w:val="single" w:sz="4" w:space="0" w:color="auto"/>
              <w:bottom w:val="single" w:sz="4" w:space="0" w:color="000000"/>
              <w:right w:val="single" w:sz="4" w:space="0" w:color="auto"/>
            </w:tcBorders>
            <w:shd w:val="clear" w:color="auto" w:fill="auto"/>
            <w:vAlign w:val="center"/>
          </w:tcPr>
          <w:p w14:paraId="0D1676D9" w14:textId="77777777" w:rsidR="000B155D" w:rsidRPr="001D56FF" w:rsidRDefault="00634332" w:rsidP="00E72A7C">
            <w:pPr>
              <w:jc w:val="both"/>
              <w:rPr>
                <w:rFonts w:ascii="Helvetica" w:hAnsi="Helvetica" w:cs="Helvetica"/>
                <w:color w:val="000000"/>
              </w:rPr>
            </w:pPr>
            <w:r>
              <w:rPr>
                <w:rFonts w:ascii="Helvetica" w:hAnsi="Helvetica" w:cs="Helvetica"/>
                <w:color w:val="000000"/>
              </w:rPr>
              <w:t>come da crono programma</w:t>
            </w:r>
          </w:p>
        </w:tc>
      </w:tr>
      <w:tr w:rsidR="00B04BBC" w:rsidRPr="001D56FF" w14:paraId="7567435E" w14:textId="77777777" w:rsidTr="00634332">
        <w:trPr>
          <w:trHeight w:val="221"/>
          <w:jc w:val="center"/>
        </w:trPr>
        <w:tc>
          <w:tcPr>
            <w:tcW w:w="851" w:type="dxa"/>
            <w:tcBorders>
              <w:top w:val="single" w:sz="4" w:space="0" w:color="000000"/>
              <w:left w:val="single" w:sz="4" w:space="0" w:color="000000"/>
              <w:bottom w:val="single" w:sz="4" w:space="0" w:color="000000"/>
            </w:tcBorders>
            <w:shd w:val="clear" w:color="auto" w:fill="auto"/>
            <w:vAlign w:val="center"/>
          </w:tcPr>
          <w:p w14:paraId="153DB5E5" w14:textId="77777777" w:rsidR="00B04BBC" w:rsidRPr="001D56FF" w:rsidRDefault="00B04BBC" w:rsidP="00E72A7C">
            <w:pPr>
              <w:jc w:val="both"/>
              <w:rPr>
                <w:rFonts w:ascii="Helvetica" w:hAnsi="Helvetica" w:cs="Helvetica"/>
                <w:color w:val="000000"/>
              </w:rPr>
            </w:pPr>
            <w:r w:rsidRPr="001D56FF">
              <w:rPr>
                <w:rFonts w:ascii="Helvetica" w:hAnsi="Helvetica" w:cs="Helvetica"/>
                <w:color w:val="000000"/>
              </w:rPr>
              <w:t>SSC3</w:t>
            </w:r>
          </w:p>
        </w:tc>
        <w:tc>
          <w:tcPr>
            <w:tcW w:w="3397" w:type="dxa"/>
            <w:tcBorders>
              <w:top w:val="single" w:sz="4" w:space="0" w:color="000000"/>
              <w:left w:val="single" w:sz="4" w:space="0" w:color="000000"/>
              <w:bottom w:val="single" w:sz="4" w:space="0" w:color="000000"/>
            </w:tcBorders>
            <w:shd w:val="clear" w:color="auto" w:fill="auto"/>
            <w:vAlign w:val="center"/>
          </w:tcPr>
          <w:p w14:paraId="7B77C105" w14:textId="77777777" w:rsidR="00B04BBC" w:rsidRPr="001D56FF" w:rsidRDefault="00B04BBC" w:rsidP="00E72A7C">
            <w:pPr>
              <w:jc w:val="both"/>
              <w:rPr>
                <w:rFonts w:ascii="Helvetica" w:hAnsi="Helvetica" w:cs="Helvetica"/>
                <w:color w:val="000000"/>
              </w:rPr>
            </w:pPr>
            <w:r w:rsidRPr="001D56FF">
              <w:rPr>
                <w:rFonts w:ascii="Helvetica" w:hAnsi="Helvetica" w:cs="Helvetica"/>
                <w:color w:val="000000"/>
                <w:lang w:eastAsia="it-IT"/>
              </w:rPr>
              <w:t xml:space="preserve">Tempo massimo di predisposizione della stima di </w:t>
            </w:r>
            <w:proofErr w:type="spellStart"/>
            <w:r w:rsidRPr="001D56FF">
              <w:rPr>
                <w:rFonts w:ascii="Helvetica" w:hAnsi="Helvetica" w:cs="Helvetica"/>
                <w:color w:val="000000"/>
                <w:lang w:eastAsia="it-IT"/>
              </w:rPr>
              <w:t>effort</w:t>
            </w:r>
            <w:proofErr w:type="spellEnd"/>
            <w:r w:rsidRPr="001D56FF">
              <w:rPr>
                <w:rFonts w:ascii="Helvetica" w:hAnsi="Helvetica" w:cs="Helvetica"/>
                <w:color w:val="000000"/>
                <w:lang w:eastAsia="it-IT"/>
              </w:rPr>
              <w:t xml:space="preserve"> dalla istanza di servizi MEV</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14:paraId="3C34CAD0" w14:textId="77777777" w:rsidR="000B155D" w:rsidRPr="001D56FF" w:rsidRDefault="000B155D" w:rsidP="00E72A7C">
            <w:pPr>
              <w:jc w:val="both"/>
              <w:rPr>
                <w:rFonts w:ascii="Helvetica" w:hAnsi="Helvetica" w:cs="Helvetica"/>
                <w:color w:val="000000"/>
              </w:rPr>
            </w:pPr>
            <w:r w:rsidRPr="001D56FF">
              <w:rPr>
                <w:rFonts w:ascii="Helvetica" w:hAnsi="Helvetica" w:cs="Helvetica"/>
                <w:color w:val="000000"/>
              </w:rPr>
              <w:t>G</w:t>
            </w:r>
            <w:r w:rsidR="00634332">
              <w:rPr>
                <w:rFonts w:ascii="Helvetica" w:hAnsi="Helvetica" w:cs="Helvetica"/>
                <w:color w:val="000000"/>
              </w:rPr>
              <w:t>iorni</w:t>
            </w:r>
          </w:p>
        </w:tc>
        <w:tc>
          <w:tcPr>
            <w:tcW w:w="2693" w:type="dxa"/>
            <w:tcBorders>
              <w:top w:val="single" w:sz="4" w:space="0" w:color="000000"/>
              <w:left w:val="single" w:sz="4" w:space="0" w:color="auto"/>
              <w:bottom w:val="single" w:sz="4" w:space="0" w:color="auto"/>
              <w:right w:val="single" w:sz="4" w:space="0" w:color="auto"/>
            </w:tcBorders>
            <w:shd w:val="clear" w:color="auto" w:fill="auto"/>
            <w:vAlign w:val="center"/>
          </w:tcPr>
          <w:p w14:paraId="505559EA" w14:textId="77777777" w:rsidR="000B155D" w:rsidRPr="001D56FF" w:rsidRDefault="000B155D" w:rsidP="00E72A7C">
            <w:pPr>
              <w:jc w:val="both"/>
              <w:rPr>
                <w:rFonts w:ascii="Helvetica" w:hAnsi="Helvetica" w:cs="Helvetica"/>
                <w:color w:val="000000"/>
              </w:rPr>
            </w:pPr>
            <w:r w:rsidRPr="004D1C1B">
              <w:rPr>
                <w:rFonts w:ascii="Helvetica" w:hAnsi="Helvetica" w:cs="Helvetica"/>
              </w:rPr>
              <w:t>5</w:t>
            </w:r>
          </w:p>
        </w:tc>
      </w:tr>
    </w:tbl>
    <w:p w14:paraId="5CDD5430" w14:textId="77777777" w:rsidR="00C21F02" w:rsidRPr="001D56FF" w:rsidRDefault="00C21F02" w:rsidP="00E72A7C">
      <w:pPr>
        <w:spacing w:after="120"/>
        <w:jc w:val="both"/>
        <w:rPr>
          <w:rFonts w:ascii="Helvetica" w:hAnsi="Helvetica" w:cs="Helvetica"/>
        </w:rPr>
      </w:pPr>
    </w:p>
    <w:p w14:paraId="31F39C3E" w14:textId="263EFF0B" w:rsidR="008563B1" w:rsidRPr="005832B1" w:rsidRDefault="0044102A" w:rsidP="0044102A">
      <w:pPr>
        <w:pStyle w:val="Titolo2"/>
        <w:numPr>
          <w:ilvl w:val="0"/>
          <w:numId w:val="0"/>
        </w:numPr>
        <w:jc w:val="left"/>
        <w:rPr>
          <w:rFonts w:ascii="Helvetica" w:hAnsi="Helvetica" w:cs="Helvetica"/>
          <w:sz w:val="32"/>
          <w:szCs w:val="32"/>
        </w:rPr>
      </w:pPr>
      <w:r w:rsidRPr="005832B1">
        <w:rPr>
          <w:rFonts w:ascii="Helvetica" w:hAnsi="Helvetica" w:cs="Helvetica"/>
          <w:sz w:val="32"/>
          <w:szCs w:val="32"/>
        </w:rPr>
        <w:t>8.</w:t>
      </w:r>
      <w:r w:rsidR="008563B1" w:rsidRPr="005832B1">
        <w:rPr>
          <w:rFonts w:ascii="Helvetica" w:hAnsi="Helvetica" w:cs="Helvetica"/>
          <w:sz w:val="32"/>
          <w:szCs w:val="32"/>
        </w:rPr>
        <w:t xml:space="preserve"> PASC</w:t>
      </w:r>
      <w:r w:rsidRPr="005832B1">
        <w:rPr>
          <w:rFonts w:ascii="Helvetica" w:hAnsi="Helvetica" w:cs="Helvetica"/>
          <w:sz w:val="32"/>
          <w:szCs w:val="32"/>
        </w:rPr>
        <w:t xml:space="preserve"> -</w:t>
      </w:r>
      <w:r w:rsidR="008563B1" w:rsidRPr="005832B1">
        <w:rPr>
          <w:rFonts w:ascii="Helvetica" w:hAnsi="Helvetica" w:cs="Helvetica"/>
          <w:sz w:val="32"/>
          <w:szCs w:val="32"/>
        </w:rPr>
        <w:t xml:space="preserve"> Passaggio consegne - dati e documentazione tecnica</w:t>
      </w:r>
      <w:r w:rsidR="00392981" w:rsidRPr="005832B1">
        <w:rPr>
          <w:rFonts w:ascii="Helvetica" w:hAnsi="Helvetica" w:cs="Helvetica"/>
          <w:sz w:val="32"/>
          <w:szCs w:val="32"/>
        </w:rPr>
        <w:t xml:space="preserve"> -</w:t>
      </w:r>
      <w:r w:rsidR="008563B1" w:rsidRPr="005832B1">
        <w:rPr>
          <w:rFonts w:ascii="Helvetica" w:hAnsi="Helvetica" w:cs="Helvetica"/>
          <w:sz w:val="32"/>
          <w:szCs w:val="32"/>
        </w:rPr>
        <w:t>parallelo</w:t>
      </w:r>
    </w:p>
    <w:p w14:paraId="69BDB217" w14:textId="77777777" w:rsidR="008125B0" w:rsidRPr="001D56FF" w:rsidRDefault="008125B0" w:rsidP="00E72A7C">
      <w:pPr>
        <w:jc w:val="both"/>
        <w:rPr>
          <w:rFonts w:ascii="Helvetica" w:hAnsi="Helvetica" w:cs="Helvetica"/>
        </w:rPr>
      </w:pPr>
    </w:p>
    <w:p w14:paraId="2D6605B5" w14:textId="77777777" w:rsidR="008563B1" w:rsidRPr="001D56FF" w:rsidRDefault="008563B1" w:rsidP="00E72A7C">
      <w:pPr>
        <w:spacing w:after="120"/>
        <w:jc w:val="both"/>
        <w:rPr>
          <w:rFonts w:ascii="Helvetica" w:hAnsi="Helvetica" w:cs="Helvetica"/>
        </w:rPr>
      </w:pPr>
      <w:r w:rsidRPr="001D56FF">
        <w:rPr>
          <w:rFonts w:ascii="Helvetica" w:hAnsi="Helvetica" w:cs="Helvetica"/>
        </w:rPr>
        <w:t xml:space="preserve">Con riferimento alle modalità previste dall’AQ-ICT </w:t>
      </w:r>
      <w:r w:rsidR="00266B3E" w:rsidRPr="001D56FF">
        <w:rPr>
          <w:rFonts w:ascii="Helvetica" w:hAnsi="Helvetica" w:cs="Helvetica"/>
        </w:rPr>
        <w:t>ed a completamento di quanto i</w:t>
      </w:r>
      <w:r w:rsidR="00812D66">
        <w:rPr>
          <w:rFonts w:ascii="Helvetica" w:hAnsi="Helvetica" w:cs="Helvetica"/>
        </w:rPr>
        <w:t>ndicato nella scheda di sintesi</w:t>
      </w:r>
      <w:r w:rsidR="00266B3E" w:rsidRPr="001D56FF">
        <w:rPr>
          <w:rFonts w:ascii="Helvetica" w:hAnsi="Helvetica" w:cs="Helvetica"/>
        </w:rPr>
        <w:t xml:space="preserve"> </w:t>
      </w:r>
      <w:r w:rsidRPr="001D56FF">
        <w:rPr>
          <w:rFonts w:ascii="Helvetica" w:hAnsi="Helvetica" w:cs="Helvetica"/>
        </w:rPr>
        <w:t>è necessario</w:t>
      </w:r>
      <w:r w:rsidR="00266B3E" w:rsidRPr="001D56FF">
        <w:rPr>
          <w:rFonts w:ascii="Helvetica" w:hAnsi="Helvetica" w:cs="Helvetica"/>
        </w:rPr>
        <w:t xml:space="preserve"> che l’offerta </w:t>
      </w:r>
      <w:r w:rsidR="00812D66">
        <w:rPr>
          <w:rFonts w:ascii="Helvetica" w:hAnsi="Helvetica" w:cs="Helvetica"/>
        </w:rPr>
        <w:t xml:space="preserve">tecnica </w:t>
      </w:r>
      <w:r w:rsidR="00266B3E" w:rsidRPr="001D56FF">
        <w:rPr>
          <w:rFonts w:ascii="Helvetica" w:hAnsi="Helvetica" w:cs="Helvetica"/>
        </w:rPr>
        <w:t>contenga</w:t>
      </w:r>
      <w:r w:rsidRPr="001D56FF">
        <w:rPr>
          <w:rFonts w:ascii="Helvetica" w:hAnsi="Helvetica" w:cs="Helvetica"/>
        </w:rPr>
        <w:t>:</w:t>
      </w:r>
    </w:p>
    <w:p w14:paraId="3DF5B311" w14:textId="77777777" w:rsidR="008563B1" w:rsidRPr="001D56FF" w:rsidRDefault="008563B1" w:rsidP="00190034">
      <w:pPr>
        <w:numPr>
          <w:ilvl w:val="0"/>
          <w:numId w:val="5"/>
        </w:numPr>
        <w:spacing w:after="120"/>
        <w:jc w:val="both"/>
        <w:rPr>
          <w:rFonts w:ascii="Helvetica" w:hAnsi="Helvetica" w:cs="Helvetica"/>
        </w:rPr>
      </w:pPr>
      <w:r w:rsidRPr="001D56FF">
        <w:rPr>
          <w:rFonts w:ascii="Helvetica" w:hAnsi="Helvetica" w:cs="Helvetica"/>
        </w:rPr>
        <w:t xml:space="preserve">Per i fornitori che si candidano al subentro, </w:t>
      </w:r>
      <w:r w:rsidR="00266B3E" w:rsidRPr="001D56FF">
        <w:rPr>
          <w:rFonts w:ascii="Helvetica" w:hAnsi="Helvetica" w:cs="Helvetica"/>
        </w:rPr>
        <w:t xml:space="preserve">un </w:t>
      </w:r>
      <w:r w:rsidR="0061768F" w:rsidRPr="001D56FF">
        <w:rPr>
          <w:rFonts w:ascii="Helvetica" w:hAnsi="Helvetica" w:cs="Helvetica"/>
        </w:rPr>
        <w:t>piano dettagliato di subentro</w:t>
      </w:r>
      <w:r w:rsidR="00266B3E" w:rsidRPr="001D56FF">
        <w:rPr>
          <w:rFonts w:ascii="Helvetica" w:hAnsi="Helvetica" w:cs="Helvetica"/>
        </w:rPr>
        <w:t xml:space="preserve"> </w:t>
      </w:r>
      <w:r w:rsidRPr="001D56FF">
        <w:rPr>
          <w:rFonts w:ascii="Helvetica" w:hAnsi="Helvetica" w:cs="Helvetica"/>
        </w:rPr>
        <w:t xml:space="preserve">all’attuale </w:t>
      </w:r>
      <w:r w:rsidR="00266B3E" w:rsidRPr="001D56FF">
        <w:rPr>
          <w:rFonts w:ascii="Helvetica" w:hAnsi="Helvetica" w:cs="Helvetica"/>
        </w:rPr>
        <w:t>sistema/</w:t>
      </w:r>
      <w:r w:rsidRPr="001D56FF">
        <w:rPr>
          <w:rFonts w:ascii="Helvetica" w:hAnsi="Helvetica" w:cs="Helvetica"/>
        </w:rPr>
        <w:t>fornitore, la stima della nuova baseline ed i servizi che potranno essere resi per il successivo passaggio di consegne</w:t>
      </w:r>
      <w:r w:rsidR="000D3137" w:rsidRPr="001D56FF">
        <w:rPr>
          <w:rFonts w:ascii="Helvetica" w:hAnsi="Helvetica" w:cs="Helvetica"/>
        </w:rPr>
        <w:t>, così come meglio descritto nel capitolato tecnico dell’AQ-IC</w:t>
      </w:r>
      <w:r w:rsidR="00812D66">
        <w:rPr>
          <w:rFonts w:ascii="Helvetica" w:hAnsi="Helvetica" w:cs="Helvetica"/>
        </w:rPr>
        <w:t>T ed in particolare al paragrafo</w:t>
      </w:r>
      <w:r w:rsidR="000D3137" w:rsidRPr="001D56FF">
        <w:rPr>
          <w:rFonts w:ascii="Helvetica" w:hAnsi="Helvetica" w:cs="Helvetica"/>
        </w:rPr>
        <w:t xml:space="preserve"> 6.2</w:t>
      </w:r>
      <w:r w:rsidRPr="001D56FF">
        <w:rPr>
          <w:rFonts w:ascii="Helvetica" w:hAnsi="Helvetica" w:cs="Helvetica"/>
        </w:rPr>
        <w:t>.</w:t>
      </w:r>
    </w:p>
    <w:p w14:paraId="15E36380" w14:textId="0F8870BB" w:rsidR="00812D66" w:rsidRPr="001D4506" w:rsidRDefault="008563B1" w:rsidP="00190034">
      <w:pPr>
        <w:numPr>
          <w:ilvl w:val="0"/>
          <w:numId w:val="5"/>
        </w:numPr>
        <w:spacing w:after="120"/>
        <w:jc w:val="both"/>
        <w:rPr>
          <w:rFonts w:ascii="Helvetica" w:hAnsi="Helvetica" w:cs="Helvetica"/>
        </w:rPr>
      </w:pPr>
      <w:r w:rsidRPr="001D4506">
        <w:rPr>
          <w:rFonts w:ascii="Helvetica" w:hAnsi="Helvetica" w:cs="Helvetica"/>
        </w:rPr>
        <w:t>Per l’attuale fornitore,</w:t>
      </w:r>
      <w:r w:rsidR="0061768F" w:rsidRPr="001D4506">
        <w:rPr>
          <w:rFonts w:ascii="Helvetica" w:hAnsi="Helvetica" w:cs="Helvetica"/>
        </w:rPr>
        <w:t xml:space="preserve"> confermare quanto </w:t>
      </w:r>
      <w:r w:rsidR="00266B3E" w:rsidRPr="001D4506">
        <w:rPr>
          <w:rFonts w:ascii="Helvetica" w:hAnsi="Helvetica" w:cs="Helvetica"/>
        </w:rPr>
        <w:t xml:space="preserve">dichiarato </w:t>
      </w:r>
      <w:r w:rsidR="0061768F" w:rsidRPr="001D4506">
        <w:rPr>
          <w:rFonts w:ascii="Helvetica" w:hAnsi="Helvetica" w:cs="Helvetica"/>
        </w:rPr>
        <w:t xml:space="preserve">in </w:t>
      </w:r>
      <w:r w:rsidR="00266B3E" w:rsidRPr="001D4506">
        <w:rPr>
          <w:rFonts w:ascii="Helvetica" w:hAnsi="Helvetica" w:cs="Helvetica"/>
        </w:rPr>
        <w:t xml:space="preserve">sede di </w:t>
      </w:r>
      <w:r w:rsidR="0061768F" w:rsidRPr="001D4506">
        <w:rPr>
          <w:rFonts w:ascii="Helvetica" w:hAnsi="Helvetica" w:cs="Helvetica"/>
        </w:rPr>
        <w:t>AQ</w:t>
      </w:r>
      <w:r w:rsidR="00266B3E" w:rsidRPr="001D4506">
        <w:rPr>
          <w:rFonts w:ascii="Helvetica" w:hAnsi="Helvetica" w:cs="Helvetica"/>
        </w:rPr>
        <w:t>-ICT</w:t>
      </w:r>
      <w:r w:rsidR="0061768F" w:rsidRPr="001D4506">
        <w:rPr>
          <w:rFonts w:ascii="Helvetica" w:hAnsi="Helvetica" w:cs="Helvetica"/>
        </w:rPr>
        <w:t xml:space="preserve"> o</w:t>
      </w:r>
      <w:r w:rsidR="00266B3E" w:rsidRPr="001D4506">
        <w:rPr>
          <w:rFonts w:ascii="Helvetica" w:hAnsi="Helvetica" w:cs="Helvetica"/>
        </w:rPr>
        <w:t xml:space="preserve">vvero fornire </w:t>
      </w:r>
      <w:r w:rsidR="0061768F" w:rsidRPr="001D4506">
        <w:rPr>
          <w:rFonts w:ascii="Helvetica" w:hAnsi="Helvetica" w:cs="Helvetica"/>
        </w:rPr>
        <w:t xml:space="preserve">eventuali </w:t>
      </w:r>
      <w:r w:rsidR="0061768F" w:rsidRPr="001B4549">
        <w:rPr>
          <w:rFonts w:ascii="Helvetica" w:hAnsi="Helvetica" w:cs="Helvetica"/>
        </w:rPr>
        <w:t>aggiornamenti, purché le variazioni sia</w:t>
      </w:r>
      <w:r w:rsidR="00683031" w:rsidRPr="001B4549">
        <w:rPr>
          <w:rFonts w:ascii="Helvetica" w:hAnsi="Helvetica" w:cs="Helvetica"/>
        </w:rPr>
        <w:t>no</w:t>
      </w:r>
      <w:r w:rsidR="0061768F" w:rsidRPr="001B4549">
        <w:rPr>
          <w:rFonts w:ascii="Helvetica" w:hAnsi="Helvetica" w:cs="Helvetica"/>
        </w:rPr>
        <w:t xml:space="preserve"> contenute, in valore ed </w:t>
      </w:r>
      <w:proofErr w:type="spellStart"/>
      <w:r w:rsidR="0061768F" w:rsidRPr="001B4549">
        <w:rPr>
          <w:rFonts w:ascii="Helvetica" w:hAnsi="Helvetica" w:cs="Helvetica"/>
        </w:rPr>
        <w:t>effort</w:t>
      </w:r>
      <w:proofErr w:type="spellEnd"/>
      <w:r w:rsidR="0061768F" w:rsidRPr="001B4549">
        <w:rPr>
          <w:rFonts w:ascii="Helvetica" w:hAnsi="Helvetica" w:cs="Helvetica"/>
        </w:rPr>
        <w:t>, entro il 20%</w:t>
      </w:r>
      <w:r w:rsidR="00812D66" w:rsidRPr="001B4549">
        <w:rPr>
          <w:rFonts w:ascii="Helvetica" w:hAnsi="Helvetica" w:cs="Helvetica"/>
        </w:rPr>
        <w:t xml:space="preserve">. </w:t>
      </w:r>
      <w:r w:rsidR="00446759" w:rsidRPr="001B4549">
        <w:rPr>
          <w:rFonts w:ascii="Helvetica" w:hAnsi="Helvetica" w:cs="Helvetica"/>
        </w:rPr>
        <w:t xml:space="preserve">Le variazioni riguardano esclusivamente la PASC e non hanno alcun effetto di adeguamento sugli altri servizi di fornitura. </w:t>
      </w:r>
      <w:r w:rsidR="00812D66" w:rsidRPr="001B4549">
        <w:rPr>
          <w:rFonts w:ascii="Helvetica" w:hAnsi="Helvetica" w:cs="Helvetica"/>
        </w:rPr>
        <w:t xml:space="preserve">In caso gli aggiornamenti </w:t>
      </w:r>
      <w:r w:rsidR="00266B3E" w:rsidRPr="001B4549">
        <w:rPr>
          <w:rFonts w:ascii="Helvetica" w:hAnsi="Helvetica" w:cs="Helvetica"/>
        </w:rPr>
        <w:t>siano superiori, la procedura di gara verrà annullata e riaperta, comunicando a tutti</w:t>
      </w:r>
      <w:r w:rsidR="00266B3E" w:rsidRPr="001D4506">
        <w:rPr>
          <w:rFonts w:ascii="Helvetica" w:hAnsi="Helvetica" w:cs="Helvetica"/>
        </w:rPr>
        <w:t xml:space="preserve"> i </w:t>
      </w:r>
      <w:r w:rsidR="00254CFD" w:rsidRPr="001D4506">
        <w:rPr>
          <w:rFonts w:ascii="Helvetica" w:hAnsi="Helvetica" w:cs="Helvetica"/>
        </w:rPr>
        <w:t>concorrenti tali aggiornamenti.</w:t>
      </w:r>
      <w:r w:rsidR="00854401">
        <w:rPr>
          <w:rFonts w:ascii="Helvetica" w:hAnsi="Helvetica" w:cs="Helvetica"/>
        </w:rPr>
        <w:t xml:space="preserve"> </w:t>
      </w:r>
    </w:p>
    <w:p w14:paraId="4F6CF48C" w14:textId="77777777" w:rsidR="00B9777A" w:rsidRPr="001D56FF" w:rsidRDefault="0061768F" w:rsidP="00E72A7C">
      <w:pPr>
        <w:spacing w:after="120"/>
        <w:jc w:val="both"/>
        <w:rPr>
          <w:rFonts w:ascii="Helvetica" w:hAnsi="Helvetica" w:cs="Helvetica"/>
        </w:rPr>
      </w:pPr>
      <w:r w:rsidRPr="001D56FF">
        <w:rPr>
          <w:rFonts w:ascii="Helvetica" w:hAnsi="Helvetica" w:cs="Helvetica"/>
        </w:rPr>
        <w:t xml:space="preserve">Al fine di predisporre un adeguato piano di subentro </w:t>
      </w:r>
      <w:r w:rsidR="00084E36" w:rsidRPr="001D56FF">
        <w:rPr>
          <w:rFonts w:ascii="Helvetica" w:hAnsi="Helvetica" w:cs="Helvetica"/>
        </w:rPr>
        <w:t>si</w:t>
      </w:r>
      <w:r w:rsidR="004F0C50" w:rsidRPr="001D56FF">
        <w:rPr>
          <w:rFonts w:ascii="Helvetica" w:hAnsi="Helvetica" w:cs="Helvetica"/>
        </w:rPr>
        <w:t xml:space="preserve"> deve far riferimento ai</w:t>
      </w:r>
      <w:r w:rsidRPr="001D56FF">
        <w:rPr>
          <w:rFonts w:ascii="Helvetica" w:hAnsi="Helvetica" w:cs="Helvetica"/>
        </w:rPr>
        <w:t xml:space="preserve"> parametri dimensionali</w:t>
      </w:r>
      <w:r w:rsidR="0032078C" w:rsidRPr="001D56FF">
        <w:rPr>
          <w:rFonts w:ascii="Helvetica" w:hAnsi="Helvetica" w:cs="Helvetica"/>
        </w:rPr>
        <w:t xml:space="preserve"> </w:t>
      </w:r>
      <w:r w:rsidR="00080F1B" w:rsidRPr="001D56FF">
        <w:rPr>
          <w:rFonts w:ascii="Helvetica" w:hAnsi="Helvetica" w:cs="Helvetica"/>
        </w:rPr>
        <w:t xml:space="preserve">complessivi, </w:t>
      </w:r>
      <w:r w:rsidR="0032078C" w:rsidRPr="001D56FF">
        <w:rPr>
          <w:rFonts w:ascii="Helvetica" w:hAnsi="Helvetica" w:cs="Helvetica"/>
        </w:rPr>
        <w:t>relativi all’attuale implementazione</w:t>
      </w:r>
      <w:r w:rsidR="004F0C50" w:rsidRPr="001D56FF">
        <w:rPr>
          <w:rFonts w:ascii="Helvetica" w:hAnsi="Helvetica" w:cs="Helvetica"/>
        </w:rPr>
        <w:t>, riportati al capitolo 1.</w:t>
      </w:r>
    </w:p>
    <w:p w14:paraId="21EE90E7" w14:textId="77777777" w:rsidR="00165788" w:rsidRPr="001D56FF" w:rsidRDefault="00084E36" w:rsidP="00E72A7C">
      <w:pPr>
        <w:spacing w:after="120"/>
        <w:jc w:val="both"/>
        <w:rPr>
          <w:rFonts w:ascii="Helvetica" w:hAnsi="Helvetica" w:cs="Helvetica"/>
        </w:rPr>
      </w:pPr>
      <w:r w:rsidRPr="001D56FF">
        <w:rPr>
          <w:rFonts w:ascii="Helvetica" w:hAnsi="Helvetica" w:cs="Helvetica"/>
        </w:rPr>
        <w:t>Il</w:t>
      </w:r>
      <w:r w:rsidR="001F73A0" w:rsidRPr="001D56FF">
        <w:rPr>
          <w:rFonts w:ascii="Helvetica" w:hAnsi="Helvetica" w:cs="Helvetica"/>
        </w:rPr>
        <w:t xml:space="preserve"> piano di subentro dovrà </w:t>
      </w:r>
      <w:r w:rsidR="004F0C50" w:rsidRPr="001D56FF">
        <w:rPr>
          <w:rFonts w:ascii="Helvetica" w:hAnsi="Helvetica" w:cs="Helvetica"/>
        </w:rPr>
        <w:t>inoltre</w:t>
      </w:r>
      <w:r w:rsidR="001F73A0" w:rsidRPr="001D56FF">
        <w:rPr>
          <w:rFonts w:ascii="Helvetica" w:hAnsi="Helvetica" w:cs="Helvetica"/>
        </w:rPr>
        <w:t xml:space="preserve"> essere coerente con quanto previsto dall’art. 5 del contratto di AQ-ICT di cui si riportano gli elementi essenziali</w:t>
      </w:r>
      <w:r w:rsidR="008178FB" w:rsidRPr="001D56FF">
        <w:rPr>
          <w:rFonts w:ascii="Helvetica" w:hAnsi="Helvetica" w:cs="Helvetica"/>
        </w:rPr>
        <w:t>, da attuare fin dall’att</w:t>
      </w:r>
      <w:r w:rsidR="00812D66">
        <w:rPr>
          <w:rFonts w:ascii="Helvetica" w:hAnsi="Helvetica" w:cs="Helvetica"/>
        </w:rPr>
        <w:t>o di sottoscrizione dell’AS</w:t>
      </w:r>
      <w:r w:rsidR="00165788" w:rsidRPr="001D56FF">
        <w:rPr>
          <w:rFonts w:ascii="Helvetica" w:hAnsi="Helvetica" w:cs="Helvetica"/>
        </w:rPr>
        <w:t>, secondo il seguente cronoprogramma di riferimento</w:t>
      </w:r>
      <w:r w:rsidR="001F73A0" w:rsidRPr="001D56FF">
        <w:rPr>
          <w:rFonts w:ascii="Helvetica" w:hAnsi="Helvetica" w:cs="Helvetica"/>
        </w:rPr>
        <w:t>:</w:t>
      </w:r>
    </w:p>
    <w:tbl>
      <w:tblPr>
        <w:tblStyle w:val="Grigliatabella"/>
        <w:tblW w:w="0" w:type="auto"/>
        <w:tblLook w:val="04A0" w:firstRow="1" w:lastRow="0" w:firstColumn="1" w:lastColumn="0" w:noHBand="0" w:noVBand="1"/>
      </w:tblPr>
      <w:tblGrid>
        <w:gridCol w:w="1572"/>
        <w:gridCol w:w="1525"/>
        <w:gridCol w:w="32"/>
        <w:gridCol w:w="1068"/>
        <w:gridCol w:w="2821"/>
        <w:gridCol w:w="2610"/>
      </w:tblGrid>
      <w:tr w:rsidR="00165788" w:rsidRPr="001D56FF" w14:paraId="625BB39D" w14:textId="77777777" w:rsidTr="001B4549">
        <w:tc>
          <w:tcPr>
            <w:tcW w:w="1450" w:type="dxa"/>
            <w:vAlign w:val="center"/>
          </w:tcPr>
          <w:p w14:paraId="5839B2ED" w14:textId="77777777" w:rsidR="00165788" w:rsidRPr="001D56FF" w:rsidRDefault="00165788" w:rsidP="00E72A7C">
            <w:pPr>
              <w:spacing w:after="120"/>
              <w:jc w:val="both"/>
              <w:rPr>
                <w:rFonts w:ascii="Helvetica" w:hAnsi="Helvetica" w:cs="Helvetica"/>
                <w:b/>
              </w:rPr>
            </w:pPr>
            <w:r w:rsidRPr="001D56FF">
              <w:rPr>
                <w:rFonts w:ascii="Helvetica" w:hAnsi="Helvetica" w:cs="Helvetica"/>
                <w:b/>
              </w:rPr>
              <w:t>Fase</w:t>
            </w:r>
          </w:p>
        </w:tc>
        <w:tc>
          <w:tcPr>
            <w:tcW w:w="1250" w:type="dxa"/>
            <w:gridSpan w:val="2"/>
            <w:vAlign w:val="center"/>
          </w:tcPr>
          <w:p w14:paraId="3892131A" w14:textId="77777777" w:rsidR="00165788" w:rsidRPr="001D56FF" w:rsidRDefault="00165788" w:rsidP="00E72A7C">
            <w:pPr>
              <w:spacing w:after="120"/>
              <w:jc w:val="both"/>
              <w:rPr>
                <w:rFonts w:ascii="Helvetica" w:hAnsi="Helvetica" w:cs="Helvetica"/>
                <w:b/>
              </w:rPr>
            </w:pPr>
            <w:r w:rsidRPr="001D56FF">
              <w:rPr>
                <w:rFonts w:ascii="Helvetica" w:hAnsi="Helvetica" w:cs="Helvetica"/>
                <w:b/>
              </w:rPr>
              <w:t>Inizio</w:t>
            </w:r>
          </w:p>
        </w:tc>
        <w:tc>
          <w:tcPr>
            <w:tcW w:w="1085" w:type="dxa"/>
            <w:vAlign w:val="center"/>
          </w:tcPr>
          <w:p w14:paraId="56F3A097" w14:textId="77777777" w:rsidR="00165788" w:rsidRPr="001D56FF" w:rsidRDefault="00165788" w:rsidP="00E72A7C">
            <w:pPr>
              <w:spacing w:after="120"/>
              <w:jc w:val="both"/>
              <w:rPr>
                <w:rFonts w:ascii="Helvetica" w:hAnsi="Helvetica" w:cs="Helvetica"/>
                <w:b/>
              </w:rPr>
            </w:pPr>
            <w:r w:rsidRPr="001D56FF">
              <w:rPr>
                <w:rFonts w:ascii="Helvetica" w:hAnsi="Helvetica" w:cs="Helvetica"/>
                <w:b/>
              </w:rPr>
              <w:t>Fine</w:t>
            </w:r>
          </w:p>
        </w:tc>
        <w:tc>
          <w:tcPr>
            <w:tcW w:w="3073" w:type="dxa"/>
            <w:vAlign w:val="center"/>
          </w:tcPr>
          <w:p w14:paraId="5B649A05" w14:textId="77777777" w:rsidR="00165788" w:rsidRPr="001D56FF" w:rsidRDefault="00165788" w:rsidP="00E72A7C">
            <w:pPr>
              <w:spacing w:after="120"/>
              <w:jc w:val="both"/>
              <w:rPr>
                <w:rFonts w:ascii="Helvetica" w:hAnsi="Helvetica" w:cs="Helvetica"/>
                <w:b/>
              </w:rPr>
            </w:pPr>
            <w:r w:rsidRPr="001D56FF">
              <w:rPr>
                <w:rFonts w:ascii="Helvetica" w:hAnsi="Helvetica" w:cs="Helvetica"/>
                <w:b/>
              </w:rPr>
              <w:t>Attività</w:t>
            </w:r>
          </w:p>
        </w:tc>
        <w:tc>
          <w:tcPr>
            <w:tcW w:w="2996" w:type="dxa"/>
          </w:tcPr>
          <w:p w14:paraId="3D759180" w14:textId="77777777" w:rsidR="00165788" w:rsidRPr="001D56FF" w:rsidRDefault="00165788" w:rsidP="00E72A7C">
            <w:pPr>
              <w:spacing w:after="120"/>
              <w:jc w:val="both"/>
              <w:rPr>
                <w:rFonts w:ascii="Helvetica" w:hAnsi="Helvetica" w:cs="Helvetica"/>
                <w:b/>
              </w:rPr>
            </w:pPr>
            <w:r w:rsidRPr="001D56FF">
              <w:rPr>
                <w:rFonts w:ascii="Helvetica" w:hAnsi="Helvetica" w:cs="Helvetica"/>
                <w:b/>
              </w:rPr>
              <w:t>Note attuative</w:t>
            </w:r>
          </w:p>
        </w:tc>
      </w:tr>
      <w:tr w:rsidR="00165788" w:rsidRPr="001D56FF" w14:paraId="4C0CCA98" w14:textId="77777777" w:rsidTr="001B4549">
        <w:tc>
          <w:tcPr>
            <w:tcW w:w="1450" w:type="dxa"/>
          </w:tcPr>
          <w:p w14:paraId="73067F40" w14:textId="77777777" w:rsidR="00165788" w:rsidRPr="001D56FF" w:rsidRDefault="00165788" w:rsidP="00E72A7C">
            <w:pPr>
              <w:spacing w:after="120"/>
              <w:jc w:val="both"/>
              <w:rPr>
                <w:rFonts w:ascii="Helvetica" w:hAnsi="Helvetica" w:cs="Helvetica"/>
                <w:b/>
              </w:rPr>
            </w:pPr>
            <w:r w:rsidRPr="001D56FF">
              <w:rPr>
                <w:rFonts w:ascii="Helvetica" w:hAnsi="Helvetica" w:cs="Helvetica"/>
                <w:b/>
              </w:rPr>
              <w:t>Passaggio consegne</w:t>
            </w:r>
          </w:p>
        </w:tc>
        <w:tc>
          <w:tcPr>
            <w:tcW w:w="1250" w:type="dxa"/>
            <w:gridSpan w:val="2"/>
          </w:tcPr>
          <w:p w14:paraId="5B4CA5B2" w14:textId="77777777" w:rsidR="00165788" w:rsidRPr="001D56FF" w:rsidRDefault="007D1252" w:rsidP="00E72A7C">
            <w:pPr>
              <w:spacing w:after="120"/>
              <w:jc w:val="both"/>
              <w:rPr>
                <w:rFonts w:ascii="Helvetica" w:hAnsi="Helvetica" w:cs="Helvetica"/>
              </w:rPr>
            </w:pPr>
            <w:r w:rsidRPr="001D56FF">
              <w:rPr>
                <w:rFonts w:ascii="Helvetica" w:hAnsi="Helvetica" w:cs="Helvetica"/>
              </w:rPr>
              <w:t>Esecut</w:t>
            </w:r>
            <w:r w:rsidR="00165788" w:rsidRPr="001D56FF">
              <w:rPr>
                <w:rFonts w:ascii="Helvetica" w:hAnsi="Helvetica" w:cs="Helvetica"/>
              </w:rPr>
              <w:t>iv</w:t>
            </w:r>
            <w:r w:rsidRPr="001D56FF">
              <w:rPr>
                <w:rFonts w:ascii="Helvetica" w:hAnsi="Helvetica" w:cs="Helvetica"/>
              </w:rPr>
              <w:t>i</w:t>
            </w:r>
            <w:r w:rsidR="00165788" w:rsidRPr="001D56FF">
              <w:rPr>
                <w:rFonts w:ascii="Helvetica" w:hAnsi="Helvetica" w:cs="Helvetica"/>
              </w:rPr>
              <w:t xml:space="preserve">tà  </w:t>
            </w:r>
            <w:r w:rsidR="0055129B" w:rsidRPr="001D56FF">
              <w:rPr>
                <w:rFonts w:ascii="Helvetica" w:hAnsi="Helvetica" w:cs="Helvetica"/>
              </w:rPr>
              <w:t xml:space="preserve">aggiudicazione </w:t>
            </w:r>
            <w:r w:rsidR="00165788" w:rsidRPr="001D56FF">
              <w:rPr>
                <w:rFonts w:ascii="Helvetica" w:hAnsi="Helvetica" w:cs="Helvetica"/>
              </w:rPr>
              <w:t>A</w:t>
            </w:r>
            <w:r w:rsidR="0055129B" w:rsidRPr="001D56FF">
              <w:rPr>
                <w:rFonts w:ascii="Helvetica" w:hAnsi="Helvetica" w:cs="Helvetica"/>
              </w:rPr>
              <w:t>S – avvio sotto riserva di legge</w:t>
            </w:r>
          </w:p>
        </w:tc>
        <w:tc>
          <w:tcPr>
            <w:tcW w:w="1085" w:type="dxa"/>
          </w:tcPr>
          <w:p w14:paraId="267D89CA" w14:textId="77777777" w:rsidR="00165788" w:rsidRPr="001D56FF" w:rsidRDefault="00165788" w:rsidP="00E72A7C">
            <w:pPr>
              <w:spacing w:after="120"/>
              <w:jc w:val="both"/>
              <w:rPr>
                <w:rFonts w:ascii="Helvetica" w:hAnsi="Helvetica" w:cs="Helvetica"/>
              </w:rPr>
            </w:pPr>
            <w:r w:rsidRPr="001D56FF">
              <w:rPr>
                <w:rFonts w:ascii="Helvetica" w:hAnsi="Helvetica" w:cs="Helvetica"/>
              </w:rPr>
              <w:t xml:space="preserve">3 mesi al massimo </w:t>
            </w:r>
          </w:p>
        </w:tc>
        <w:tc>
          <w:tcPr>
            <w:tcW w:w="3073" w:type="dxa"/>
          </w:tcPr>
          <w:p w14:paraId="391BC1FB" w14:textId="77777777" w:rsidR="00165788" w:rsidRPr="001D56FF" w:rsidRDefault="00165788" w:rsidP="00E72A7C">
            <w:pPr>
              <w:pStyle w:val="Default"/>
              <w:spacing w:after="13"/>
              <w:jc w:val="both"/>
              <w:rPr>
                <w:rFonts w:ascii="Helvetica" w:hAnsi="Helvetica" w:cs="Helvetica"/>
              </w:rPr>
            </w:pPr>
            <w:r w:rsidRPr="001D56FF">
              <w:rPr>
                <w:rFonts w:ascii="Helvetica" w:hAnsi="Helvetica" w:cs="Helvetica"/>
                <w:sz w:val="20"/>
                <w:szCs w:val="20"/>
              </w:rPr>
              <w:t xml:space="preserve">Il fornitore uscente dovrà, con oneri a carico del fornitore subentrante, garantire il supporto per il recupero di tutti i dati ed i servizi indispensabili di manutenzione ed assistenza, ai patti e condizioni offerti dal servizio “PASC” </w:t>
            </w:r>
          </w:p>
        </w:tc>
        <w:tc>
          <w:tcPr>
            <w:tcW w:w="2996" w:type="dxa"/>
          </w:tcPr>
          <w:p w14:paraId="78ED8B7A" w14:textId="77777777" w:rsidR="00165788" w:rsidRPr="001D56FF" w:rsidRDefault="00165788" w:rsidP="00E72A7C">
            <w:pPr>
              <w:pStyle w:val="Default"/>
              <w:spacing w:after="13"/>
              <w:jc w:val="both"/>
              <w:rPr>
                <w:rFonts w:ascii="Helvetica" w:hAnsi="Helvetica" w:cs="Helvetica"/>
                <w:sz w:val="20"/>
                <w:szCs w:val="20"/>
              </w:rPr>
            </w:pPr>
            <w:r w:rsidRPr="001D56FF">
              <w:rPr>
                <w:rFonts w:ascii="Helvetica" w:hAnsi="Helvetica" w:cs="Helvetica"/>
                <w:sz w:val="20"/>
                <w:szCs w:val="20"/>
              </w:rPr>
              <w:t>Tale attività, potrebbe essere affiancata da una proroga tecnica degli attuali contratti in essere con il fornitore uscente, per tutti i servizi ulteriori, oltre</w:t>
            </w:r>
            <w:r w:rsidR="000E6979">
              <w:rPr>
                <w:rFonts w:ascii="Helvetica" w:hAnsi="Helvetica" w:cs="Helvetica"/>
                <w:sz w:val="20"/>
                <w:szCs w:val="20"/>
              </w:rPr>
              <w:t xml:space="preserve"> a quelli minimi indispensabili</w:t>
            </w:r>
            <w:r w:rsidRPr="001D56FF">
              <w:rPr>
                <w:rFonts w:ascii="Helvetica" w:hAnsi="Helvetica" w:cs="Helvetica"/>
                <w:sz w:val="20"/>
                <w:szCs w:val="20"/>
              </w:rPr>
              <w:t xml:space="preserve"> (es. sviluppi e formazione</w:t>
            </w:r>
            <w:r w:rsidR="00AC6F82" w:rsidRPr="001D56FF">
              <w:rPr>
                <w:rFonts w:ascii="Helvetica" w:hAnsi="Helvetica" w:cs="Helvetica"/>
                <w:sz w:val="20"/>
                <w:szCs w:val="20"/>
              </w:rPr>
              <w:t xml:space="preserve"> </w:t>
            </w:r>
            <w:r w:rsidR="00AC6F82" w:rsidRPr="001D56FF">
              <w:rPr>
                <w:rFonts w:ascii="Helvetica" w:hAnsi="Helvetica" w:cs="Helvetica"/>
                <w:sz w:val="20"/>
                <w:szCs w:val="20"/>
              </w:rPr>
              <w:lastRenderedPageBreak/>
              <w:t>derivanti da norme di legge</w:t>
            </w:r>
            <w:r w:rsidRPr="001D56FF">
              <w:rPr>
                <w:rFonts w:ascii="Helvetica" w:hAnsi="Helvetica" w:cs="Helvetica"/>
                <w:sz w:val="20"/>
                <w:szCs w:val="20"/>
              </w:rPr>
              <w:t>).</w:t>
            </w:r>
          </w:p>
        </w:tc>
      </w:tr>
      <w:tr w:rsidR="00165788" w:rsidRPr="001D56FF" w14:paraId="22202AAB" w14:textId="77777777" w:rsidTr="001B4549">
        <w:tc>
          <w:tcPr>
            <w:tcW w:w="1450" w:type="dxa"/>
          </w:tcPr>
          <w:p w14:paraId="21C50C0D" w14:textId="3616F536" w:rsidR="00165788" w:rsidRPr="001D56FF" w:rsidRDefault="001B4549" w:rsidP="001B4549">
            <w:pPr>
              <w:spacing w:after="120"/>
              <w:rPr>
                <w:rFonts w:ascii="Helvetica" w:hAnsi="Helvetica" w:cs="Helvetica"/>
                <w:b/>
              </w:rPr>
            </w:pPr>
            <w:r>
              <w:rPr>
                <w:rFonts w:ascii="Helvetica" w:hAnsi="Helvetica" w:cs="Helvetica"/>
                <w:b/>
              </w:rPr>
              <w:lastRenderedPageBreak/>
              <w:t>V</w:t>
            </w:r>
            <w:r w:rsidR="00165788" w:rsidRPr="001D56FF">
              <w:rPr>
                <w:rFonts w:ascii="Helvetica" w:hAnsi="Helvetica" w:cs="Helvetica"/>
                <w:b/>
              </w:rPr>
              <w:t xml:space="preserve">erifica di conformità </w:t>
            </w:r>
            <w:r w:rsidR="0055129B" w:rsidRPr="001D56FF">
              <w:rPr>
                <w:rFonts w:ascii="Helvetica" w:hAnsi="Helvetica" w:cs="Helvetica"/>
                <w:b/>
              </w:rPr>
              <w:t>per accettazione fornitura</w:t>
            </w:r>
          </w:p>
        </w:tc>
        <w:tc>
          <w:tcPr>
            <w:tcW w:w="1250" w:type="dxa"/>
            <w:gridSpan w:val="2"/>
          </w:tcPr>
          <w:p w14:paraId="1F6C189B" w14:textId="77777777" w:rsidR="00165788" w:rsidRPr="001D56FF" w:rsidRDefault="00165788" w:rsidP="001B4549">
            <w:pPr>
              <w:spacing w:after="120"/>
              <w:rPr>
                <w:rFonts w:ascii="Helvetica" w:hAnsi="Helvetica" w:cs="Helvetica"/>
              </w:rPr>
            </w:pPr>
            <w:r w:rsidRPr="001D56FF">
              <w:rPr>
                <w:rFonts w:ascii="Helvetica" w:hAnsi="Helvetica" w:cs="Helvetica"/>
              </w:rPr>
              <w:t>Al pronti al collaudo</w:t>
            </w:r>
          </w:p>
        </w:tc>
        <w:tc>
          <w:tcPr>
            <w:tcW w:w="1085" w:type="dxa"/>
          </w:tcPr>
          <w:p w14:paraId="10F8A989" w14:textId="77777777" w:rsidR="00165788" w:rsidRPr="001D56FF" w:rsidRDefault="00165788" w:rsidP="00E72A7C">
            <w:pPr>
              <w:spacing w:after="120"/>
              <w:jc w:val="both"/>
              <w:rPr>
                <w:rFonts w:ascii="Helvetica" w:hAnsi="Helvetica" w:cs="Helvetica"/>
              </w:rPr>
            </w:pPr>
            <w:r w:rsidRPr="001D56FF">
              <w:rPr>
                <w:rFonts w:ascii="Helvetica" w:hAnsi="Helvetica" w:cs="Helvetica"/>
              </w:rPr>
              <w:t>3 mesi al massimo</w:t>
            </w:r>
          </w:p>
        </w:tc>
        <w:tc>
          <w:tcPr>
            <w:tcW w:w="3073" w:type="dxa"/>
          </w:tcPr>
          <w:p w14:paraId="2E8C9B3A" w14:textId="77777777" w:rsidR="00165788" w:rsidRPr="001D56FF" w:rsidRDefault="00165788" w:rsidP="00E72A7C">
            <w:pPr>
              <w:pStyle w:val="Default"/>
              <w:spacing w:after="13"/>
              <w:jc w:val="both"/>
              <w:rPr>
                <w:rFonts w:ascii="Helvetica" w:hAnsi="Helvetica" w:cs="Helvetica"/>
                <w:b/>
                <w:color w:val="auto"/>
                <w:sz w:val="20"/>
                <w:szCs w:val="20"/>
                <w:lang w:eastAsia="ar-SA"/>
              </w:rPr>
            </w:pPr>
            <w:r w:rsidRPr="001D56FF">
              <w:rPr>
                <w:rFonts w:ascii="Helvetica" w:hAnsi="Helvetica" w:cs="Helvetica"/>
                <w:sz w:val="20"/>
                <w:szCs w:val="20"/>
              </w:rPr>
              <w:t xml:space="preserve">Verifica di conformità del nuovo sistema servizio per le funzionalità/servizi ritenuti come fondamentali </w:t>
            </w:r>
            <w:r w:rsidR="0055129B" w:rsidRPr="001D56FF">
              <w:rPr>
                <w:rFonts w:ascii="Helvetica" w:hAnsi="Helvetica" w:cs="Helvetica"/>
                <w:sz w:val="20"/>
                <w:szCs w:val="20"/>
              </w:rPr>
              <w:t>dall’amministrazione</w:t>
            </w:r>
            <w:r w:rsidRPr="001D56FF">
              <w:rPr>
                <w:rFonts w:ascii="Helvetica" w:hAnsi="Helvetica" w:cs="Helvetica"/>
                <w:sz w:val="20"/>
                <w:szCs w:val="20"/>
              </w:rPr>
              <w:t xml:space="preserve">, in quantità </w:t>
            </w:r>
            <w:r w:rsidR="000E6979">
              <w:rPr>
                <w:rFonts w:ascii="Helvetica" w:hAnsi="Helvetica" w:cs="Helvetica"/>
                <w:sz w:val="20"/>
                <w:szCs w:val="20"/>
              </w:rPr>
              <w:t>non superiore al 80% del totale.</w:t>
            </w:r>
          </w:p>
        </w:tc>
        <w:tc>
          <w:tcPr>
            <w:tcW w:w="2996" w:type="dxa"/>
          </w:tcPr>
          <w:p w14:paraId="632BCB39" w14:textId="77777777" w:rsidR="00165788" w:rsidRPr="001D56FF" w:rsidRDefault="00165788" w:rsidP="00E72A7C">
            <w:pPr>
              <w:pStyle w:val="Default"/>
              <w:spacing w:after="13"/>
              <w:jc w:val="both"/>
              <w:rPr>
                <w:rFonts w:ascii="Helvetica" w:hAnsi="Helvetica" w:cs="Helvetica"/>
                <w:sz w:val="20"/>
                <w:szCs w:val="20"/>
              </w:rPr>
            </w:pPr>
            <w:r w:rsidRPr="001D56FF">
              <w:rPr>
                <w:rFonts w:ascii="Helvetica" w:hAnsi="Helvetica" w:cs="Helvetica"/>
                <w:sz w:val="20"/>
                <w:szCs w:val="20"/>
              </w:rPr>
              <w:t xml:space="preserve">Per tutta la durata delle attività di </w:t>
            </w:r>
            <w:r w:rsidR="007D1252" w:rsidRPr="001D56FF">
              <w:rPr>
                <w:rFonts w:ascii="Helvetica" w:hAnsi="Helvetica" w:cs="Helvetica"/>
                <w:sz w:val="20"/>
                <w:szCs w:val="20"/>
              </w:rPr>
              <w:t xml:space="preserve">verifica deve essere operativa </w:t>
            </w:r>
            <w:r w:rsidRPr="001D56FF">
              <w:rPr>
                <w:rFonts w:ascii="Helvetica" w:hAnsi="Helvetica" w:cs="Helvetica"/>
                <w:sz w:val="20"/>
                <w:szCs w:val="20"/>
              </w:rPr>
              <w:t>la proroga tecnica sopra citata, con oneri a carico del fornitore subentrante</w:t>
            </w:r>
          </w:p>
        </w:tc>
      </w:tr>
      <w:tr w:rsidR="00165788" w:rsidRPr="001D56FF" w14:paraId="225281BA" w14:textId="77777777" w:rsidTr="001B4549">
        <w:tc>
          <w:tcPr>
            <w:tcW w:w="1450" w:type="dxa"/>
          </w:tcPr>
          <w:p w14:paraId="4711973F" w14:textId="77777777" w:rsidR="00165788" w:rsidRPr="001D56FF" w:rsidRDefault="0055129B" w:rsidP="00E72A7C">
            <w:pPr>
              <w:spacing w:after="120"/>
              <w:jc w:val="both"/>
              <w:rPr>
                <w:rFonts w:ascii="Helvetica" w:hAnsi="Helvetica" w:cs="Helvetica"/>
                <w:b/>
              </w:rPr>
            </w:pPr>
            <w:r w:rsidRPr="001D56FF">
              <w:rPr>
                <w:rFonts w:ascii="Helvetica" w:hAnsi="Helvetica" w:cs="Helvetica"/>
                <w:b/>
              </w:rPr>
              <w:t>Esclusione Concor</w:t>
            </w:r>
            <w:r w:rsidR="000E6979">
              <w:rPr>
                <w:rFonts w:ascii="Helvetica" w:hAnsi="Helvetica" w:cs="Helvetica"/>
                <w:b/>
              </w:rPr>
              <w:t>r</w:t>
            </w:r>
            <w:r w:rsidRPr="001D56FF">
              <w:rPr>
                <w:rFonts w:ascii="Helvetica" w:hAnsi="Helvetica" w:cs="Helvetica"/>
                <w:b/>
              </w:rPr>
              <w:t>ente</w:t>
            </w:r>
            <w:r w:rsidR="00165788" w:rsidRPr="001D56FF">
              <w:rPr>
                <w:rFonts w:ascii="Helvetica" w:hAnsi="Helvetica" w:cs="Helvetica"/>
                <w:b/>
              </w:rPr>
              <w:t xml:space="preserve"> A</w:t>
            </w:r>
            <w:r w:rsidRPr="001D56FF">
              <w:rPr>
                <w:rFonts w:ascii="Helvetica" w:hAnsi="Helvetica" w:cs="Helvetica"/>
                <w:b/>
              </w:rPr>
              <w:t>S</w:t>
            </w:r>
          </w:p>
        </w:tc>
        <w:tc>
          <w:tcPr>
            <w:tcW w:w="2335" w:type="dxa"/>
            <w:gridSpan w:val="3"/>
          </w:tcPr>
          <w:p w14:paraId="08E41D6A" w14:textId="0FA4BC79" w:rsidR="00165788" w:rsidRPr="001D56FF" w:rsidRDefault="007D1252" w:rsidP="00E72A7C">
            <w:pPr>
              <w:spacing w:after="120"/>
              <w:jc w:val="both"/>
              <w:rPr>
                <w:rFonts w:ascii="Helvetica" w:hAnsi="Helvetica" w:cs="Helvetica"/>
              </w:rPr>
            </w:pPr>
            <w:r w:rsidRPr="001D56FF">
              <w:rPr>
                <w:rFonts w:ascii="Helvetica" w:hAnsi="Helvetica" w:cs="Helvetica"/>
              </w:rPr>
              <w:t xml:space="preserve">In caso di verifica di conformità negativa </w:t>
            </w:r>
          </w:p>
        </w:tc>
        <w:tc>
          <w:tcPr>
            <w:tcW w:w="3073" w:type="dxa"/>
          </w:tcPr>
          <w:p w14:paraId="32491099" w14:textId="77777777" w:rsidR="00165788" w:rsidRPr="001D56FF" w:rsidRDefault="007D1252" w:rsidP="00E72A7C">
            <w:pPr>
              <w:pStyle w:val="Default"/>
              <w:spacing w:after="13"/>
              <w:jc w:val="both"/>
              <w:rPr>
                <w:rFonts w:ascii="Helvetica" w:hAnsi="Helvetica" w:cs="Helvetica"/>
                <w:sz w:val="20"/>
                <w:szCs w:val="20"/>
              </w:rPr>
            </w:pPr>
            <w:r w:rsidRPr="001D56FF">
              <w:rPr>
                <w:rFonts w:ascii="Helvetica" w:hAnsi="Helvetica" w:cs="Helvetica"/>
                <w:sz w:val="20"/>
                <w:szCs w:val="20"/>
              </w:rPr>
              <w:t xml:space="preserve">La Regione Marche </w:t>
            </w:r>
            <w:r w:rsidR="00165788" w:rsidRPr="001D56FF">
              <w:rPr>
                <w:rFonts w:ascii="Helvetica" w:hAnsi="Helvetica" w:cs="Helvetica"/>
                <w:sz w:val="20"/>
                <w:szCs w:val="20"/>
              </w:rPr>
              <w:t xml:space="preserve">procederà </w:t>
            </w:r>
            <w:r w:rsidRPr="001D56FF">
              <w:rPr>
                <w:rFonts w:ascii="Helvetica" w:hAnsi="Helvetica" w:cs="Helvetica"/>
                <w:sz w:val="20"/>
                <w:szCs w:val="20"/>
              </w:rPr>
              <w:t xml:space="preserve">immediatamente </w:t>
            </w:r>
            <w:r w:rsidR="00165788" w:rsidRPr="001D56FF">
              <w:rPr>
                <w:rFonts w:ascii="Helvetica" w:hAnsi="Helvetica" w:cs="Helvetica"/>
                <w:sz w:val="20"/>
                <w:szCs w:val="20"/>
              </w:rPr>
              <w:t>all</w:t>
            </w:r>
            <w:r w:rsidR="0055129B" w:rsidRPr="001D56FF">
              <w:rPr>
                <w:rFonts w:ascii="Helvetica" w:hAnsi="Helvetica" w:cs="Helvetica"/>
                <w:sz w:val="20"/>
                <w:szCs w:val="20"/>
              </w:rPr>
              <w:t>o</w:t>
            </w:r>
            <w:r w:rsidR="00165788" w:rsidRPr="001D56FF">
              <w:rPr>
                <w:rFonts w:ascii="Helvetica" w:hAnsi="Helvetica" w:cs="Helvetica"/>
                <w:sz w:val="20"/>
                <w:szCs w:val="20"/>
              </w:rPr>
              <w:t xml:space="preserve"> scorrimento in graduatoria originale al fine di individuare il concorrente che sia ancora disponibile ad eseguire la fornitura</w:t>
            </w:r>
          </w:p>
        </w:tc>
        <w:tc>
          <w:tcPr>
            <w:tcW w:w="2996" w:type="dxa"/>
          </w:tcPr>
          <w:p w14:paraId="380E940D" w14:textId="77777777" w:rsidR="00165788" w:rsidRPr="001D56FF" w:rsidRDefault="007D1252" w:rsidP="00E72A7C">
            <w:pPr>
              <w:pStyle w:val="Default"/>
              <w:spacing w:after="13"/>
              <w:jc w:val="both"/>
              <w:rPr>
                <w:rFonts w:ascii="Helvetica" w:hAnsi="Helvetica" w:cs="Helvetica"/>
                <w:sz w:val="20"/>
                <w:szCs w:val="20"/>
              </w:rPr>
            </w:pPr>
            <w:r w:rsidRPr="001D56FF">
              <w:rPr>
                <w:rFonts w:ascii="Helvetica" w:hAnsi="Helvetica" w:cs="Helvetica"/>
                <w:sz w:val="20"/>
                <w:szCs w:val="20"/>
              </w:rPr>
              <w:t>A titolo di penale, il fornitore uscente dovrà garantire la durata della proroga pe</w:t>
            </w:r>
            <w:r w:rsidR="00AC6F82" w:rsidRPr="001D56FF">
              <w:rPr>
                <w:rFonts w:ascii="Helvetica" w:hAnsi="Helvetica" w:cs="Helvetica"/>
                <w:sz w:val="20"/>
                <w:szCs w:val="20"/>
              </w:rPr>
              <w:t>r</w:t>
            </w:r>
            <w:r w:rsidRPr="001D56FF">
              <w:rPr>
                <w:rFonts w:ascii="Helvetica" w:hAnsi="Helvetica" w:cs="Helvetica"/>
                <w:sz w:val="20"/>
                <w:szCs w:val="20"/>
              </w:rPr>
              <w:t xml:space="preserve"> almeno un ulteriore mese</w:t>
            </w:r>
            <w:r w:rsidR="00AC6F82" w:rsidRPr="001D56FF">
              <w:rPr>
                <w:rFonts w:ascii="Helvetica" w:hAnsi="Helvetica" w:cs="Helvetica"/>
                <w:sz w:val="20"/>
                <w:szCs w:val="20"/>
              </w:rPr>
              <w:t>.</w:t>
            </w:r>
          </w:p>
        </w:tc>
      </w:tr>
      <w:tr w:rsidR="00094B58" w:rsidRPr="001D56FF" w14:paraId="441B87BA" w14:textId="77777777" w:rsidTr="001B4549">
        <w:tc>
          <w:tcPr>
            <w:tcW w:w="1450" w:type="dxa"/>
          </w:tcPr>
          <w:p w14:paraId="52478F97" w14:textId="77777777" w:rsidR="00094B58" w:rsidRPr="001D56FF" w:rsidRDefault="00094B58" w:rsidP="00E72A7C">
            <w:pPr>
              <w:spacing w:after="120"/>
              <w:jc w:val="both"/>
              <w:rPr>
                <w:rFonts w:ascii="Helvetica" w:hAnsi="Helvetica" w:cs="Helvetica"/>
                <w:b/>
              </w:rPr>
            </w:pPr>
            <w:r w:rsidRPr="001D56FF">
              <w:rPr>
                <w:rFonts w:ascii="Helvetica" w:hAnsi="Helvetica" w:cs="Helvetica"/>
                <w:b/>
              </w:rPr>
              <w:t>Avvio Parallelo</w:t>
            </w:r>
            <w:r w:rsidR="00194842" w:rsidRPr="001D56FF">
              <w:rPr>
                <w:rFonts w:ascii="Helvetica" w:hAnsi="Helvetica" w:cs="Helvetica"/>
                <w:b/>
              </w:rPr>
              <w:t xml:space="preserve"> – sottoscrizione contratto con condizione risolutiva espressa</w:t>
            </w:r>
          </w:p>
        </w:tc>
        <w:tc>
          <w:tcPr>
            <w:tcW w:w="1215" w:type="dxa"/>
          </w:tcPr>
          <w:p w14:paraId="1E5C7796" w14:textId="77777777" w:rsidR="00094B58" w:rsidRPr="001D56FF" w:rsidRDefault="00094B58" w:rsidP="00E72A7C">
            <w:pPr>
              <w:spacing w:after="120"/>
              <w:jc w:val="both"/>
              <w:rPr>
                <w:rFonts w:ascii="Helvetica" w:hAnsi="Helvetica" w:cs="Helvetica"/>
              </w:rPr>
            </w:pPr>
            <w:r w:rsidRPr="001D56FF">
              <w:rPr>
                <w:rFonts w:ascii="Helvetica" w:hAnsi="Helvetica" w:cs="Helvetica"/>
              </w:rPr>
              <w:t>In caso di verifica di conformità positiva</w:t>
            </w:r>
          </w:p>
        </w:tc>
        <w:tc>
          <w:tcPr>
            <w:tcW w:w="1120" w:type="dxa"/>
            <w:gridSpan w:val="2"/>
          </w:tcPr>
          <w:p w14:paraId="5C648643" w14:textId="77777777" w:rsidR="00094B58" w:rsidRPr="001D56FF" w:rsidRDefault="007D0F81" w:rsidP="00E72A7C">
            <w:pPr>
              <w:spacing w:after="120"/>
              <w:jc w:val="both"/>
              <w:rPr>
                <w:rFonts w:ascii="Helvetica" w:hAnsi="Helvetica" w:cs="Helvetica"/>
              </w:rPr>
            </w:pPr>
            <w:r>
              <w:rPr>
                <w:rFonts w:ascii="Helvetica" w:hAnsi="Helvetica" w:cs="Helvetica"/>
              </w:rPr>
              <w:t>un</w:t>
            </w:r>
            <w:r w:rsidR="00094B58" w:rsidRPr="001D56FF">
              <w:rPr>
                <w:rFonts w:ascii="Helvetica" w:hAnsi="Helvetica" w:cs="Helvetica"/>
              </w:rPr>
              <w:t xml:space="preserve"> ann</w:t>
            </w:r>
            <w:r>
              <w:rPr>
                <w:rFonts w:ascii="Helvetica" w:hAnsi="Helvetica" w:cs="Helvetica"/>
              </w:rPr>
              <w:t>o</w:t>
            </w:r>
            <w:r w:rsidR="00094B58" w:rsidRPr="001D56FF">
              <w:rPr>
                <w:rFonts w:ascii="Helvetica" w:hAnsi="Helvetica" w:cs="Helvetica"/>
              </w:rPr>
              <w:t xml:space="preserve"> al massimo</w:t>
            </w:r>
          </w:p>
        </w:tc>
        <w:tc>
          <w:tcPr>
            <w:tcW w:w="3073" w:type="dxa"/>
          </w:tcPr>
          <w:p w14:paraId="177FB134" w14:textId="77777777" w:rsidR="00094B58" w:rsidRPr="001D56FF" w:rsidRDefault="00094B58" w:rsidP="00E72A7C">
            <w:pPr>
              <w:pStyle w:val="Default"/>
              <w:spacing w:after="13"/>
              <w:jc w:val="both"/>
              <w:rPr>
                <w:rFonts w:ascii="Helvetica" w:hAnsi="Helvetica" w:cs="Helvetica"/>
                <w:sz w:val="20"/>
                <w:szCs w:val="20"/>
              </w:rPr>
            </w:pPr>
            <w:r w:rsidRPr="001D56FF">
              <w:rPr>
                <w:rFonts w:ascii="Helvetica" w:hAnsi="Helvetica" w:cs="Helvetica"/>
                <w:sz w:val="20"/>
                <w:szCs w:val="20"/>
              </w:rPr>
              <w:t xml:space="preserve">per le componenti di “software proprietario”, sostituzione graduale delle stesse, con un adeguato periodo di “parallelo” che dia evidenza della effettiva rispondenza del nuovo sistema alle specifiche di capitolato e dell’offerta tecnica, sia in termini di usabilità, sia in termini di soddisfazione utente. </w:t>
            </w:r>
          </w:p>
        </w:tc>
        <w:tc>
          <w:tcPr>
            <w:tcW w:w="2996" w:type="dxa"/>
          </w:tcPr>
          <w:p w14:paraId="18BDCAD8" w14:textId="77777777" w:rsidR="00094B58" w:rsidRPr="001D56FF" w:rsidRDefault="00094B58" w:rsidP="00E72A7C">
            <w:pPr>
              <w:pStyle w:val="Default"/>
              <w:spacing w:after="13"/>
              <w:jc w:val="both"/>
              <w:rPr>
                <w:rFonts w:ascii="Helvetica" w:hAnsi="Helvetica" w:cs="Helvetica"/>
                <w:sz w:val="20"/>
                <w:szCs w:val="20"/>
              </w:rPr>
            </w:pPr>
            <w:r w:rsidRPr="001D56FF">
              <w:rPr>
                <w:rFonts w:ascii="Helvetica" w:hAnsi="Helvetica" w:cs="Helvetica"/>
                <w:sz w:val="20"/>
                <w:szCs w:val="20"/>
              </w:rPr>
              <w:t>Per tutta la durata del parallelo deve essere operativa la proroga tecnica sopra citata, con oneri a carico del fornitore subentrante</w:t>
            </w:r>
            <w:r w:rsidR="00AC6F82" w:rsidRPr="001D56FF">
              <w:rPr>
                <w:rFonts w:ascii="Helvetica" w:hAnsi="Helvetica" w:cs="Helvetica"/>
                <w:sz w:val="20"/>
                <w:szCs w:val="20"/>
              </w:rPr>
              <w:t>. Sarà onere del subentrante gestire anche la MEV indispensabile da applicare al sistema da sostituire, fin tanto non si completa il parallelo.</w:t>
            </w:r>
          </w:p>
        </w:tc>
      </w:tr>
      <w:tr w:rsidR="00094B58" w:rsidRPr="001D56FF" w14:paraId="262273DC" w14:textId="77777777" w:rsidTr="001B4549">
        <w:tc>
          <w:tcPr>
            <w:tcW w:w="1450" w:type="dxa"/>
          </w:tcPr>
          <w:p w14:paraId="6F32BA71" w14:textId="77777777" w:rsidR="00094B58" w:rsidRPr="001D56FF" w:rsidRDefault="00094B58" w:rsidP="00E72A7C">
            <w:pPr>
              <w:spacing w:after="120"/>
              <w:jc w:val="both"/>
              <w:rPr>
                <w:rFonts w:ascii="Helvetica" w:hAnsi="Helvetica" w:cs="Helvetica"/>
                <w:b/>
              </w:rPr>
            </w:pPr>
            <w:r w:rsidRPr="001D56FF">
              <w:rPr>
                <w:rFonts w:ascii="Helvetica" w:hAnsi="Helvetica" w:cs="Helvetica"/>
                <w:b/>
              </w:rPr>
              <w:t>Verifica della conformità definitiva</w:t>
            </w:r>
          </w:p>
        </w:tc>
        <w:tc>
          <w:tcPr>
            <w:tcW w:w="1215" w:type="dxa"/>
          </w:tcPr>
          <w:p w14:paraId="08277305" w14:textId="77777777" w:rsidR="00094B58" w:rsidRPr="001D56FF" w:rsidRDefault="00094B58" w:rsidP="00E72A7C">
            <w:pPr>
              <w:spacing w:after="120"/>
              <w:jc w:val="both"/>
              <w:rPr>
                <w:rFonts w:ascii="Helvetica" w:hAnsi="Helvetica" w:cs="Helvetica"/>
              </w:rPr>
            </w:pPr>
            <w:r w:rsidRPr="001D56FF">
              <w:rPr>
                <w:rFonts w:ascii="Helvetica" w:hAnsi="Helvetica" w:cs="Helvetica"/>
              </w:rPr>
              <w:t>Al pronti al collaudo</w:t>
            </w:r>
          </w:p>
        </w:tc>
        <w:tc>
          <w:tcPr>
            <w:tcW w:w="1120" w:type="dxa"/>
            <w:gridSpan w:val="2"/>
          </w:tcPr>
          <w:p w14:paraId="6C7444EE" w14:textId="77777777" w:rsidR="00094B58" w:rsidRPr="001D56FF" w:rsidRDefault="00094B58" w:rsidP="00E72A7C">
            <w:pPr>
              <w:spacing w:after="120"/>
              <w:jc w:val="both"/>
              <w:rPr>
                <w:rFonts w:ascii="Helvetica" w:hAnsi="Helvetica" w:cs="Helvetica"/>
              </w:rPr>
            </w:pPr>
            <w:r w:rsidRPr="001D56FF">
              <w:rPr>
                <w:rFonts w:ascii="Helvetica" w:hAnsi="Helvetica" w:cs="Helvetica"/>
              </w:rPr>
              <w:t>1 mese al massimo</w:t>
            </w:r>
          </w:p>
        </w:tc>
        <w:tc>
          <w:tcPr>
            <w:tcW w:w="3073" w:type="dxa"/>
          </w:tcPr>
          <w:p w14:paraId="43854E8E" w14:textId="77777777" w:rsidR="00094B58" w:rsidRPr="001D56FF" w:rsidRDefault="00094B58" w:rsidP="00E72A7C">
            <w:pPr>
              <w:pStyle w:val="Default"/>
              <w:spacing w:after="13"/>
              <w:jc w:val="both"/>
              <w:rPr>
                <w:rFonts w:ascii="Helvetica" w:hAnsi="Helvetica" w:cs="Helvetica"/>
                <w:b/>
                <w:color w:val="auto"/>
                <w:sz w:val="20"/>
                <w:szCs w:val="20"/>
                <w:lang w:eastAsia="ar-SA"/>
              </w:rPr>
            </w:pPr>
            <w:r w:rsidRPr="001D56FF">
              <w:rPr>
                <w:rFonts w:ascii="Helvetica" w:hAnsi="Helvetica" w:cs="Helvetica"/>
                <w:sz w:val="20"/>
                <w:szCs w:val="20"/>
              </w:rPr>
              <w:t>Verifica di conformità del nuo</w:t>
            </w:r>
            <w:r w:rsidR="007D0F81">
              <w:rPr>
                <w:rFonts w:ascii="Helvetica" w:hAnsi="Helvetica" w:cs="Helvetica"/>
                <w:sz w:val="20"/>
                <w:szCs w:val="20"/>
              </w:rPr>
              <w:t>vo sistema, accettazione finale.</w:t>
            </w:r>
          </w:p>
        </w:tc>
        <w:tc>
          <w:tcPr>
            <w:tcW w:w="2996" w:type="dxa"/>
          </w:tcPr>
          <w:p w14:paraId="6C236D3B" w14:textId="77777777" w:rsidR="00094B58" w:rsidRPr="001D56FF" w:rsidRDefault="00094B58" w:rsidP="00E72A7C">
            <w:pPr>
              <w:pStyle w:val="Default"/>
              <w:spacing w:after="13"/>
              <w:jc w:val="both"/>
              <w:rPr>
                <w:rFonts w:ascii="Helvetica" w:hAnsi="Helvetica" w:cs="Helvetica"/>
                <w:sz w:val="20"/>
                <w:szCs w:val="20"/>
              </w:rPr>
            </w:pPr>
            <w:r w:rsidRPr="001D56FF">
              <w:rPr>
                <w:rFonts w:ascii="Helvetica" w:hAnsi="Helvetica" w:cs="Helvetica"/>
                <w:sz w:val="20"/>
                <w:szCs w:val="20"/>
              </w:rPr>
              <w:t>Per tutta la durata delle attività di verifica deve essere operativa la proroga tecnica sopra citata, con oneri a carico del fornitore subentrante</w:t>
            </w:r>
          </w:p>
        </w:tc>
      </w:tr>
      <w:tr w:rsidR="00094B58" w:rsidRPr="001D56FF" w14:paraId="1E31BB7F" w14:textId="77777777" w:rsidTr="001B4549">
        <w:tc>
          <w:tcPr>
            <w:tcW w:w="1450" w:type="dxa"/>
          </w:tcPr>
          <w:p w14:paraId="12C3897B" w14:textId="77777777" w:rsidR="00094B58" w:rsidRPr="001D56FF" w:rsidRDefault="00094B58" w:rsidP="00E72A7C">
            <w:pPr>
              <w:spacing w:after="120"/>
              <w:jc w:val="both"/>
              <w:rPr>
                <w:rFonts w:ascii="Helvetica" w:hAnsi="Helvetica" w:cs="Helvetica"/>
                <w:b/>
              </w:rPr>
            </w:pPr>
            <w:r w:rsidRPr="001D56FF">
              <w:rPr>
                <w:rFonts w:ascii="Helvetica" w:hAnsi="Helvetica" w:cs="Helvetica"/>
                <w:b/>
              </w:rPr>
              <w:t>Risoluzione A</w:t>
            </w:r>
            <w:r w:rsidR="00194842" w:rsidRPr="001D56FF">
              <w:rPr>
                <w:rFonts w:ascii="Helvetica" w:hAnsi="Helvetica" w:cs="Helvetica"/>
                <w:b/>
              </w:rPr>
              <w:t>S</w:t>
            </w:r>
          </w:p>
        </w:tc>
        <w:tc>
          <w:tcPr>
            <w:tcW w:w="2335" w:type="dxa"/>
            <w:gridSpan w:val="3"/>
          </w:tcPr>
          <w:p w14:paraId="727DDCE4" w14:textId="77777777" w:rsidR="00094B58" w:rsidRPr="001D56FF" w:rsidRDefault="00094B58" w:rsidP="00E72A7C">
            <w:pPr>
              <w:spacing w:after="120"/>
              <w:jc w:val="both"/>
              <w:rPr>
                <w:rFonts w:ascii="Helvetica" w:hAnsi="Helvetica" w:cs="Helvetica"/>
              </w:rPr>
            </w:pPr>
            <w:r w:rsidRPr="001D56FF">
              <w:rPr>
                <w:rFonts w:ascii="Helvetica" w:hAnsi="Helvetica" w:cs="Helvetica"/>
              </w:rPr>
              <w:t xml:space="preserve">In caso di verifica di conformità  negativa </w:t>
            </w:r>
          </w:p>
        </w:tc>
        <w:tc>
          <w:tcPr>
            <w:tcW w:w="3073" w:type="dxa"/>
          </w:tcPr>
          <w:p w14:paraId="61901348" w14:textId="77777777" w:rsidR="00094B58" w:rsidRPr="001D56FF" w:rsidRDefault="00094B58" w:rsidP="00E72A7C">
            <w:pPr>
              <w:pStyle w:val="Default"/>
              <w:spacing w:after="13"/>
              <w:jc w:val="both"/>
              <w:rPr>
                <w:rFonts w:ascii="Helvetica" w:hAnsi="Helvetica" w:cs="Helvetica"/>
                <w:sz w:val="20"/>
                <w:szCs w:val="20"/>
              </w:rPr>
            </w:pPr>
            <w:r w:rsidRPr="001D56FF">
              <w:rPr>
                <w:rFonts w:ascii="Helvetica" w:hAnsi="Helvetica" w:cs="Helvetica"/>
                <w:sz w:val="20"/>
                <w:szCs w:val="20"/>
              </w:rPr>
              <w:t xml:space="preserve">La Regione Marche procederà immediatamente alla risoluzione del </w:t>
            </w:r>
            <w:r w:rsidR="00194842" w:rsidRPr="001D56FF">
              <w:rPr>
                <w:rFonts w:ascii="Helvetica" w:hAnsi="Helvetica" w:cs="Helvetica"/>
                <w:sz w:val="20"/>
                <w:szCs w:val="20"/>
              </w:rPr>
              <w:t>contratto di</w:t>
            </w:r>
            <w:r w:rsidRPr="001D56FF">
              <w:rPr>
                <w:rFonts w:ascii="Helvetica" w:hAnsi="Helvetica" w:cs="Helvetica"/>
                <w:sz w:val="20"/>
                <w:szCs w:val="20"/>
              </w:rPr>
              <w:t xml:space="preserve"> A</w:t>
            </w:r>
            <w:r w:rsidR="00194842" w:rsidRPr="001D56FF">
              <w:rPr>
                <w:rFonts w:ascii="Helvetica" w:hAnsi="Helvetica" w:cs="Helvetica"/>
                <w:sz w:val="20"/>
                <w:szCs w:val="20"/>
              </w:rPr>
              <w:t>S</w:t>
            </w:r>
            <w:r w:rsidRPr="001D56FF">
              <w:rPr>
                <w:rFonts w:ascii="Helvetica" w:hAnsi="Helvetica" w:cs="Helvetica"/>
                <w:sz w:val="20"/>
                <w:szCs w:val="20"/>
              </w:rPr>
              <w:t xml:space="preserve"> e quindi allo scorrimento in graduatoria originale al fine di individuare il concorrente che sia ancora disponibile ad eseguire la fornitura</w:t>
            </w:r>
          </w:p>
        </w:tc>
        <w:tc>
          <w:tcPr>
            <w:tcW w:w="2996" w:type="dxa"/>
          </w:tcPr>
          <w:p w14:paraId="6F40A61E" w14:textId="77777777" w:rsidR="00094B58" w:rsidRPr="001D56FF" w:rsidRDefault="00094B58" w:rsidP="00E72A7C">
            <w:pPr>
              <w:pStyle w:val="Default"/>
              <w:spacing w:after="13"/>
              <w:jc w:val="both"/>
              <w:rPr>
                <w:rFonts w:ascii="Helvetica" w:hAnsi="Helvetica" w:cs="Helvetica"/>
                <w:sz w:val="20"/>
                <w:szCs w:val="20"/>
              </w:rPr>
            </w:pPr>
            <w:r w:rsidRPr="001D56FF">
              <w:rPr>
                <w:rFonts w:ascii="Helvetica" w:hAnsi="Helvetica" w:cs="Helvetica"/>
                <w:sz w:val="20"/>
                <w:szCs w:val="20"/>
              </w:rPr>
              <w:t>A titolo di penale, il fornitore uscente dovrà garantire la durata della proroga pe</w:t>
            </w:r>
            <w:r w:rsidR="00AC6F82" w:rsidRPr="001D56FF">
              <w:rPr>
                <w:rFonts w:ascii="Helvetica" w:hAnsi="Helvetica" w:cs="Helvetica"/>
                <w:sz w:val="20"/>
                <w:szCs w:val="20"/>
              </w:rPr>
              <w:t>r</w:t>
            </w:r>
            <w:r w:rsidRPr="001D56FF">
              <w:rPr>
                <w:rFonts w:ascii="Helvetica" w:hAnsi="Helvetica" w:cs="Helvetica"/>
                <w:sz w:val="20"/>
                <w:szCs w:val="20"/>
              </w:rPr>
              <w:t xml:space="preserve"> almeno un ulteriore mese</w:t>
            </w:r>
          </w:p>
        </w:tc>
      </w:tr>
      <w:tr w:rsidR="00094B58" w:rsidRPr="001D56FF" w14:paraId="66636BE4" w14:textId="77777777" w:rsidTr="001B4549">
        <w:tc>
          <w:tcPr>
            <w:tcW w:w="1450" w:type="dxa"/>
          </w:tcPr>
          <w:p w14:paraId="74F2AE81" w14:textId="77777777" w:rsidR="00094B58" w:rsidRPr="001D56FF" w:rsidRDefault="00094B58" w:rsidP="00E72A7C">
            <w:pPr>
              <w:spacing w:after="120"/>
              <w:jc w:val="both"/>
              <w:rPr>
                <w:rFonts w:ascii="Helvetica" w:hAnsi="Helvetica" w:cs="Helvetica"/>
                <w:b/>
              </w:rPr>
            </w:pPr>
            <w:r w:rsidRPr="001D56FF">
              <w:rPr>
                <w:rFonts w:ascii="Helvetica" w:hAnsi="Helvetica" w:cs="Helvetica"/>
                <w:b/>
              </w:rPr>
              <w:t>Avvio Appalti specifici</w:t>
            </w:r>
          </w:p>
        </w:tc>
        <w:tc>
          <w:tcPr>
            <w:tcW w:w="1215" w:type="dxa"/>
          </w:tcPr>
          <w:p w14:paraId="1D1D93FC" w14:textId="77777777" w:rsidR="00094B58" w:rsidRPr="001D56FF" w:rsidRDefault="00094B58" w:rsidP="00E72A7C">
            <w:pPr>
              <w:spacing w:after="120"/>
              <w:jc w:val="both"/>
              <w:rPr>
                <w:rFonts w:ascii="Helvetica" w:hAnsi="Helvetica" w:cs="Helvetica"/>
              </w:rPr>
            </w:pPr>
            <w:r w:rsidRPr="001D56FF">
              <w:rPr>
                <w:rFonts w:ascii="Helvetica" w:hAnsi="Helvetica" w:cs="Helvetica"/>
              </w:rPr>
              <w:t>In caso di verifica di conformità positiva</w:t>
            </w:r>
          </w:p>
        </w:tc>
        <w:tc>
          <w:tcPr>
            <w:tcW w:w="1120" w:type="dxa"/>
            <w:gridSpan w:val="2"/>
          </w:tcPr>
          <w:p w14:paraId="12C2ED9C" w14:textId="77777777" w:rsidR="00094B58" w:rsidRPr="001D56FF" w:rsidRDefault="00094B58" w:rsidP="00E72A7C">
            <w:pPr>
              <w:spacing w:after="120"/>
              <w:jc w:val="both"/>
              <w:rPr>
                <w:rFonts w:ascii="Helvetica" w:hAnsi="Helvetica" w:cs="Helvetica"/>
              </w:rPr>
            </w:pPr>
            <w:r w:rsidRPr="001D56FF">
              <w:rPr>
                <w:rFonts w:ascii="Helvetica" w:hAnsi="Helvetica" w:cs="Helvetica"/>
              </w:rPr>
              <w:t>Tre anni con opzione di rinnovo</w:t>
            </w:r>
          </w:p>
        </w:tc>
        <w:tc>
          <w:tcPr>
            <w:tcW w:w="3073" w:type="dxa"/>
          </w:tcPr>
          <w:p w14:paraId="5B2242F3" w14:textId="77777777" w:rsidR="00094B58" w:rsidRPr="001D56FF" w:rsidRDefault="00094B58" w:rsidP="00E72A7C">
            <w:pPr>
              <w:pStyle w:val="Default"/>
              <w:spacing w:after="13"/>
              <w:jc w:val="both"/>
              <w:rPr>
                <w:rFonts w:ascii="Helvetica" w:hAnsi="Helvetica" w:cs="Helvetica"/>
                <w:sz w:val="20"/>
                <w:szCs w:val="20"/>
              </w:rPr>
            </w:pPr>
            <w:r w:rsidRPr="001D56FF">
              <w:rPr>
                <w:rFonts w:ascii="Helvetica" w:hAnsi="Helvetica" w:cs="Helvetica"/>
                <w:sz w:val="20"/>
                <w:szCs w:val="20"/>
              </w:rPr>
              <w:t xml:space="preserve"> “Switch-off”, in caso di esito positivo;</w:t>
            </w:r>
          </w:p>
        </w:tc>
        <w:tc>
          <w:tcPr>
            <w:tcW w:w="2996" w:type="dxa"/>
          </w:tcPr>
          <w:p w14:paraId="4C6F56D8" w14:textId="77777777" w:rsidR="00094B58" w:rsidRPr="001D56FF" w:rsidRDefault="00094B58" w:rsidP="00E72A7C">
            <w:pPr>
              <w:pStyle w:val="Default"/>
              <w:spacing w:after="13"/>
              <w:jc w:val="both"/>
              <w:rPr>
                <w:rFonts w:ascii="Helvetica" w:hAnsi="Helvetica" w:cs="Helvetica"/>
                <w:sz w:val="20"/>
                <w:szCs w:val="20"/>
              </w:rPr>
            </w:pPr>
          </w:p>
        </w:tc>
      </w:tr>
    </w:tbl>
    <w:p w14:paraId="0F2EF85A" w14:textId="77777777" w:rsidR="001F73A0" w:rsidRPr="001D56FF" w:rsidRDefault="001F73A0" w:rsidP="00E72A7C">
      <w:pPr>
        <w:spacing w:after="120"/>
        <w:jc w:val="both"/>
        <w:rPr>
          <w:rFonts w:ascii="Helvetica" w:hAnsi="Helvetica" w:cs="Helvetica"/>
        </w:rPr>
      </w:pPr>
      <w:r w:rsidRPr="001D56FF">
        <w:rPr>
          <w:rFonts w:ascii="Helvetica" w:hAnsi="Helvetica" w:cs="Helvetica"/>
          <w:highlight w:val="yellow"/>
        </w:rPr>
        <w:br/>
      </w:r>
      <w:r w:rsidR="009B0D2B" w:rsidRPr="001D56FF">
        <w:rPr>
          <w:rFonts w:ascii="Helvetica" w:hAnsi="Helvetica" w:cs="Helvetica"/>
        </w:rPr>
        <w:t>Si rammenta che</w:t>
      </w:r>
      <w:r w:rsidR="00872C4F" w:rsidRPr="001D56FF">
        <w:rPr>
          <w:rFonts w:ascii="Helvetica" w:hAnsi="Helvetica" w:cs="Helvetica"/>
        </w:rPr>
        <w:t xml:space="preserve"> l’art. 5 del Contratto di AQ-ICT</w:t>
      </w:r>
      <w:r w:rsidR="009B0D2B" w:rsidRPr="001D56FF">
        <w:rPr>
          <w:rFonts w:ascii="Helvetica" w:hAnsi="Helvetica" w:cs="Helvetica"/>
        </w:rPr>
        <w:t xml:space="preserve">, </w:t>
      </w:r>
      <w:r w:rsidR="00872C4F" w:rsidRPr="001D56FF">
        <w:rPr>
          <w:rFonts w:ascii="Helvetica" w:hAnsi="Helvetica" w:cs="Helvetica"/>
        </w:rPr>
        <w:t xml:space="preserve">dispone che, </w:t>
      </w:r>
      <w:r w:rsidRPr="001D56FF">
        <w:rPr>
          <w:rFonts w:ascii="Helvetica" w:hAnsi="Helvetica" w:cs="Helvetica"/>
        </w:rPr>
        <w:t xml:space="preserve">in caso il fornitore </w:t>
      </w:r>
      <w:r w:rsidR="00D4270A" w:rsidRPr="001D56FF">
        <w:rPr>
          <w:rFonts w:ascii="Helvetica" w:hAnsi="Helvetica" w:cs="Helvetica"/>
        </w:rPr>
        <w:t xml:space="preserve">uscente </w:t>
      </w:r>
      <w:r w:rsidRPr="001D56FF">
        <w:rPr>
          <w:rFonts w:ascii="Helvetica" w:hAnsi="Helvetica" w:cs="Helvetica"/>
        </w:rPr>
        <w:t>non esegua con diligenza i servizi “PASC” secondo gli obblighi assunti con la sottoscrizione dell’AQ</w:t>
      </w:r>
      <w:r w:rsidR="00D4270A" w:rsidRPr="001D56FF">
        <w:rPr>
          <w:rFonts w:ascii="Helvetica" w:hAnsi="Helvetica" w:cs="Helvetica"/>
        </w:rPr>
        <w:t xml:space="preserve">-ICT, la </w:t>
      </w:r>
      <w:r w:rsidR="00194842" w:rsidRPr="001D56FF">
        <w:rPr>
          <w:rFonts w:ascii="Helvetica" w:hAnsi="Helvetica" w:cs="Helvetica"/>
        </w:rPr>
        <w:t>Regione Marche</w:t>
      </w:r>
      <w:r w:rsidR="00872C4F" w:rsidRPr="001D56FF">
        <w:rPr>
          <w:rFonts w:ascii="Helvetica" w:hAnsi="Helvetica" w:cs="Helvetica"/>
        </w:rPr>
        <w:t>, se già titolare del contratto con il fornitore uscente, segnal</w:t>
      </w:r>
      <w:r w:rsidR="007A7A7F">
        <w:rPr>
          <w:rFonts w:ascii="Helvetica" w:hAnsi="Helvetica" w:cs="Helvetica"/>
        </w:rPr>
        <w:t>i</w:t>
      </w:r>
      <w:r w:rsidR="00872C4F" w:rsidRPr="001D56FF">
        <w:rPr>
          <w:rFonts w:ascii="Helvetica" w:hAnsi="Helvetica" w:cs="Helvetica"/>
        </w:rPr>
        <w:t xml:space="preserve"> l’inadempienza contrattuale all’ANAC, rifiut</w:t>
      </w:r>
      <w:r w:rsidR="007A7A7F">
        <w:rPr>
          <w:rFonts w:ascii="Helvetica" w:hAnsi="Helvetica" w:cs="Helvetica"/>
        </w:rPr>
        <w:t>i</w:t>
      </w:r>
      <w:r w:rsidR="00872C4F" w:rsidRPr="001D56FF">
        <w:rPr>
          <w:rFonts w:ascii="Helvetica" w:hAnsi="Helvetica" w:cs="Helvetica"/>
        </w:rPr>
        <w:t xml:space="preserve"> l’emissione del certificato di buon esito ed incamer</w:t>
      </w:r>
      <w:r w:rsidR="007A7A7F">
        <w:rPr>
          <w:rFonts w:ascii="Helvetica" w:hAnsi="Helvetica" w:cs="Helvetica"/>
        </w:rPr>
        <w:t>i</w:t>
      </w:r>
      <w:r w:rsidR="00872C4F" w:rsidRPr="001D56FF">
        <w:rPr>
          <w:rFonts w:ascii="Helvetica" w:hAnsi="Helvetica" w:cs="Helvetica"/>
        </w:rPr>
        <w:t xml:space="preserve"> la garanzia.</w:t>
      </w:r>
      <w:r w:rsidRPr="001D56FF">
        <w:rPr>
          <w:rFonts w:ascii="Helvetica" w:hAnsi="Helvetica" w:cs="Helvetica"/>
        </w:rPr>
        <w:t xml:space="preserve"> </w:t>
      </w:r>
    </w:p>
    <w:p w14:paraId="17FA451A" w14:textId="77777777" w:rsidR="00D4270A" w:rsidRPr="001D56FF" w:rsidRDefault="00D4270A" w:rsidP="00E72A7C">
      <w:pPr>
        <w:pStyle w:val="Default"/>
        <w:jc w:val="both"/>
        <w:rPr>
          <w:rFonts w:ascii="Helvetica" w:hAnsi="Helvetica" w:cs="Helvetica"/>
          <w:sz w:val="20"/>
          <w:szCs w:val="20"/>
        </w:rPr>
      </w:pPr>
    </w:p>
    <w:p w14:paraId="7739B6F5" w14:textId="77777777" w:rsidR="0013746A" w:rsidRPr="001D56FF" w:rsidRDefault="0032078C" w:rsidP="00E72A7C">
      <w:pPr>
        <w:spacing w:after="120"/>
        <w:jc w:val="both"/>
        <w:rPr>
          <w:rFonts w:ascii="Helvetica" w:hAnsi="Helvetica" w:cs="Helvetica"/>
        </w:rPr>
      </w:pPr>
      <w:r w:rsidRPr="001D56FF">
        <w:rPr>
          <w:rFonts w:ascii="Helvetica" w:hAnsi="Helvetica" w:cs="Helvetica"/>
        </w:rPr>
        <w:t xml:space="preserve">In caso si offra la sostituzione dell’attuale software, l’offerta dovrà </w:t>
      </w:r>
      <w:r w:rsidR="008178FB" w:rsidRPr="001D56FF">
        <w:rPr>
          <w:rFonts w:ascii="Helvetica" w:hAnsi="Helvetica" w:cs="Helvetica"/>
        </w:rPr>
        <w:t xml:space="preserve">quindi </w:t>
      </w:r>
      <w:r w:rsidRPr="001D56FF">
        <w:rPr>
          <w:rFonts w:ascii="Helvetica" w:hAnsi="Helvetica" w:cs="Helvetica"/>
        </w:rPr>
        <w:t>riportare</w:t>
      </w:r>
      <w:r w:rsidR="008178FB" w:rsidRPr="001D56FF">
        <w:rPr>
          <w:rFonts w:ascii="Helvetica" w:hAnsi="Helvetica" w:cs="Helvetica"/>
        </w:rPr>
        <w:t>, già in sede di Accordo Quadro</w:t>
      </w:r>
      <w:r w:rsidR="0013746A" w:rsidRPr="001D56FF">
        <w:rPr>
          <w:rFonts w:ascii="Helvetica" w:hAnsi="Helvetica" w:cs="Helvetica"/>
        </w:rPr>
        <w:t>:</w:t>
      </w:r>
    </w:p>
    <w:p w14:paraId="7C2CBDE6" w14:textId="77777777" w:rsidR="0032078C" w:rsidRPr="001D56FF" w:rsidRDefault="0032078C" w:rsidP="00190034">
      <w:pPr>
        <w:numPr>
          <w:ilvl w:val="0"/>
          <w:numId w:val="4"/>
        </w:numPr>
        <w:spacing w:after="120"/>
        <w:jc w:val="both"/>
        <w:rPr>
          <w:rFonts w:ascii="Helvetica" w:hAnsi="Helvetica" w:cs="Helvetica"/>
        </w:rPr>
      </w:pPr>
      <w:r w:rsidRPr="001D56FF">
        <w:rPr>
          <w:rFonts w:ascii="Helvetica" w:hAnsi="Helvetica" w:cs="Helvetica"/>
        </w:rPr>
        <w:t>le caratteristiche del nuovo software ovvero indicare esplicitamente l’equivalenza funzionale a copertura dell’elenco riportato in appendice A.</w:t>
      </w:r>
    </w:p>
    <w:p w14:paraId="5B7E2C25" w14:textId="77777777" w:rsidR="008178FB" w:rsidRPr="001D56FF" w:rsidRDefault="0013746A" w:rsidP="00190034">
      <w:pPr>
        <w:numPr>
          <w:ilvl w:val="0"/>
          <w:numId w:val="4"/>
        </w:numPr>
        <w:spacing w:after="120"/>
        <w:jc w:val="both"/>
        <w:rPr>
          <w:rFonts w:ascii="Helvetica" w:hAnsi="Helvetica" w:cs="Helvetica"/>
        </w:rPr>
      </w:pPr>
      <w:r w:rsidRPr="001D56FF">
        <w:rPr>
          <w:rFonts w:ascii="Helvetica" w:hAnsi="Helvetica" w:cs="Helvetica"/>
        </w:rPr>
        <w:t xml:space="preserve">la </w:t>
      </w:r>
      <w:r w:rsidR="008178FB" w:rsidRPr="001D56FF">
        <w:rPr>
          <w:rFonts w:ascii="Helvetica" w:hAnsi="Helvetica" w:cs="Helvetica"/>
        </w:rPr>
        <w:t xml:space="preserve">messa a </w:t>
      </w:r>
      <w:r w:rsidRPr="001D56FF">
        <w:rPr>
          <w:rFonts w:ascii="Helvetica" w:hAnsi="Helvetica" w:cs="Helvetica"/>
        </w:rPr>
        <w:t>dispo</w:t>
      </w:r>
      <w:r w:rsidR="008178FB" w:rsidRPr="001D56FF">
        <w:rPr>
          <w:rFonts w:ascii="Helvetica" w:hAnsi="Helvetica" w:cs="Helvetica"/>
        </w:rPr>
        <w:t>sizione</w:t>
      </w:r>
      <w:r w:rsidRPr="001D56FF">
        <w:rPr>
          <w:rFonts w:ascii="Helvetica" w:hAnsi="Helvetica" w:cs="Helvetica"/>
        </w:rPr>
        <w:t xml:space="preserve"> di risorse su</w:t>
      </w:r>
      <w:r w:rsidR="008178FB" w:rsidRPr="001D56FF">
        <w:rPr>
          <w:rFonts w:ascii="Helvetica" w:hAnsi="Helvetica" w:cs="Helvetica"/>
        </w:rPr>
        <w:t xml:space="preserve">fficienti per effettuare la formazione in modalità “Parallela” e quindi mettere gli utenti in condizioni di essere operativi in breve tempo. </w:t>
      </w:r>
    </w:p>
    <w:p w14:paraId="12707092" w14:textId="77777777" w:rsidR="008178FB" w:rsidRPr="001D56FF" w:rsidRDefault="00094B58" w:rsidP="00E72A7C">
      <w:pPr>
        <w:spacing w:after="120"/>
        <w:jc w:val="both"/>
        <w:rPr>
          <w:rFonts w:ascii="Helvetica" w:hAnsi="Helvetica" w:cs="Helvetica"/>
        </w:rPr>
      </w:pPr>
      <w:r w:rsidRPr="001D56FF">
        <w:rPr>
          <w:rFonts w:ascii="Helvetica" w:hAnsi="Helvetica" w:cs="Helvetica"/>
        </w:rPr>
        <w:lastRenderedPageBreak/>
        <w:t>La Regione Marche</w:t>
      </w:r>
      <w:r w:rsidR="00310737" w:rsidRPr="001D56FF">
        <w:rPr>
          <w:rFonts w:ascii="Helvetica" w:hAnsi="Helvetica" w:cs="Helvetica"/>
        </w:rPr>
        <w:t>, tenuto conto del valore dell’appalto,</w:t>
      </w:r>
      <w:r w:rsidRPr="001D56FF">
        <w:rPr>
          <w:rFonts w:ascii="Helvetica" w:hAnsi="Helvetica" w:cs="Helvetica"/>
        </w:rPr>
        <w:t xml:space="preserve"> si riserva comunque la facoltà, in caso di subentro, di richiedere all’affidatario di dimostrare </w:t>
      </w:r>
      <w:r w:rsidR="00DC0034" w:rsidRPr="001D56FF">
        <w:rPr>
          <w:rFonts w:ascii="Helvetica" w:hAnsi="Helvetica" w:cs="Helvetica"/>
        </w:rPr>
        <w:t xml:space="preserve">di avere sufficiente </w:t>
      </w:r>
      <w:r w:rsidR="005D2871" w:rsidRPr="001D56FF">
        <w:rPr>
          <w:rFonts w:ascii="Helvetica" w:hAnsi="Helvetica" w:cs="Helvetica"/>
        </w:rPr>
        <w:t xml:space="preserve">solidità finanziaria </w:t>
      </w:r>
      <w:r w:rsidR="00DC0034" w:rsidRPr="001D56FF">
        <w:rPr>
          <w:rFonts w:ascii="Helvetica" w:hAnsi="Helvetica" w:cs="Helvetica"/>
        </w:rPr>
        <w:t xml:space="preserve">(ad esempio sottoscrivendo una fidejussione aggiuntiva) </w:t>
      </w:r>
      <w:r w:rsidR="005D2871" w:rsidRPr="001D56FF">
        <w:rPr>
          <w:rFonts w:ascii="Helvetica" w:hAnsi="Helvetica" w:cs="Helvetica"/>
        </w:rPr>
        <w:t xml:space="preserve">per poter </w:t>
      </w:r>
      <w:r w:rsidR="008178FB" w:rsidRPr="001D56FF">
        <w:rPr>
          <w:rFonts w:ascii="Helvetica" w:hAnsi="Helvetica" w:cs="Helvetica"/>
        </w:rPr>
        <w:t>effettuare tutte le operazioni di subentro</w:t>
      </w:r>
      <w:r w:rsidRPr="001D56FF">
        <w:rPr>
          <w:rFonts w:ascii="Helvetica" w:hAnsi="Helvetica" w:cs="Helvetica"/>
        </w:rPr>
        <w:t xml:space="preserve"> </w:t>
      </w:r>
      <w:r w:rsidR="00DC0034" w:rsidRPr="001D56FF">
        <w:rPr>
          <w:rFonts w:ascii="Helvetica" w:hAnsi="Helvetica" w:cs="Helvetica"/>
        </w:rPr>
        <w:t xml:space="preserve">sopra citate </w:t>
      </w:r>
      <w:r w:rsidRPr="001D56FF">
        <w:rPr>
          <w:rFonts w:ascii="Helvetica" w:hAnsi="Helvetica" w:cs="Helvetica"/>
        </w:rPr>
        <w:t>con oneri a</w:t>
      </w:r>
      <w:r w:rsidR="00872C4F" w:rsidRPr="001D56FF">
        <w:rPr>
          <w:rFonts w:ascii="Helvetica" w:hAnsi="Helvetica" w:cs="Helvetica"/>
        </w:rPr>
        <w:t>d</w:t>
      </w:r>
      <w:r w:rsidRPr="001D56FF">
        <w:rPr>
          <w:rFonts w:ascii="Helvetica" w:hAnsi="Helvetica" w:cs="Helvetica"/>
        </w:rPr>
        <w:t xml:space="preserve"> </w:t>
      </w:r>
      <w:r w:rsidR="00DC0034" w:rsidRPr="001D56FF">
        <w:rPr>
          <w:rFonts w:ascii="Helvetica" w:hAnsi="Helvetica" w:cs="Helvetica"/>
        </w:rPr>
        <w:t xml:space="preserve">esclusivo </w:t>
      </w:r>
      <w:r w:rsidRPr="001D56FF">
        <w:rPr>
          <w:rFonts w:ascii="Helvetica" w:hAnsi="Helvetica" w:cs="Helvetica"/>
        </w:rPr>
        <w:t>carico</w:t>
      </w:r>
      <w:r w:rsidR="00872C4F" w:rsidRPr="001D56FF">
        <w:rPr>
          <w:rFonts w:ascii="Helvetica" w:hAnsi="Helvetica" w:cs="Helvetica"/>
        </w:rPr>
        <w:t xml:space="preserve"> del fornitore</w:t>
      </w:r>
      <w:r w:rsidR="008178FB" w:rsidRPr="001D56FF">
        <w:rPr>
          <w:rFonts w:ascii="Helvetica" w:hAnsi="Helvetica" w:cs="Helvetica"/>
        </w:rPr>
        <w:t xml:space="preserve">.  </w:t>
      </w:r>
    </w:p>
    <w:p w14:paraId="7E9B3E71" w14:textId="29C9EAAA" w:rsidR="008178FB" w:rsidRDefault="001D4506" w:rsidP="00E72A7C">
      <w:pPr>
        <w:spacing w:after="120"/>
        <w:ind w:left="360"/>
        <w:jc w:val="both"/>
        <w:rPr>
          <w:rFonts w:ascii="Helvetica" w:hAnsi="Helvetica" w:cs="Helvetica"/>
        </w:rPr>
      </w:pPr>
      <w:r>
        <w:rPr>
          <w:rFonts w:ascii="Helvetica" w:hAnsi="Helvetica" w:cs="Helvetica"/>
        </w:rPr>
        <w:t>Attività dichiarate dal fornitore attuale per i</w:t>
      </w:r>
      <w:r w:rsidR="001B4549">
        <w:rPr>
          <w:rFonts w:ascii="Helvetica" w:hAnsi="Helvetica" w:cs="Helvetica"/>
        </w:rPr>
        <w:t>l</w:t>
      </w:r>
      <w:r>
        <w:rPr>
          <w:rFonts w:ascii="Helvetica" w:hAnsi="Helvetica" w:cs="Helvetica"/>
        </w:rPr>
        <w:t xml:space="preserve"> passaggio di consegne (26 gg netti)</w:t>
      </w:r>
    </w:p>
    <w:p w14:paraId="24B7781A" w14:textId="77777777" w:rsidR="001D4506" w:rsidRPr="001D4506" w:rsidRDefault="001D4506" w:rsidP="00E72A7C">
      <w:pPr>
        <w:spacing w:after="120"/>
        <w:ind w:left="360"/>
        <w:jc w:val="both"/>
        <w:rPr>
          <w:rFonts w:ascii="Helvetica" w:hAnsi="Helvetica" w:cs="Helvetica"/>
        </w:rPr>
      </w:pPr>
      <w:r w:rsidRPr="001D4506">
        <w:rPr>
          <w:rFonts w:ascii="Helvetica" w:hAnsi="Helvetica" w:cs="Helvetica"/>
        </w:rPr>
        <w:t>•</w:t>
      </w:r>
      <w:r w:rsidRPr="001D4506">
        <w:rPr>
          <w:rFonts w:ascii="Helvetica" w:hAnsi="Helvetica" w:cs="Helvetica"/>
        </w:rPr>
        <w:tab/>
        <w:t>Redazione del piano di attività e condivisione con il nuovo fornitore</w:t>
      </w:r>
    </w:p>
    <w:p w14:paraId="2D874B72" w14:textId="77777777" w:rsidR="001D4506" w:rsidRPr="001D4506" w:rsidRDefault="001D4506" w:rsidP="00E72A7C">
      <w:pPr>
        <w:spacing w:after="120"/>
        <w:ind w:left="360"/>
        <w:jc w:val="both"/>
        <w:rPr>
          <w:rFonts w:ascii="Helvetica" w:hAnsi="Helvetica" w:cs="Helvetica"/>
        </w:rPr>
      </w:pPr>
      <w:r w:rsidRPr="001D4506">
        <w:rPr>
          <w:rFonts w:ascii="Helvetica" w:hAnsi="Helvetica" w:cs="Helvetica"/>
        </w:rPr>
        <w:t>•</w:t>
      </w:r>
      <w:r w:rsidRPr="001D4506">
        <w:rPr>
          <w:rFonts w:ascii="Helvetica" w:hAnsi="Helvetica" w:cs="Helvetica"/>
        </w:rPr>
        <w:tab/>
        <w:t>Consegna manuale tecnico e funzionale</w:t>
      </w:r>
    </w:p>
    <w:p w14:paraId="3A6631A0" w14:textId="77777777" w:rsidR="001D4506" w:rsidRPr="001D4506" w:rsidRDefault="001D4506" w:rsidP="00E72A7C">
      <w:pPr>
        <w:spacing w:after="120"/>
        <w:ind w:left="360"/>
        <w:jc w:val="both"/>
        <w:rPr>
          <w:rFonts w:ascii="Helvetica" w:hAnsi="Helvetica" w:cs="Helvetica"/>
        </w:rPr>
      </w:pPr>
      <w:r w:rsidRPr="001D4506">
        <w:rPr>
          <w:rFonts w:ascii="Helvetica" w:hAnsi="Helvetica" w:cs="Helvetica"/>
        </w:rPr>
        <w:t>•</w:t>
      </w:r>
      <w:r w:rsidRPr="001D4506">
        <w:rPr>
          <w:rFonts w:ascii="Helvetica" w:hAnsi="Helvetica" w:cs="Helvetica"/>
        </w:rPr>
        <w:tab/>
        <w:t>Formazione per gli utenti amministratori</w:t>
      </w:r>
    </w:p>
    <w:p w14:paraId="7D8A9F76" w14:textId="77777777" w:rsidR="001D4506" w:rsidRPr="001D4506" w:rsidRDefault="001D4506" w:rsidP="00E72A7C">
      <w:pPr>
        <w:spacing w:after="120"/>
        <w:ind w:left="360"/>
        <w:jc w:val="both"/>
        <w:rPr>
          <w:rFonts w:ascii="Helvetica" w:hAnsi="Helvetica" w:cs="Helvetica"/>
        </w:rPr>
      </w:pPr>
      <w:r w:rsidRPr="001D4506">
        <w:rPr>
          <w:rFonts w:ascii="Helvetica" w:hAnsi="Helvetica" w:cs="Helvetica"/>
        </w:rPr>
        <w:t>•</w:t>
      </w:r>
      <w:r w:rsidRPr="001D4506">
        <w:rPr>
          <w:rFonts w:ascii="Helvetica" w:hAnsi="Helvetica" w:cs="Helvetica"/>
        </w:rPr>
        <w:tab/>
        <w:t>Consegna libro macchina</w:t>
      </w:r>
    </w:p>
    <w:p w14:paraId="4A1477FD" w14:textId="725A290C" w:rsidR="001D4506" w:rsidRPr="001D4506" w:rsidRDefault="001D4506" w:rsidP="00E72A7C">
      <w:pPr>
        <w:spacing w:after="120"/>
        <w:ind w:left="360"/>
        <w:jc w:val="both"/>
        <w:rPr>
          <w:rFonts w:ascii="Helvetica" w:hAnsi="Helvetica" w:cs="Helvetica"/>
        </w:rPr>
      </w:pPr>
      <w:r w:rsidRPr="001D4506">
        <w:rPr>
          <w:rFonts w:ascii="Helvetica" w:hAnsi="Helvetica" w:cs="Helvetica"/>
        </w:rPr>
        <w:t>•</w:t>
      </w:r>
      <w:r w:rsidRPr="001D4506">
        <w:rPr>
          <w:rFonts w:ascii="Helvetica" w:hAnsi="Helvetica" w:cs="Helvetica"/>
        </w:rPr>
        <w:tab/>
        <w:t>Descrizione</w:t>
      </w:r>
      <w:r w:rsidR="001B4549">
        <w:rPr>
          <w:rFonts w:ascii="Helvetica" w:hAnsi="Helvetica" w:cs="Helvetica"/>
        </w:rPr>
        <w:t xml:space="preserve"> </w:t>
      </w:r>
      <w:r w:rsidRPr="001D4506">
        <w:rPr>
          <w:rFonts w:ascii="Helvetica" w:hAnsi="Helvetica" w:cs="Helvetica"/>
        </w:rPr>
        <w:t>delle procedure necessarie per l’aggiornamento</w:t>
      </w:r>
      <w:r w:rsidR="001B4549">
        <w:rPr>
          <w:rFonts w:ascii="Helvetica" w:hAnsi="Helvetica" w:cs="Helvetica"/>
        </w:rPr>
        <w:t xml:space="preserve"> </w:t>
      </w:r>
      <w:r w:rsidRPr="001D4506">
        <w:rPr>
          <w:rFonts w:ascii="Helvetica" w:hAnsi="Helvetica" w:cs="Helvetica"/>
        </w:rPr>
        <w:t>dei cataloghi di sistema</w:t>
      </w:r>
    </w:p>
    <w:p w14:paraId="0E4C0426" w14:textId="77777777" w:rsidR="001D4506" w:rsidRDefault="001D4506" w:rsidP="00E72A7C">
      <w:pPr>
        <w:spacing w:after="120"/>
        <w:ind w:left="360"/>
        <w:jc w:val="both"/>
        <w:rPr>
          <w:rFonts w:ascii="Helvetica" w:hAnsi="Helvetica" w:cs="Helvetica"/>
        </w:rPr>
      </w:pPr>
      <w:r w:rsidRPr="001D4506">
        <w:rPr>
          <w:rFonts w:ascii="Helvetica" w:hAnsi="Helvetica" w:cs="Helvetica"/>
        </w:rPr>
        <w:t>•</w:t>
      </w:r>
      <w:r w:rsidRPr="001D4506">
        <w:rPr>
          <w:rFonts w:ascii="Helvetica" w:hAnsi="Helvetica" w:cs="Helvetica"/>
        </w:rPr>
        <w:tab/>
        <w:t>Consegna documentazione tecnica sistema di interoperabilità</w:t>
      </w:r>
    </w:p>
    <w:p w14:paraId="1547D41D" w14:textId="77777777" w:rsidR="001D4506" w:rsidRPr="001D4506" w:rsidRDefault="001D4506" w:rsidP="00E72A7C">
      <w:pPr>
        <w:spacing w:after="120"/>
        <w:ind w:left="360"/>
        <w:jc w:val="both"/>
        <w:rPr>
          <w:rFonts w:ascii="Helvetica" w:hAnsi="Helvetica" w:cs="Helvetica"/>
        </w:rPr>
      </w:pPr>
      <w:r w:rsidRPr="001D4506">
        <w:rPr>
          <w:rFonts w:ascii="Helvetica" w:hAnsi="Helvetica" w:cs="Helvetica"/>
        </w:rPr>
        <w:t>•</w:t>
      </w:r>
      <w:r w:rsidRPr="001D4506">
        <w:rPr>
          <w:rFonts w:ascii="Helvetica" w:hAnsi="Helvetica" w:cs="Helvetica"/>
        </w:rPr>
        <w:tab/>
        <w:t>Consegna documentazione tecnica APP mobile</w:t>
      </w:r>
    </w:p>
    <w:p w14:paraId="7FA119BF" w14:textId="77777777" w:rsidR="001D4506" w:rsidRPr="001D4506" w:rsidRDefault="001D4506" w:rsidP="00E72A7C">
      <w:pPr>
        <w:spacing w:after="120"/>
        <w:ind w:left="360"/>
        <w:jc w:val="both"/>
        <w:rPr>
          <w:rFonts w:ascii="Helvetica" w:hAnsi="Helvetica" w:cs="Helvetica"/>
        </w:rPr>
      </w:pPr>
      <w:r w:rsidRPr="001D4506">
        <w:rPr>
          <w:rFonts w:ascii="Helvetica" w:hAnsi="Helvetica" w:cs="Helvetica"/>
        </w:rPr>
        <w:t>•</w:t>
      </w:r>
      <w:r w:rsidRPr="001D4506">
        <w:rPr>
          <w:rFonts w:ascii="Helvetica" w:hAnsi="Helvetica" w:cs="Helvetica"/>
        </w:rPr>
        <w:tab/>
        <w:t>Incontro con gruppo di lavoro</w:t>
      </w:r>
    </w:p>
    <w:p w14:paraId="6265C3F3" w14:textId="77777777" w:rsidR="001D4506" w:rsidRPr="001D56FF" w:rsidRDefault="001D4506" w:rsidP="00E72A7C">
      <w:pPr>
        <w:spacing w:after="120"/>
        <w:ind w:left="360"/>
        <w:jc w:val="both"/>
        <w:rPr>
          <w:rFonts w:ascii="Helvetica" w:hAnsi="Helvetica" w:cs="Helvetica"/>
        </w:rPr>
      </w:pPr>
      <w:r w:rsidRPr="001D4506">
        <w:rPr>
          <w:rFonts w:ascii="Helvetica" w:hAnsi="Helvetica" w:cs="Helvetica"/>
        </w:rPr>
        <w:t>•</w:t>
      </w:r>
      <w:r w:rsidRPr="001D4506">
        <w:rPr>
          <w:rFonts w:ascii="Helvetica" w:hAnsi="Helvetica" w:cs="Helvetica"/>
        </w:rPr>
        <w:tab/>
        <w:t>Supporto da remoto per assistenza e cambiamenti</w:t>
      </w:r>
    </w:p>
    <w:p w14:paraId="751B1C03" w14:textId="77777777" w:rsidR="0032078C" w:rsidRPr="001D56FF" w:rsidRDefault="0032078C" w:rsidP="00E72A7C">
      <w:pPr>
        <w:spacing w:after="120"/>
        <w:jc w:val="both"/>
        <w:rPr>
          <w:rFonts w:ascii="Helvetica" w:hAnsi="Helvetica" w:cs="Helvetica"/>
        </w:rPr>
      </w:pPr>
    </w:p>
    <w:p w14:paraId="2C0E9E05" w14:textId="33A4324E" w:rsidR="00E1259E" w:rsidRPr="005832B1" w:rsidRDefault="00392981" w:rsidP="00E72A7C">
      <w:pPr>
        <w:pStyle w:val="Titolo2"/>
        <w:numPr>
          <w:ilvl w:val="0"/>
          <w:numId w:val="0"/>
        </w:numPr>
        <w:jc w:val="both"/>
        <w:rPr>
          <w:rFonts w:ascii="Helvetica" w:hAnsi="Helvetica" w:cs="Helvetica"/>
          <w:sz w:val="32"/>
          <w:szCs w:val="32"/>
        </w:rPr>
      </w:pPr>
      <w:r w:rsidRPr="005832B1">
        <w:rPr>
          <w:rFonts w:ascii="Helvetica" w:hAnsi="Helvetica" w:cs="Helvetica"/>
          <w:sz w:val="32"/>
          <w:szCs w:val="32"/>
        </w:rPr>
        <w:t>9.</w:t>
      </w:r>
      <w:r w:rsidR="00E1259E" w:rsidRPr="005832B1">
        <w:rPr>
          <w:rFonts w:ascii="Helvetica" w:hAnsi="Helvetica" w:cs="Helvetica"/>
          <w:sz w:val="32"/>
          <w:szCs w:val="32"/>
        </w:rPr>
        <w:t xml:space="preserve"> GESA – Gestione sistemi ed applicativi software</w:t>
      </w:r>
    </w:p>
    <w:p w14:paraId="47D0F444" w14:textId="77777777" w:rsidR="008125B0" w:rsidRPr="001D56FF" w:rsidRDefault="008125B0" w:rsidP="00E72A7C">
      <w:pPr>
        <w:jc w:val="both"/>
        <w:rPr>
          <w:rFonts w:ascii="Helvetica" w:hAnsi="Helvetica" w:cs="Helvetica"/>
        </w:rPr>
      </w:pPr>
    </w:p>
    <w:p w14:paraId="3637B55D" w14:textId="77777777" w:rsidR="00924821" w:rsidRPr="001D56FF" w:rsidRDefault="00E1259E" w:rsidP="00E72A7C">
      <w:pPr>
        <w:spacing w:after="120"/>
        <w:jc w:val="both"/>
        <w:rPr>
          <w:rFonts w:ascii="Helvetica" w:hAnsi="Helvetica" w:cs="Helvetica"/>
        </w:rPr>
      </w:pPr>
      <w:r w:rsidRPr="001D56FF">
        <w:rPr>
          <w:rFonts w:ascii="Helvetica" w:hAnsi="Helvetica" w:cs="Helvetica"/>
        </w:rPr>
        <w:t xml:space="preserve">Con riferimento alle modalità previste dall’AQ-ICT ed a completamento di quanto indicato nella scheda di sintesi, in tale servizio vanno ricomprese attività di gestione del sistema ordinate dal </w:t>
      </w:r>
      <w:r w:rsidR="00194842" w:rsidRPr="001D56FF">
        <w:rPr>
          <w:rFonts w:ascii="Helvetica" w:hAnsi="Helvetica" w:cs="Helvetica"/>
        </w:rPr>
        <w:t>DE</w:t>
      </w:r>
      <w:r w:rsidRPr="001D56FF">
        <w:rPr>
          <w:rFonts w:ascii="Helvetica" w:hAnsi="Helvetica" w:cs="Helvetica"/>
        </w:rPr>
        <w:t xml:space="preserve"> “a misura”.</w:t>
      </w:r>
    </w:p>
    <w:p w14:paraId="12357067" w14:textId="77777777" w:rsidR="00194842" w:rsidRPr="001D56FF" w:rsidRDefault="00E1259E" w:rsidP="00E72A7C">
      <w:pPr>
        <w:spacing w:after="120"/>
        <w:jc w:val="both"/>
        <w:rPr>
          <w:rFonts w:ascii="Helvetica" w:hAnsi="Helvetica" w:cs="Helvetica"/>
        </w:rPr>
      </w:pPr>
      <w:r w:rsidRPr="001D56FF">
        <w:rPr>
          <w:rFonts w:ascii="Helvetica" w:hAnsi="Helvetica" w:cs="Helvetica"/>
        </w:rPr>
        <w:t>Sono ricompresi in tale servizio eventuali canoni</w:t>
      </w:r>
      <w:r w:rsidR="00194842" w:rsidRPr="001D56FF">
        <w:rPr>
          <w:rFonts w:ascii="Helvetica" w:hAnsi="Helvetica" w:cs="Helvetica"/>
        </w:rPr>
        <w:t xml:space="preserve"> </w:t>
      </w:r>
      <w:r w:rsidR="00084E36" w:rsidRPr="001D56FF">
        <w:rPr>
          <w:rFonts w:ascii="Helvetica" w:hAnsi="Helvetica" w:cs="Helvetica"/>
        </w:rPr>
        <w:t>di gestione “onerosa”.</w:t>
      </w:r>
    </w:p>
    <w:p w14:paraId="2725DB10" w14:textId="77777777" w:rsidR="00194842" w:rsidRPr="001D56FF" w:rsidRDefault="00194842" w:rsidP="00E72A7C">
      <w:pPr>
        <w:spacing w:after="120"/>
        <w:jc w:val="both"/>
        <w:rPr>
          <w:rFonts w:ascii="Helvetica" w:hAnsi="Helvetica" w:cs="Helvetica"/>
        </w:rPr>
      </w:pPr>
      <w:r w:rsidRPr="001D56FF">
        <w:rPr>
          <w:rFonts w:ascii="Helvetica" w:hAnsi="Helvetica" w:cs="Helvetica"/>
        </w:rPr>
        <w:t>Con riferimento alle modalità previste dall’AQ-ICT ed a completamento di quanto indicato nella scheda di sintesi, si precisa che il mix di professionalità richiesto per il servizio di gestone è il seguente:</w:t>
      </w:r>
    </w:p>
    <w:p w14:paraId="36238904" w14:textId="77777777" w:rsidR="00194842" w:rsidRDefault="00194842" w:rsidP="00E72A7C">
      <w:pPr>
        <w:spacing w:after="120"/>
        <w:jc w:val="both"/>
        <w:rPr>
          <w:rFonts w:ascii="Helvetica" w:hAnsi="Helvetica" w:cs="Helvetica"/>
        </w:rPr>
      </w:pPr>
    </w:p>
    <w:tbl>
      <w:tblPr>
        <w:tblW w:w="7735" w:type="dxa"/>
        <w:tblInd w:w="765" w:type="dxa"/>
        <w:tblCellMar>
          <w:left w:w="70" w:type="dxa"/>
          <w:right w:w="70" w:type="dxa"/>
        </w:tblCellMar>
        <w:tblLook w:val="04A0" w:firstRow="1" w:lastRow="0" w:firstColumn="1" w:lastColumn="0" w:noHBand="0" w:noVBand="1"/>
      </w:tblPr>
      <w:tblGrid>
        <w:gridCol w:w="960"/>
        <w:gridCol w:w="5500"/>
        <w:gridCol w:w="1275"/>
      </w:tblGrid>
      <w:tr w:rsidR="00FD0AAB" w:rsidRPr="00FD0AAB" w14:paraId="750B52F2" w14:textId="77777777" w:rsidTr="00FD0AAB">
        <w:trPr>
          <w:trHeight w:val="576"/>
        </w:trPr>
        <w:tc>
          <w:tcPr>
            <w:tcW w:w="96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38B92C78" w14:textId="77777777" w:rsidR="00FD0AAB" w:rsidRPr="00FD0AAB" w:rsidRDefault="00FD0AAB" w:rsidP="00E72A7C">
            <w:pPr>
              <w:suppressAutoHyphens w:val="0"/>
              <w:jc w:val="both"/>
              <w:rPr>
                <w:rFonts w:ascii="Trebuchet MS" w:hAnsi="Trebuchet MS" w:cs="Calibri"/>
                <w:b/>
                <w:bCs/>
                <w:color w:val="000000"/>
                <w:lang w:eastAsia="it-IT"/>
              </w:rPr>
            </w:pPr>
            <w:r w:rsidRPr="00FD0AAB">
              <w:rPr>
                <w:rFonts w:ascii="Trebuchet MS" w:hAnsi="Trebuchet MS" w:cs="Calibri"/>
                <w:b/>
                <w:bCs/>
                <w:color w:val="000000"/>
                <w:lang w:eastAsia="it-IT"/>
              </w:rPr>
              <w:t>N</w:t>
            </w:r>
          </w:p>
        </w:tc>
        <w:tc>
          <w:tcPr>
            <w:tcW w:w="5500" w:type="dxa"/>
            <w:tcBorders>
              <w:top w:val="single" w:sz="4" w:space="0" w:color="auto"/>
              <w:left w:val="nil"/>
              <w:bottom w:val="single" w:sz="4" w:space="0" w:color="auto"/>
              <w:right w:val="single" w:sz="4" w:space="0" w:color="auto"/>
            </w:tcBorders>
            <w:shd w:val="clear" w:color="000000" w:fill="BFBFBF"/>
            <w:vAlign w:val="center"/>
            <w:hideMark/>
          </w:tcPr>
          <w:p w14:paraId="32EBCE10" w14:textId="77777777" w:rsidR="00FD0AAB" w:rsidRPr="00FD0AAB" w:rsidRDefault="00FD0AAB" w:rsidP="00E72A7C">
            <w:pPr>
              <w:suppressAutoHyphens w:val="0"/>
              <w:jc w:val="both"/>
              <w:rPr>
                <w:rFonts w:ascii="Trebuchet MS" w:hAnsi="Trebuchet MS" w:cs="Calibri"/>
                <w:b/>
                <w:bCs/>
                <w:color w:val="000000"/>
                <w:lang w:eastAsia="it-IT"/>
              </w:rPr>
            </w:pPr>
            <w:r w:rsidRPr="00FD0AAB">
              <w:rPr>
                <w:rFonts w:ascii="Trebuchet MS" w:hAnsi="Trebuchet MS" w:cs="Calibri"/>
                <w:b/>
                <w:bCs/>
                <w:color w:val="000000"/>
                <w:lang w:eastAsia="it-IT"/>
              </w:rPr>
              <w:t>Profilo UNI 11621-2</w:t>
            </w:r>
          </w:p>
        </w:tc>
        <w:tc>
          <w:tcPr>
            <w:tcW w:w="1275" w:type="dxa"/>
            <w:tcBorders>
              <w:top w:val="single" w:sz="4" w:space="0" w:color="auto"/>
              <w:left w:val="nil"/>
              <w:bottom w:val="single" w:sz="4" w:space="0" w:color="auto"/>
              <w:right w:val="single" w:sz="4" w:space="0" w:color="auto"/>
            </w:tcBorders>
            <w:shd w:val="clear" w:color="000000" w:fill="BFBFBF"/>
            <w:vAlign w:val="center"/>
            <w:hideMark/>
          </w:tcPr>
          <w:p w14:paraId="1B4D06D1" w14:textId="77777777" w:rsidR="00FD0AAB" w:rsidRPr="00FD0AAB" w:rsidRDefault="00FD0AAB" w:rsidP="00E72A7C">
            <w:pPr>
              <w:suppressAutoHyphens w:val="0"/>
              <w:jc w:val="both"/>
              <w:rPr>
                <w:rFonts w:ascii="Trebuchet MS" w:hAnsi="Trebuchet MS" w:cs="Calibri"/>
                <w:b/>
                <w:bCs/>
                <w:color w:val="000000"/>
                <w:lang w:eastAsia="it-IT"/>
              </w:rPr>
            </w:pPr>
            <w:r w:rsidRPr="00FD0AAB">
              <w:rPr>
                <w:rFonts w:ascii="Trebuchet MS" w:hAnsi="Trebuchet MS" w:cs="Calibri"/>
                <w:b/>
                <w:bCs/>
                <w:color w:val="000000"/>
                <w:lang w:eastAsia="it-IT"/>
              </w:rPr>
              <w:t>% impegno</w:t>
            </w:r>
          </w:p>
        </w:tc>
      </w:tr>
      <w:tr w:rsidR="00FD0AAB" w:rsidRPr="00FD0AAB" w14:paraId="4D504F06" w14:textId="77777777" w:rsidTr="00FD0AAB">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E79F1A5" w14:textId="77777777" w:rsidR="00FD0AAB" w:rsidRPr="00FD0AAB" w:rsidRDefault="00FD0AAB" w:rsidP="00E72A7C">
            <w:pPr>
              <w:suppressAutoHyphens w:val="0"/>
              <w:jc w:val="both"/>
              <w:rPr>
                <w:rFonts w:ascii="Calibri" w:hAnsi="Calibri" w:cs="Calibri"/>
                <w:color w:val="000000"/>
                <w:sz w:val="22"/>
                <w:szCs w:val="22"/>
                <w:lang w:eastAsia="it-IT"/>
              </w:rPr>
            </w:pPr>
            <w:r w:rsidRPr="00FD0AAB">
              <w:rPr>
                <w:rFonts w:ascii="Calibri" w:hAnsi="Calibri" w:cs="Calibri"/>
                <w:color w:val="000000"/>
                <w:sz w:val="22"/>
                <w:szCs w:val="22"/>
                <w:lang w:eastAsia="it-IT"/>
              </w:rPr>
              <w:t>12</w:t>
            </w:r>
          </w:p>
        </w:tc>
        <w:tc>
          <w:tcPr>
            <w:tcW w:w="5500" w:type="dxa"/>
            <w:tcBorders>
              <w:top w:val="nil"/>
              <w:left w:val="nil"/>
              <w:bottom w:val="single" w:sz="4" w:space="0" w:color="auto"/>
              <w:right w:val="single" w:sz="4" w:space="0" w:color="auto"/>
            </w:tcBorders>
            <w:shd w:val="clear" w:color="auto" w:fill="auto"/>
            <w:vAlign w:val="center"/>
            <w:hideMark/>
          </w:tcPr>
          <w:p w14:paraId="373817CA" w14:textId="77777777" w:rsidR="00FD0AAB" w:rsidRPr="00052A8E" w:rsidRDefault="00FD0AAB" w:rsidP="00E72A7C">
            <w:pPr>
              <w:suppressAutoHyphens w:val="0"/>
              <w:jc w:val="both"/>
              <w:rPr>
                <w:rFonts w:ascii="Arial" w:hAnsi="Arial" w:cs="Arial"/>
                <w:color w:val="221F20"/>
                <w:sz w:val="17"/>
                <w:szCs w:val="17"/>
                <w:lang w:eastAsia="it-IT"/>
              </w:rPr>
            </w:pPr>
            <w:r w:rsidRPr="00052A8E">
              <w:rPr>
                <w:rFonts w:ascii="Arial" w:hAnsi="Arial" w:cs="Arial"/>
                <w:color w:val="221F20"/>
                <w:sz w:val="17"/>
                <w:szCs w:val="17"/>
                <w:lang w:eastAsia="it-IT"/>
              </w:rPr>
              <w:t>PROJECT MANAGER (CAPO PROGETTO)</w:t>
            </w:r>
          </w:p>
        </w:tc>
        <w:tc>
          <w:tcPr>
            <w:tcW w:w="1275" w:type="dxa"/>
            <w:tcBorders>
              <w:top w:val="nil"/>
              <w:left w:val="nil"/>
              <w:bottom w:val="single" w:sz="4" w:space="0" w:color="auto"/>
              <w:right w:val="single" w:sz="4" w:space="0" w:color="auto"/>
            </w:tcBorders>
            <w:shd w:val="clear" w:color="auto" w:fill="auto"/>
            <w:noWrap/>
            <w:vAlign w:val="center"/>
            <w:hideMark/>
          </w:tcPr>
          <w:p w14:paraId="7DF579D8" w14:textId="08183F7A" w:rsidR="00FD0AAB" w:rsidRPr="00052A8E" w:rsidRDefault="00FD0AAB" w:rsidP="00E72A7C">
            <w:pPr>
              <w:suppressAutoHyphens w:val="0"/>
              <w:jc w:val="both"/>
              <w:rPr>
                <w:rFonts w:ascii="Calibri" w:hAnsi="Calibri" w:cs="Calibri"/>
                <w:color w:val="000000"/>
                <w:sz w:val="22"/>
                <w:szCs w:val="22"/>
                <w:lang w:eastAsia="it-IT"/>
              </w:rPr>
            </w:pPr>
            <w:r w:rsidRPr="00052A8E">
              <w:rPr>
                <w:rFonts w:ascii="Calibri" w:hAnsi="Calibri" w:cs="Calibri"/>
                <w:color w:val="000000"/>
                <w:sz w:val="22"/>
                <w:szCs w:val="22"/>
                <w:lang w:eastAsia="it-IT"/>
              </w:rPr>
              <w:t>2%</w:t>
            </w:r>
          </w:p>
        </w:tc>
      </w:tr>
      <w:tr w:rsidR="00FD0AAB" w:rsidRPr="00FD0AAB" w14:paraId="646AF985" w14:textId="77777777" w:rsidTr="00FD0AAB">
        <w:trPr>
          <w:trHeight w:val="43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CF48740" w14:textId="77777777" w:rsidR="00FD0AAB" w:rsidRPr="00FD0AAB" w:rsidRDefault="00FD0AAB" w:rsidP="00E72A7C">
            <w:pPr>
              <w:suppressAutoHyphens w:val="0"/>
              <w:jc w:val="both"/>
              <w:rPr>
                <w:rFonts w:ascii="Calibri" w:hAnsi="Calibri" w:cs="Calibri"/>
                <w:color w:val="000000"/>
                <w:sz w:val="22"/>
                <w:szCs w:val="22"/>
                <w:lang w:eastAsia="it-IT"/>
              </w:rPr>
            </w:pPr>
            <w:r w:rsidRPr="00FD0AAB">
              <w:rPr>
                <w:rFonts w:ascii="Calibri" w:hAnsi="Calibri" w:cs="Calibri"/>
                <w:color w:val="000000"/>
                <w:sz w:val="22"/>
                <w:szCs w:val="22"/>
                <w:lang w:eastAsia="it-IT"/>
              </w:rPr>
              <w:t>3</w:t>
            </w:r>
          </w:p>
        </w:tc>
        <w:tc>
          <w:tcPr>
            <w:tcW w:w="5500" w:type="dxa"/>
            <w:tcBorders>
              <w:top w:val="nil"/>
              <w:left w:val="nil"/>
              <w:bottom w:val="single" w:sz="4" w:space="0" w:color="auto"/>
              <w:right w:val="single" w:sz="4" w:space="0" w:color="auto"/>
            </w:tcBorders>
            <w:shd w:val="clear" w:color="auto" w:fill="auto"/>
            <w:vAlign w:val="center"/>
            <w:hideMark/>
          </w:tcPr>
          <w:p w14:paraId="6BF57591" w14:textId="77777777" w:rsidR="00FD0AAB" w:rsidRPr="00052A8E" w:rsidRDefault="00FD0AAB" w:rsidP="00E72A7C">
            <w:pPr>
              <w:suppressAutoHyphens w:val="0"/>
              <w:jc w:val="both"/>
              <w:rPr>
                <w:rFonts w:ascii="Arial" w:hAnsi="Arial" w:cs="Arial"/>
                <w:color w:val="221F20"/>
                <w:sz w:val="17"/>
                <w:szCs w:val="17"/>
                <w:lang w:eastAsia="it-IT"/>
              </w:rPr>
            </w:pPr>
            <w:r w:rsidRPr="00052A8E">
              <w:rPr>
                <w:rFonts w:ascii="Arial" w:hAnsi="Arial" w:cs="Arial"/>
                <w:color w:val="221F20"/>
                <w:sz w:val="17"/>
                <w:szCs w:val="17"/>
                <w:lang w:eastAsia="it-IT"/>
              </w:rPr>
              <w:t>DATABASE ADMINISTRATOR (AMMINISTRATORE DI DATABASE)</w:t>
            </w:r>
          </w:p>
        </w:tc>
        <w:tc>
          <w:tcPr>
            <w:tcW w:w="1275" w:type="dxa"/>
            <w:tcBorders>
              <w:top w:val="nil"/>
              <w:left w:val="nil"/>
              <w:bottom w:val="single" w:sz="4" w:space="0" w:color="auto"/>
              <w:right w:val="single" w:sz="4" w:space="0" w:color="auto"/>
            </w:tcBorders>
            <w:shd w:val="clear" w:color="auto" w:fill="auto"/>
            <w:noWrap/>
            <w:vAlign w:val="center"/>
            <w:hideMark/>
          </w:tcPr>
          <w:p w14:paraId="42AC3B47" w14:textId="264FE2BE" w:rsidR="00FD0AAB" w:rsidRPr="00052A8E" w:rsidRDefault="00FD0AAB" w:rsidP="00E72A7C">
            <w:pPr>
              <w:suppressAutoHyphens w:val="0"/>
              <w:jc w:val="both"/>
              <w:rPr>
                <w:rFonts w:ascii="Calibri" w:hAnsi="Calibri" w:cs="Calibri"/>
                <w:color w:val="000000"/>
                <w:sz w:val="22"/>
                <w:szCs w:val="22"/>
                <w:lang w:eastAsia="it-IT"/>
              </w:rPr>
            </w:pPr>
            <w:r w:rsidRPr="00052A8E">
              <w:rPr>
                <w:rFonts w:ascii="Calibri" w:hAnsi="Calibri" w:cs="Calibri"/>
                <w:color w:val="000000"/>
                <w:sz w:val="22"/>
                <w:szCs w:val="22"/>
                <w:lang w:eastAsia="it-IT"/>
              </w:rPr>
              <w:t>5%</w:t>
            </w:r>
          </w:p>
        </w:tc>
      </w:tr>
      <w:tr w:rsidR="00FD0AAB" w:rsidRPr="00FD0AAB" w14:paraId="2A28405F" w14:textId="77777777" w:rsidTr="00FD0AAB">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6F33E47" w14:textId="77777777" w:rsidR="00FD0AAB" w:rsidRPr="00FD0AAB" w:rsidRDefault="00FD0AAB" w:rsidP="00E72A7C">
            <w:pPr>
              <w:suppressAutoHyphens w:val="0"/>
              <w:jc w:val="both"/>
              <w:rPr>
                <w:rFonts w:ascii="Calibri" w:hAnsi="Calibri" w:cs="Calibri"/>
                <w:color w:val="000000"/>
                <w:sz w:val="22"/>
                <w:szCs w:val="22"/>
                <w:lang w:eastAsia="it-IT"/>
              </w:rPr>
            </w:pPr>
            <w:r w:rsidRPr="00FD0AAB">
              <w:rPr>
                <w:rFonts w:ascii="Calibri" w:hAnsi="Calibri" w:cs="Calibri"/>
                <w:color w:val="000000"/>
                <w:sz w:val="22"/>
                <w:szCs w:val="22"/>
                <w:lang w:eastAsia="it-IT"/>
              </w:rPr>
              <w:t>17</w:t>
            </w:r>
          </w:p>
        </w:tc>
        <w:tc>
          <w:tcPr>
            <w:tcW w:w="5500" w:type="dxa"/>
            <w:tcBorders>
              <w:top w:val="nil"/>
              <w:left w:val="nil"/>
              <w:bottom w:val="single" w:sz="4" w:space="0" w:color="auto"/>
              <w:right w:val="single" w:sz="4" w:space="0" w:color="auto"/>
            </w:tcBorders>
            <w:shd w:val="clear" w:color="auto" w:fill="auto"/>
            <w:vAlign w:val="center"/>
            <w:hideMark/>
          </w:tcPr>
          <w:p w14:paraId="6CA91743" w14:textId="77777777" w:rsidR="00FD0AAB" w:rsidRPr="00052A8E" w:rsidRDefault="00FD0AAB" w:rsidP="00E72A7C">
            <w:pPr>
              <w:suppressAutoHyphens w:val="0"/>
              <w:jc w:val="both"/>
              <w:rPr>
                <w:rFonts w:ascii="Arial" w:hAnsi="Arial" w:cs="Arial"/>
                <w:color w:val="221F20"/>
                <w:sz w:val="17"/>
                <w:szCs w:val="17"/>
                <w:lang w:eastAsia="it-IT"/>
              </w:rPr>
            </w:pPr>
            <w:r w:rsidRPr="00052A8E">
              <w:rPr>
                <w:rFonts w:ascii="Arial" w:hAnsi="Arial" w:cs="Arial"/>
                <w:color w:val="221F20"/>
                <w:sz w:val="17"/>
                <w:szCs w:val="17"/>
                <w:lang w:eastAsia="it-IT"/>
              </w:rPr>
              <w:t>SYSTEMS ANALYST (ANALISTA DI SISTEMI)</w:t>
            </w:r>
          </w:p>
        </w:tc>
        <w:tc>
          <w:tcPr>
            <w:tcW w:w="1275" w:type="dxa"/>
            <w:tcBorders>
              <w:top w:val="nil"/>
              <w:left w:val="nil"/>
              <w:bottom w:val="single" w:sz="4" w:space="0" w:color="auto"/>
              <w:right w:val="single" w:sz="4" w:space="0" w:color="auto"/>
            </w:tcBorders>
            <w:shd w:val="clear" w:color="auto" w:fill="auto"/>
            <w:noWrap/>
            <w:vAlign w:val="center"/>
            <w:hideMark/>
          </w:tcPr>
          <w:p w14:paraId="2DEE4DB7" w14:textId="6D4B9CD9" w:rsidR="00FD0AAB" w:rsidRPr="00052A8E" w:rsidRDefault="00FD0AAB" w:rsidP="00E72A7C">
            <w:pPr>
              <w:suppressAutoHyphens w:val="0"/>
              <w:jc w:val="both"/>
              <w:rPr>
                <w:rFonts w:ascii="Calibri" w:hAnsi="Calibri" w:cs="Calibri"/>
                <w:color w:val="000000"/>
                <w:sz w:val="22"/>
                <w:szCs w:val="22"/>
                <w:lang w:eastAsia="it-IT"/>
              </w:rPr>
            </w:pPr>
            <w:r w:rsidRPr="00052A8E">
              <w:rPr>
                <w:rFonts w:ascii="Calibri" w:hAnsi="Calibri" w:cs="Calibri"/>
                <w:color w:val="000000"/>
                <w:sz w:val="22"/>
                <w:szCs w:val="22"/>
                <w:lang w:eastAsia="it-IT"/>
              </w:rPr>
              <w:t>5%</w:t>
            </w:r>
          </w:p>
        </w:tc>
      </w:tr>
      <w:tr w:rsidR="00FD0AAB" w:rsidRPr="00FD0AAB" w14:paraId="5CB5C5CF" w14:textId="77777777" w:rsidTr="00FD0AAB">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53A3CA6" w14:textId="77777777" w:rsidR="00FD0AAB" w:rsidRPr="00FD0AAB" w:rsidRDefault="00FD0AAB" w:rsidP="00E72A7C">
            <w:pPr>
              <w:suppressAutoHyphens w:val="0"/>
              <w:jc w:val="both"/>
              <w:rPr>
                <w:rFonts w:ascii="Calibri" w:hAnsi="Calibri" w:cs="Calibri"/>
                <w:color w:val="000000"/>
                <w:sz w:val="22"/>
                <w:szCs w:val="22"/>
                <w:lang w:eastAsia="it-IT"/>
              </w:rPr>
            </w:pPr>
            <w:r w:rsidRPr="00FD0AAB">
              <w:rPr>
                <w:rFonts w:ascii="Calibri" w:hAnsi="Calibri" w:cs="Calibri"/>
                <w:color w:val="000000"/>
                <w:sz w:val="22"/>
                <w:szCs w:val="22"/>
                <w:lang w:eastAsia="it-IT"/>
              </w:rPr>
              <w:t>4</w:t>
            </w:r>
          </w:p>
        </w:tc>
        <w:tc>
          <w:tcPr>
            <w:tcW w:w="5500" w:type="dxa"/>
            <w:tcBorders>
              <w:top w:val="nil"/>
              <w:left w:val="nil"/>
              <w:bottom w:val="single" w:sz="4" w:space="0" w:color="auto"/>
              <w:right w:val="single" w:sz="4" w:space="0" w:color="auto"/>
            </w:tcBorders>
            <w:shd w:val="clear" w:color="auto" w:fill="auto"/>
            <w:vAlign w:val="center"/>
            <w:hideMark/>
          </w:tcPr>
          <w:p w14:paraId="063598BB" w14:textId="77777777" w:rsidR="00FD0AAB" w:rsidRPr="00052A8E" w:rsidRDefault="00FD0AAB" w:rsidP="00E72A7C">
            <w:pPr>
              <w:suppressAutoHyphens w:val="0"/>
              <w:jc w:val="both"/>
              <w:rPr>
                <w:rFonts w:ascii="Arial" w:hAnsi="Arial" w:cs="Arial"/>
                <w:color w:val="221F20"/>
                <w:sz w:val="17"/>
                <w:szCs w:val="17"/>
                <w:lang w:eastAsia="it-IT"/>
              </w:rPr>
            </w:pPr>
            <w:r w:rsidRPr="00052A8E">
              <w:rPr>
                <w:rFonts w:ascii="Arial" w:hAnsi="Arial" w:cs="Arial"/>
                <w:color w:val="221F20"/>
                <w:sz w:val="17"/>
                <w:szCs w:val="17"/>
                <w:lang w:eastAsia="it-IT"/>
              </w:rPr>
              <w:t>DEVELOPER (SVILUPPATORE)</w:t>
            </w:r>
          </w:p>
        </w:tc>
        <w:tc>
          <w:tcPr>
            <w:tcW w:w="1275" w:type="dxa"/>
            <w:tcBorders>
              <w:top w:val="nil"/>
              <w:left w:val="nil"/>
              <w:bottom w:val="single" w:sz="4" w:space="0" w:color="auto"/>
              <w:right w:val="single" w:sz="4" w:space="0" w:color="auto"/>
            </w:tcBorders>
            <w:shd w:val="clear" w:color="auto" w:fill="auto"/>
            <w:noWrap/>
            <w:vAlign w:val="center"/>
            <w:hideMark/>
          </w:tcPr>
          <w:p w14:paraId="5130EB0A" w14:textId="4FE4CFF9" w:rsidR="00FD0AAB" w:rsidRPr="00052A8E" w:rsidRDefault="00FD0AAB" w:rsidP="00E72A7C">
            <w:pPr>
              <w:suppressAutoHyphens w:val="0"/>
              <w:jc w:val="both"/>
              <w:rPr>
                <w:rFonts w:ascii="Calibri" w:hAnsi="Calibri" w:cs="Calibri"/>
                <w:color w:val="000000"/>
                <w:sz w:val="22"/>
                <w:szCs w:val="22"/>
                <w:lang w:eastAsia="it-IT"/>
              </w:rPr>
            </w:pPr>
            <w:r w:rsidRPr="00052A8E">
              <w:rPr>
                <w:rFonts w:ascii="Calibri" w:hAnsi="Calibri" w:cs="Calibri"/>
                <w:color w:val="000000"/>
                <w:sz w:val="22"/>
                <w:szCs w:val="22"/>
                <w:lang w:eastAsia="it-IT"/>
              </w:rPr>
              <w:t>10%</w:t>
            </w:r>
          </w:p>
        </w:tc>
      </w:tr>
      <w:tr w:rsidR="00FD0AAB" w:rsidRPr="00FD0AAB" w14:paraId="2D5E5851" w14:textId="77777777" w:rsidTr="00FD0AAB">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472749C" w14:textId="77777777" w:rsidR="00FD0AAB" w:rsidRPr="00FD0AAB" w:rsidRDefault="00FD0AAB" w:rsidP="00E72A7C">
            <w:pPr>
              <w:suppressAutoHyphens w:val="0"/>
              <w:jc w:val="both"/>
              <w:rPr>
                <w:rFonts w:ascii="Calibri" w:hAnsi="Calibri" w:cs="Calibri"/>
                <w:color w:val="000000"/>
                <w:sz w:val="22"/>
                <w:szCs w:val="22"/>
                <w:lang w:eastAsia="it-IT"/>
              </w:rPr>
            </w:pPr>
            <w:r w:rsidRPr="00FD0AAB">
              <w:rPr>
                <w:rFonts w:ascii="Calibri" w:hAnsi="Calibri" w:cs="Calibri"/>
                <w:color w:val="000000"/>
                <w:sz w:val="22"/>
                <w:szCs w:val="22"/>
                <w:lang w:eastAsia="it-IT"/>
              </w:rPr>
              <w:t>7</w:t>
            </w:r>
          </w:p>
        </w:tc>
        <w:tc>
          <w:tcPr>
            <w:tcW w:w="5500" w:type="dxa"/>
            <w:tcBorders>
              <w:top w:val="nil"/>
              <w:left w:val="nil"/>
              <w:bottom w:val="single" w:sz="4" w:space="0" w:color="auto"/>
              <w:right w:val="single" w:sz="4" w:space="0" w:color="auto"/>
            </w:tcBorders>
            <w:shd w:val="clear" w:color="auto" w:fill="auto"/>
            <w:vAlign w:val="center"/>
            <w:hideMark/>
          </w:tcPr>
          <w:p w14:paraId="75F0596A" w14:textId="77777777" w:rsidR="00FD0AAB" w:rsidRPr="00052A8E" w:rsidRDefault="00FD0AAB" w:rsidP="00E72A7C">
            <w:pPr>
              <w:suppressAutoHyphens w:val="0"/>
              <w:jc w:val="both"/>
              <w:rPr>
                <w:rFonts w:ascii="Arial" w:hAnsi="Arial" w:cs="Arial"/>
                <w:color w:val="221F20"/>
                <w:sz w:val="17"/>
                <w:szCs w:val="17"/>
                <w:lang w:eastAsia="it-IT"/>
              </w:rPr>
            </w:pPr>
            <w:r w:rsidRPr="00052A8E">
              <w:rPr>
                <w:rFonts w:ascii="Arial" w:hAnsi="Arial" w:cs="Arial"/>
                <w:color w:val="221F20"/>
                <w:sz w:val="17"/>
                <w:szCs w:val="17"/>
                <w:lang w:eastAsia="it-IT"/>
              </w:rPr>
              <w:t>ICT CONSULTANT</w:t>
            </w:r>
          </w:p>
        </w:tc>
        <w:tc>
          <w:tcPr>
            <w:tcW w:w="1275" w:type="dxa"/>
            <w:tcBorders>
              <w:top w:val="nil"/>
              <w:left w:val="nil"/>
              <w:bottom w:val="single" w:sz="4" w:space="0" w:color="auto"/>
              <w:right w:val="single" w:sz="4" w:space="0" w:color="auto"/>
            </w:tcBorders>
            <w:shd w:val="clear" w:color="auto" w:fill="auto"/>
            <w:noWrap/>
            <w:vAlign w:val="center"/>
            <w:hideMark/>
          </w:tcPr>
          <w:p w14:paraId="20A3220F" w14:textId="3A2FB404" w:rsidR="00FD0AAB" w:rsidRPr="00052A8E" w:rsidRDefault="00FD0AAB" w:rsidP="00E72A7C">
            <w:pPr>
              <w:suppressAutoHyphens w:val="0"/>
              <w:jc w:val="both"/>
              <w:rPr>
                <w:rFonts w:ascii="Calibri" w:hAnsi="Calibri" w:cs="Calibri"/>
                <w:color w:val="000000"/>
                <w:sz w:val="22"/>
                <w:szCs w:val="22"/>
                <w:lang w:eastAsia="it-IT"/>
              </w:rPr>
            </w:pPr>
            <w:r w:rsidRPr="00052A8E">
              <w:rPr>
                <w:rFonts w:ascii="Calibri" w:hAnsi="Calibri" w:cs="Calibri"/>
                <w:color w:val="000000"/>
                <w:sz w:val="22"/>
                <w:szCs w:val="22"/>
                <w:lang w:eastAsia="it-IT"/>
              </w:rPr>
              <w:t>8%</w:t>
            </w:r>
          </w:p>
        </w:tc>
      </w:tr>
      <w:tr w:rsidR="00FD0AAB" w:rsidRPr="00FD0AAB" w14:paraId="56E45746" w14:textId="77777777" w:rsidTr="00FD0AAB">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76EDE1D" w14:textId="77777777" w:rsidR="00FD0AAB" w:rsidRPr="00FD0AAB" w:rsidRDefault="00FD0AAB" w:rsidP="00E72A7C">
            <w:pPr>
              <w:suppressAutoHyphens w:val="0"/>
              <w:jc w:val="both"/>
              <w:rPr>
                <w:rFonts w:ascii="Calibri" w:hAnsi="Calibri" w:cs="Calibri"/>
                <w:color w:val="000000"/>
                <w:sz w:val="22"/>
                <w:szCs w:val="22"/>
                <w:lang w:eastAsia="it-IT"/>
              </w:rPr>
            </w:pPr>
            <w:r w:rsidRPr="00FD0AAB">
              <w:rPr>
                <w:rFonts w:ascii="Calibri" w:hAnsi="Calibri" w:cs="Calibri"/>
                <w:color w:val="000000"/>
                <w:sz w:val="22"/>
                <w:szCs w:val="22"/>
                <w:lang w:eastAsia="it-IT"/>
              </w:rPr>
              <w:t>8</w:t>
            </w:r>
          </w:p>
        </w:tc>
        <w:tc>
          <w:tcPr>
            <w:tcW w:w="5500" w:type="dxa"/>
            <w:tcBorders>
              <w:top w:val="nil"/>
              <w:left w:val="nil"/>
              <w:bottom w:val="single" w:sz="4" w:space="0" w:color="auto"/>
              <w:right w:val="single" w:sz="4" w:space="0" w:color="auto"/>
            </w:tcBorders>
            <w:shd w:val="clear" w:color="auto" w:fill="auto"/>
            <w:vAlign w:val="center"/>
            <w:hideMark/>
          </w:tcPr>
          <w:p w14:paraId="134BCB57" w14:textId="77777777" w:rsidR="00FD0AAB" w:rsidRPr="00052A8E" w:rsidRDefault="00FD0AAB" w:rsidP="00E72A7C">
            <w:pPr>
              <w:suppressAutoHyphens w:val="0"/>
              <w:jc w:val="both"/>
              <w:rPr>
                <w:rFonts w:ascii="Arial" w:hAnsi="Arial" w:cs="Arial"/>
                <w:color w:val="221F20"/>
                <w:sz w:val="17"/>
                <w:szCs w:val="17"/>
                <w:lang w:eastAsia="it-IT"/>
              </w:rPr>
            </w:pPr>
            <w:r w:rsidRPr="00052A8E">
              <w:rPr>
                <w:rFonts w:ascii="Arial" w:hAnsi="Arial" w:cs="Arial"/>
                <w:color w:val="221F20"/>
                <w:sz w:val="17"/>
                <w:szCs w:val="17"/>
                <w:lang w:eastAsia="it-IT"/>
              </w:rPr>
              <w:t>ICT SECURITY MANAGER (MANAGER DELLA SICUREZZA ICT)</w:t>
            </w:r>
          </w:p>
        </w:tc>
        <w:tc>
          <w:tcPr>
            <w:tcW w:w="1275" w:type="dxa"/>
            <w:tcBorders>
              <w:top w:val="nil"/>
              <w:left w:val="nil"/>
              <w:bottom w:val="single" w:sz="4" w:space="0" w:color="auto"/>
              <w:right w:val="single" w:sz="4" w:space="0" w:color="auto"/>
            </w:tcBorders>
            <w:shd w:val="clear" w:color="auto" w:fill="auto"/>
            <w:noWrap/>
            <w:vAlign w:val="center"/>
            <w:hideMark/>
          </w:tcPr>
          <w:p w14:paraId="5DC4830C" w14:textId="23A4CD0E" w:rsidR="00FD0AAB" w:rsidRPr="00052A8E" w:rsidRDefault="00FD0AAB" w:rsidP="00E72A7C">
            <w:pPr>
              <w:suppressAutoHyphens w:val="0"/>
              <w:jc w:val="both"/>
              <w:rPr>
                <w:rFonts w:ascii="Calibri" w:hAnsi="Calibri" w:cs="Calibri"/>
                <w:color w:val="000000"/>
                <w:sz w:val="22"/>
                <w:szCs w:val="22"/>
                <w:lang w:eastAsia="it-IT"/>
              </w:rPr>
            </w:pPr>
            <w:r w:rsidRPr="00052A8E">
              <w:rPr>
                <w:rFonts w:ascii="Calibri" w:hAnsi="Calibri" w:cs="Calibri"/>
                <w:color w:val="000000"/>
                <w:sz w:val="22"/>
                <w:szCs w:val="22"/>
                <w:lang w:eastAsia="it-IT"/>
              </w:rPr>
              <w:t>4%</w:t>
            </w:r>
          </w:p>
        </w:tc>
      </w:tr>
      <w:tr w:rsidR="00FD0AAB" w:rsidRPr="00FD0AAB" w14:paraId="6FCE8EBE" w14:textId="77777777" w:rsidTr="00FD0AAB">
        <w:trPr>
          <w:trHeight w:val="43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0F4F232" w14:textId="77777777" w:rsidR="00FD0AAB" w:rsidRPr="00FD0AAB" w:rsidRDefault="00FD0AAB" w:rsidP="00E72A7C">
            <w:pPr>
              <w:suppressAutoHyphens w:val="0"/>
              <w:jc w:val="both"/>
              <w:rPr>
                <w:rFonts w:ascii="Calibri" w:hAnsi="Calibri" w:cs="Calibri"/>
                <w:color w:val="000000"/>
                <w:sz w:val="22"/>
                <w:szCs w:val="22"/>
                <w:lang w:eastAsia="it-IT"/>
              </w:rPr>
            </w:pPr>
            <w:r w:rsidRPr="00FD0AAB">
              <w:rPr>
                <w:rFonts w:ascii="Calibri" w:hAnsi="Calibri" w:cs="Calibri"/>
                <w:color w:val="000000"/>
                <w:sz w:val="22"/>
                <w:szCs w:val="22"/>
                <w:lang w:eastAsia="it-IT"/>
              </w:rPr>
              <w:t>9</w:t>
            </w:r>
          </w:p>
        </w:tc>
        <w:tc>
          <w:tcPr>
            <w:tcW w:w="5500" w:type="dxa"/>
            <w:tcBorders>
              <w:top w:val="nil"/>
              <w:left w:val="nil"/>
              <w:bottom w:val="single" w:sz="4" w:space="0" w:color="auto"/>
              <w:right w:val="single" w:sz="4" w:space="0" w:color="auto"/>
            </w:tcBorders>
            <w:shd w:val="clear" w:color="auto" w:fill="auto"/>
            <w:vAlign w:val="center"/>
            <w:hideMark/>
          </w:tcPr>
          <w:p w14:paraId="1FFC32DF" w14:textId="77777777" w:rsidR="00FD0AAB" w:rsidRPr="00052A8E" w:rsidRDefault="00FD0AAB" w:rsidP="00E72A7C">
            <w:pPr>
              <w:suppressAutoHyphens w:val="0"/>
              <w:jc w:val="both"/>
              <w:rPr>
                <w:rFonts w:ascii="Arial" w:hAnsi="Arial" w:cs="Arial"/>
                <w:color w:val="221F20"/>
                <w:sz w:val="17"/>
                <w:szCs w:val="17"/>
                <w:lang w:eastAsia="it-IT"/>
              </w:rPr>
            </w:pPr>
            <w:r w:rsidRPr="00052A8E">
              <w:rPr>
                <w:rFonts w:ascii="Arial" w:hAnsi="Arial" w:cs="Arial"/>
                <w:color w:val="221F20"/>
                <w:sz w:val="17"/>
                <w:szCs w:val="17"/>
                <w:lang w:eastAsia="it-IT"/>
              </w:rPr>
              <w:t>ICT SECURITY SPECIALIST (SPECIALISTA DELLA SICUREZZA ICT)</w:t>
            </w:r>
          </w:p>
        </w:tc>
        <w:tc>
          <w:tcPr>
            <w:tcW w:w="1275" w:type="dxa"/>
            <w:tcBorders>
              <w:top w:val="nil"/>
              <w:left w:val="nil"/>
              <w:bottom w:val="single" w:sz="4" w:space="0" w:color="auto"/>
              <w:right w:val="single" w:sz="4" w:space="0" w:color="auto"/>
            </w:tcBorders>
            <w:shd w:val="clear" w:color="auto" w:fill="auto"/>
            <w:noWrap/>
            <w:vAlign w:val="center"/>
            <w:hideMark/>
          </w:tcPr>
          <w:p w14:paraId="29384C29" w14:textId="1C692265" w:rsidR="00FD0AAB" w:rsidRPr="00052A8E" w:rsidRDefault="00FD0AAB" w:rsidP="00E72A7C">
            <w:pPr>
              <w:suppressAutoHyphens w:val="0"/>
              <w:jc w:val="both"/>
              <w:rPr>
                <w:rFonts w:ascii="Calibri" w:hAnsi="Calibri" w:cs="Calibri"/>
                <w:color w:val="000000"/>
                <w:sz w:val="22"/>
                <w:szCs w:val="22"/>
                <w:lang w:eastAsia="it-IT"/>
              </w:rPr>
            </w:pPr>
            <w:r w:rsidRPr="00052A8E">
              <w:rPr>
                <w:rFonts w:ascii="Calibri" w:hAnsi="Calibri" w:cs="Calibri"/>
                <w:color w:val="000000"/>
                <w:sz w:val="22"/>
                <w:szCs w:val="22"/>
                <w:lang w:eastAsia="it-IT"/>
              </w:rPr>
              <w:t>4%</w:t>
            </w:r>
          </w:p>
        </w:tc>
      </w:tr>
      <w:tr w:rsidR="00FD0AAB" w:rsidRPr="00FD0AAB" w14:paraId="15C87EED" w14:textId="77777777" w:rsidTr="00FD0AAB">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24704A9" w14:textId="77777777" w:rsidR="00FD0AAB" w:rsidRPr="00FD0AAB" w:rsidRDefault="00FD0AAB" w:rsidP="00E72A7C">
            <w:pPr>
              <w:suppressAutoHyphens w:val="0"/>
              <w:jc w:val="both"/>
              <w:rPr>
                <w:rFonts w:ascii="Calibri" w:hAnsi="Calibri" w:cs="Calibri"/>
                <w:color w:val="000000"/>
                <w:sz w:val="22"/>
                <w:szCs w:val="22"/>
                <w:lang w:eastAsia="it-IT"/>
              </w:rPr>
            </w:pPr>
            <w:r w:rsidRPr="00FD0AAB">
              <w:rPr>
                <w:rFonts w:ascii="Calibri" w:hAnsi="Calibri" w:cs="Calibri"/>
                <w:color w:val="000000"/>
                <w:sz w:val="22"/>
                <w:szCs w:val="22"/>
                <w:lang w:eastAsia="it-IT"/>
              </w:rPr>
              <w:t>10</w:t>
            </w:r>
          </w:p>
        </w:tc>
        <w:tc>
          <w:tcPr>
            <w:tcW w:w="5500" w:type="dxa"/>
            <w:tcBorders>
              <w:top w:val="nil"/>
              <w:left w:val="nil"/>
              <w:bottom w:val="single" w:sz="4" w:space="0" w:color="auto"/>
              <w:right w:val="single" w:sz="4" w:space="0" w:color="auto"/>
            </w:tcBorders>
            <w:shd w:val="clear" w:color="auto" w:fill="auto"/>
            <w:vAlign w:val="center"/>
            <w:hideMark/>
          </w:tcPr>
          <w:p w14:paraId="598AA820" w14:textId="77777777" w:rsidR="00FD0AAB" w:rsidRPr="00052A8E" w:rsidRDefault="00FD0AAB" w:rsidP="00E72A7C">
            <w:pPr>
              <w:suppressAutoHyphens w:val="0"/>
              <w:jc w:val="both"/>
              <w:rPr>
                <w:rFonts w:ascii="Arial" w:hAnsi="Arial" w:cs="Arial"/>
                <w:color w:val="221F20"/>
                <w:sz w:val="17"/>
                <w:szCs w:val="17"/>
                <w:lang w:eastAsia="it-IT"/>
              </w:rPr>
            </w:pPr>
            <w:r w:rsidRPr="00052A8E">
              <w:rPr>
                <w:rFonts w:ascii="Arial" w:hAnsi="Arial" w:cs="Arial"/>
                <w:color w:val="221F20"/>
                <w:sz w:val="17"/>
                <w:szCs w:val="17"/>
                <w:lang w:eastAsia="it-IT"/>
              </w:rPr>
              <w:t>ICT TRAINER (DOCENTE ICT)</w:t>
            </w:r>
          </w:p>
        </w:tc>
        <w:tc>
          <w:tcPr>
            <w:tcW w:w="1275" w:type="dxa"/>
            <w:tcBorders>
              <w:top w:val="nil"/>
              <w:left w:val="nil"/>
              <w:bottom w:val="single" w:sz="4" w:space="0" w:color="auto"/>
              <w:right w:val="single" w:sz="4" w:space="0" w:color="auto"/>
            </w:tcBorders>
            <w:shd w:val="clear" w:color="auto" w:fill="auto"/>
            <w:noWrap/>
            <w:vAlign w:val="center"/>
            <w:hideMark/>
          </w:tcPr>
          <w:p w14:paraId="3760C092" w14:textId="562D25C7" w:rsidR="00FD0AAB" w:rsidRPr="00052A8E" w:rsidRDefault="00FD0AAB" w:rsidP="00E72A7C">
            <w:pPr>
              <w:suppressAutoHyphens w:val="0"/>
              <w:jc w:val="both"/>
              <w:rPr>
                <w:rFonts w:ascii="Calibri" w:hAnsi="Calibri" w:cs="Calibri"/>
                <w:color w:val="000000"/>
                <w:sz w:val="22"/>
                <w:szCs w:val="22"/>
                <w:lang w:eastAsia="it-IT"/>
              </w:rPr>
            </w:pPr>
            <w:r w:rsidRPr="00052A8E">
              <w:rPr>
                <w:rFonts w:ascii="Calibri" w:hAnsi="Calibri" w:cs="Calibri"/>
                <w:color w:val="000000"/>
                <w:sz w:val="22"/>
                <w:szCs w:val="22"/>
                <w:lang w:eastAsia="it-IT"/>
              </w:rPr>
              <w:t>15%</w:t>
            </w:r>
          </w:p>
        </w:tc>
      </w:tr>
      <w:tr w:rsidR="00FD0AAB" w:rsidRPr="00FD0AAB" w14:paraId="5CFE9550" w14:textId="77777777" w:rsidTr="00FD0AAB">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7BA146D" w14:textId="77777777" w:rsidR="00FD0AAB" w:rsidRPr="00FD0AAB" w:rsidRDefault="00FD0AAB" w:rsidP="00E72A7C">
            <w:pPr>
              <w:suppressAutoHyphens w:val="0"/>
              <w:jc w:val="both"/>
              <w:rPr>
                <w:rFonts w:ascii="Calibri" w:hAnsi="Calibri" w:cs="Calibri"/>
                <w:color w:val="000000"/>
                <w:sz w:val="22"/>
                <w:szCs w:val="22"/>
                <w:lang w:eastAsia="it-IT"/>
              </w:rPr>
            </w:pPr>
            <w:r w:rsidRPr="00FD0AAB">
              <w:rPr>
                <w:rFonts w:ascii="Calibri" w:hAnsi="Calibri" w:cs="Calibri"/>
                <w:color w:val="000000"/>
                <w:sz w:val="22"/>
                <w:szCs w:val="22"/>
                <w:lang w:eastAsia="it-IT"/>
              </w:rPr>
              <w:t>11</w:t>
            </w:r>
          </w:p>
        </w:tc>
        <w:tc>
          <w:tcPr>
            <w:tcW w:w="5500" w:type="dxa"/>
            <w:tcBorders>
              <w:top w:val="nil"/>
              <w:left w:val="nil"/>
              <w:bottom w:val="single" w:sz="4" w:space="0" w:color="auto"/>
              <w:right w:val="single" w:sz="4" w:space="0" w:color="auto"/>
            </w:tcBorders>
            <w:shd w:val="clear" w:color="auto" w:fill="auto"/>
            <w:vAlign w:val="center"/>
            <w:hideMark/>
          </w:tcPr>
          <w:p w14:paraId="48AE7AA1" w14:textId="77777777" w:rsidR="00FD0AAB" w:rsidRPr="00052A8E" w:rsidRDefault="00FD0AAB" w:rsidP="00E72A7C">
            <w:pPr>
              <w:suppressAutoHyphens w:val="0"/>
              <w:jc w:val="both"/>
              <w:rPr>
                <w:rFonts w:ascii="Arial" w:hAnsi="Arial" w:cs="Arial"/>
                <w:color w:val="221F20"/>
                <w:sz w:val="17"/>
                <w:szCs w:val="17"/>
                <w:lang w:eastAsia="it-IT"/>
              </w:rPr>
            </w:pPr>
            <w:r w:rsidRPr="00052A8E">
              <w:rPr>
                <w:rFonts w:ascii="Arial" w:hAnsi="Arial" w:cs="Arial"/>
                <w:color w:val="221F20"/>
                <w:sz w:val="17"/>
                <w:szCs w:val="17"/>
                <w:lang w:eastAsia="it-IT"/>
              </w:rPr>
              <w:t>NETWORK SPECIALIST (SPECIALISTA DI RETE)</w:t>
            </w:r>
          </w:p>
        </w:tc>
        <w:tc>
          <w:tcPr>
            <w:tcW w:w="1275" w:type="dxa"/>
            <w:tcBorders>
              <w:top w:val="nil"/>
              <w:left w:val="nil"/>
              <w:bottom w:val="single" w:sz="4" w:space="0" w:color="auto"/>
              <w:right w:val="single" w:sz="4" w:space="0" w:color="auto"/>
            </w:tcBorders>
            <w:shd w:val="clear" w:color="auto" w:fill="auto"/>
            <w:noWrap/>
            <w:vAlign w:val="center"/>
            <w:hideMark/>
          </w:tcPr>
          <w:p w14:paraId="68A354F1" w14:textId="0E51923A" w:rsidR="00FD0AAB" w:rsidRPr="00052A8E" w:rsidRDefault="00FD0AAB" w:rsidP="00E72A7C">
            <w:pPr>
              <w:suppressAutoHyphens w:val="0"/>
              <w:jc w:val="both"/>
              <w:rPr>
                <w:rFonts w:ascii="Calibri" w:hAnsi="Calibri" w:cs="Calibri"/>
                <w:color w:val="000000"/>
                <w:sz w:val="22"/>
                <w:szCs w:val="22"/>
                <w:lang w:eastAsia="it-IT"/>
              </w:rPr>
            </w:pPr>
            <w:r w:rsidRPr="00052A8E">
              <w:rPr>
                <w:rFonts w:ascii="Calibri" w:hAnsi="Calibri" w:cs="Calibri"/>
                <w:color w:val="000000"/>
                <w:sz w:val="22"/>
                <w:szCs w:val="22"/>
                <w:lang w:eastAsia="it-IT"/>
              </w:rPr>
              <w:t>4%</w:t>
            </w:r>
          </w:p>
        </w:tc>
      </w:tr>
      <w:tr w:rsidR="00FD0AAB" w:rsidRPr="00FD0AAB" w14:paraId="639F5D02" w14:textId="77777777" w:rsidTr="00FD0AAB">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DB31041" w14:textId="77777777" w:rsidR="00FD0AAB" w:rsidRPr="00FD0AAB" w:rsidRDefault="00FD0AAB" w:rsidP="00E72A7C">
            <w:pPr>
              <w:suppressAutoHyphens w:val="0"/>
              <w:jc w:val="both"/>
              <w:rPr>
                <w:rFonts w:ascii="Calibri" w:hAnsi="Calibri" w:cs="Calibri"/>
                <w:color w:val="000000"/>
                <w:sz w:val="22"/>
                <w:szCs w:val="22"/>
                <w:lang w:eastAsia="it-IT"/>
              </w:rPr>
            </w:pPr>
            <w:r w:rsidRPr="00FD0AAB">
              <w:rPr>
                <w:rFonts w:ascii="Calibri" w:hAnsi="Calibri" w:cs="Calibri"/>
                <w:color w:val="000000"/>
                <w:sz w:val="22"/>
                <w:szCs w:val="22"/>
                <w:lang w:eastAsia="it-IT"/>
              </w:rPr>
              <w:t>14</w:t>
            </w:r>
          </w:p>
        </w:tc>
        <w:tc>
          <w:tcPr>
            <w:tcW w:w="5500" w:type="dxa"/>
            <w:tcBorders>
              <w:top w:val="nil"/>
              <w:left w:val="nil"/>
              <w:bottom w:val="single" w:sz="4" w:space="0" w:color="auto"/>
              <w:right w:val="single" w:sz="4" w:space="0" w:color="auto"/>
            </w:tcBorders>
            <w:shd w:val="clear" w:color="auto" w:fill="auto"/>
            <w:vAlign w:val="center"/>
            <w:hideMark/>
          </w:tcPr>
          <w:p w14:paraId="4983608F" w14:textId="77777777" w:rsidR="00FD0AAB" w:rsidRPr="00052A8E" w:rsidRDefault="00FD0AAB" w:rsidP="00E72A7C">
            <w:pPr>
              <w:suppressAutoHyphens w:val="0"/>
              <w:jc w:val="both"/>
              <w:rPr>
                <w:rFonts w:ascii="Arial" w:hAnsi="Arial" w:cs="Arial"/>
                <w:color w:val="221F20"/>
                <w:sz w:val="17"/>
                <w:szCs w:val="17"/>
                <w:lang w:eastAsia="it-IT"/>
              </w:rPr>
            </w:pPr>
            <w:r w:rsidRPr="00052A8E">
              <w:rPr>
                <w:rFonts w:ascii="Arial" w:hAnsi="Arial" w:cs="Arial"/>
                <w:color w:val="221F20"/>
                <w:sz w:val="17"/>
                <w:szCs w:val="17"/>
                <w:lang w:eastAsia="it-IT"/>
              </w:rPr>
              <w:t>SERVICE DESK AGENT (OPERATORE DI HELP DESK)</w:t>
            </w:r>
          </w:p>
        </w:tc>
        <w:tc>
          <w:tcPr>
            <w:tcW w:w="1275" w:type="dxa"/>
            <w:tcBorders>
              <w:top w:val="nil"/>
              <w:left w:val="nil"/>
              <w:bottom w:val="single" w:sz="4" w:space="0" w:color="auto"/>
              <w:right w:val="single" w:sz="4" w:space="0" w:color="auto"/>
            </w:tcBorders>
            <w:shd w:val="clear" w:color="auto" w:fill="auto"/>
            <w:noWrap/>
            <w:vAlign w:val="center"/>
            <w:hideMark/>
          </w:tcPr>
          <w:p w14:paraId="501C2AB6" w14:textId="00E49A09" w:rsidR="00FD0AAB" w:rsidRPr="00052A8E" w:rsidRDefault="00FD0AAB" w:rsidP="00E72A7C">
            <w:pPr>
              <w:suppressAutoHyphens w:val="0"/>
              <w:jc w:val="both"/>
              <w:rPr>
                <w:rFonts w:ascii="Calibri" w:hAnsi="Calibri" w:cs="Calibri"/>
                <w:color w:val="000000"/>
                <w:sz w:val="22"/>
                <w:szCs w:val="22"/>
                <w:lang w:eastAsia="it-IT"/>
              </w:rPr>
            </w:pPr>
            <w:r w:rsidRPr="00052A8E">
              <w:rPr>
                <w:rFonts w:ascii="Calibri" w:hAnsi="Calibri" w:cs="Calibri"/>
                <w:color w:val="000000"/>
                <w:sz w:val="22"/>
                <w:szCs w:val="22"/>
                <w:lang w:eastAsia="it-IT"/>
              </w:rPr>
              <w:t>25%</w:t>
            </w:r>
          </w:p>
        </w:tc>
      </w:tr>
      <w:tr w:rsidR="00FD0AAB" w:rsidRPr="00FD0AAB" w14:paraId="1188343D" w14:textId="77777777" w:rsidTr="00FD0AAB">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3C00E35" w14:textId="77777777" w:rsidR="00FD0AAB" w:rsidRPr="00FD0AAB" w:rsidRDefault="00FD0AAB" w:rsidP="00E72A7C">
            <w:pPr>
              <w:suppressAutoHyphens w:val="0"/>
              <w:jc w:val="both"/>
              <w:rPr>
                <w:rFonts w:ascii="Calibri" w:hAnsi="Calibri" w:cs="Calibri"/>
                <w:color w:val="000000"/>
                <w:sz w:val="22"/>
                <w:szCs w:val="22"/>
                <w:lang w:eastAsia="it-IT"/>
              </w:rPr>
            </w:pPr>
            <w:r w:rsidRPr="00FD0AAB">
              <w:rPr>
                <w:rFonts w:ascii="Calibri" w:hAnsi="Calibri" w:cs="Calibri"/>
                <w:color w:val="000000"/>
                <w:sz w:val="22"/>
                <w:szCs w:val="22"/>
                <w:lang w:eastAsia="it-IT"/>
              </w:rPr>
              <w:t>15</w:t>
            </w:r>
          </w:p>
        </w:tc>
        <w:tc>
          <w:tcPr>
            <w:tcW w:w="5500" w:type="dxa"/>
            <w:tcBorders>
              <w:top w:val="nil"/>
              <w:left w:val="nil"/>
              <w:bottom w:val="single" w:sz="4" w:space="0" w:color="auto"/>
              <w:right w:val="single" w:sz="4" w:space="0" w:color="auto"/>
            </w:tcBorders>
            <w:shd w:val="clear" w:color="auto" w:fill="auto"/>
            <w:vAlign w:val="center"/>
            <w:hideMark/>
          </w:tcPr>
          <w:p w14:paraId="29EE0A74" w14:textId="77777777" w:rsidR="00FD0AAB" w:rsidRPr="00052A8E" w:rsidRDefault="00FD0AAB" w:rsidP="00E72A7C">
            <w:pPr>
              <w:suppressAutoHyphens w:val="0"/>
              <w:jc w:val="both"/>
              <w:rPr>
                <w:rFonts w:ascii="Arial" w:hAnsi="Arial" w:cs="Arial"/>
                <w:color w:val="221F20"/>
                <w:sz w:val="17"/>
                <w:szCs w:val="17"/>
                <w:lang w:eastAsia="it-IT"/>
              </w:rPr>
            </w:pPr>
            <w:r w:rsidRPr="00052A8E">
              <w:rPr>
                <w:rFonts w:ascii="Arial" w:hAnsi="Arial" w:cs="Arial"/>
                <w:color w:val="221F20"/>
                <w:sz w:val="17"/>
                <w:szCs w:val="17"/>
                <w:lang w:eastAsia="it-IT"/>
              </w:rPr>
              <w:t>SERVICE MANAGER</w:t>
            </w:r>
          </w:p>
        </w:tc>
        <w:tc>
          <w:tcPr>
            <w:tcW w:w="1275" w:type="dxa"/>
            <w:tcBorders>
              <w:top w:val="nil"/>
              <w:left w:val="nil"/>
              <w:bottom w:val="single" w:sz="4" w:space="0" w:color="auto"/>
              <w:right w:val="single" w:sz="4" w:space="0" w:color="auto"/>
            </w:tcBorders>
            <w:shd w:val="clear" w:color="auto" w:fill="auto"/>
            <w:noWrap/>
            <w:vAlign w:val="center"/>
            <w:hideMark/>
          </w:tcPr>
          <w:p w14:paraId="2C13E014" w14:textId="0A8BFC6D" w:rsidR="00FD0AAB" w:rsidRPr="00052A8E" w:rsidRDefault="00FD0AAB" w:rsidP="00E72A7C">
            <w:pPr>
              <w:suppressAutoHyphens w:val="0"/>
              <w:jc w:val="both"/>
              <w:rPr>
                <w:rFonts w:ascii="Calibri" w:hAnsi="Calibri" w:cs="Calibri"/>
                <w:color w:val="000000"/>
                <w:sz w:val="22"/>
                <w:szCs w:val="22"/>
                <w:lang w:eastAsia="it-IT"/>
              </w:rPr>
            </w:pPr>
            <w:r w:rsidRPr="00052A8E">
              <w:rPr>
                <w:rFonts w:ascii="Calibri" w:hAnsi="Calibri" w:cs="Calibri"/>
                <w:color w:val="000000"/>
                <w:sz w:val="22"/>
                <w:szCs w:val="22"/>
                <w:lang w:eastAsia="it-IT"/>
              </w:rPr>
              <w:t>5%</w:t>
            </w:r>
          </w:p>
        </w:tc>
      </w:tr>
      <w:tr w:rsidR="00FD0AAB" w:rsidRPr="00FD0AAB" w14:paraId="498E1BC1" w14:textId="77777777" w:rsidTr="00FD0AAB">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148BAE3" w14:textId="77777777" w:rsidR="00FD0AAB" w:rsidRPr="00FD0AAB" w:rsidRDefault="00FD0AAB" w:rsidP="00E72A7C">
            <w:pPr>
              <w:suppressAutoHyphens w:val="0"/>
              <w:jc w:val="both"/>
              <w:rPr>
                <w:rFonts w:ascii="Calibri" w:hAnsi="Calibri" w:cs="Calibri"/>
                <w:color w:val="000000"/>
                <w:sz w:val="22"/>
                <w:szCs w:val="22"/>
                <w:lang w:eastAsia="it-IT"/>
              </w:rPr>
            </w:pPr>
            <w:r w:rsidRPr="00FD0AAB">
              <w:rPr>
                <w:rFonts w:ascii="Calibri" w:hAnsi="Calibri" w:cs="Calibri"/>
                <w:color w:val="000000"/>
                <w:sz w:val="22"/>
                <w:szCs w:val="22"/>
                <w:lang w:eastAsia="it-IT"/>
              </w:rPr>
              <w:t>16</w:t>
            </w:r>
          </w:p>
        </w:tc>
        <w:tc>
          <w:tcPr>
            <w:tcW w:w="5500" w:type="dxa"/>
            <w:tcBorders>
              <w:top w:val="nil"/>
              <w:left w:val="nil"/>
              <w:bottom w:val="single" w:sz="4" w:space="0" w:color="auto"/>
              <w:right w:val="single" w:sz="4" w:space="0" w:color="auto"/>
            </w:tcBorders>
            <w:shd w:val="clear" w:color="auto" w:fill="auto"/>
            <w:vAlign w:val="center"/>
            <w:hideMark/>
          </w:tcPr>
          <w:p w14:paraId="4E366F2E" w14:textId="77777777" w:rsidR="00FD0AAB" w:rsidRPr="00052A8E" w:rsidRDefault="00FD0AAB" w:rsidP="00E72A7C">
            <w:pPr>
              <w:suppressAutoHyphens w:val="0"/>
              <w:jc w:val="both"/>
              <w:rPr>
                <w:rFonts w:ascii="Arial" w:hAnsi="Arial" w:cs="Arial"/>
                <w:color w:val="221F20"/>
                <w:sz w:val="17"/>
                <w:szCs w:val="17"/>
                <w:lang w:eastAsia="it-IT"/>
              </w:rPr>
            </w:pPr>
            <w:r w:rsidRPr="00052A8E">
              <w:rPr>
                <w:rFonts w:ascii="Arial" w:hAnsi="Arial" w:cs="Arial"/>
                <w:color w:val="221F20"/>
                <w:sz w:val="17"/>
                <w:szCs w:val="17"/>
                <w:lang w:eastAsia="it-IT"/>
              </w:rPr>
              <w:t>SYSTEMS ADMINISTRATOR (AMMINISTRATORE DI SISTEMI)</w:t>
            </w:r>
          </w:p>
        </w:tc>
        <w:tc>
          <w:tcPr>
            <w:tcW w:w="1275" w:type="dxa"/>
            <w:tcBorders>
              <w:top w:val="nil"/>
              <w:left w:val="nil"/>
              <w:bottom w:val="single" w:sz="4" w:space="0" w:color="auto"/>
              <w:right w:val="single" w:sz="4" w:space="0" w:color="auto"/>
            </w:tcBorders>
            <w:shd w:val="clear" w:color="auto" w:fill="auto"/>
            <w:noWrap/>
            <w:vAlign w:val="center"/>
            <w:hideMark/>
          </w:tcPr>
          <w:p w14:paraId="195413F3" w14:textId="41ABA214" w:rsidR="00FD0AAB" w:rsidRPr="00052A8E" w:rsidRDefault="00FD0AAB" w:rsidP="00E72A7C">
            <w:pPr>
              <w:suppressAutoHyphens w:val="0"/>
              <w:jc w:val="both"/>
              <w:rPr>
                <w:rFonts w:ascii="Calibri" w:hAnsi="Calibri" w:cs="Calibri"/>
                <w:color w:val="000000"/>
                <w:sz w:val="22"/>
                <w:szCs w:val="22"/>
                <w:lang w:eastAsia="it-IT"/>
              </w:rPr>
            </w:pPr>
            <w:r w:rsidRPr="00052A8E">
              <w:rPr>
                <w:rFonts w:ascii="Calibri" w:hAnsi="Calibri" w:cs="Calibri"/>
                <w:color w:val="000000"/>
                <w:sz w:val="22"/>
                <w:szCs w:val="22"/>
                <w:lang w:eastAsia="it-IT"/>
              </w:rPr>
              <w:t>3%</w:t>
            </w:r>
          </w:p>
        </w:tc>
      </w:tr>
      <w:tr w:rsidR="00FD0AAB" w:rsidRPr="00FD0AAB" w14:paraId="54B21D9F" w14:textId="77777777" w:rsidTr="00FD0AAB">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BCBAA14" w14:textId="77777777" w:rsidR="00FD0AAB" w:rsidRPr="00FD0AAB" w:rsidRDefault="00FD0AAB" w:rsidP="00E72A7C">
            <w:pPr>
              <w:suppressAutoHyphens w:val="0"/>
              <w:jc w:val="both"/>
              <w:rPr>
                <w:rFonts w:ascii="Calibri" w:hAnsi="Calibri" w:cs="Calibri"/>
                <w:color w:val="000000"/>
                <w:sz w:val="22"/>
                <w:szCs w:val="22"/>
                <w:lang w:eastAsia="it-IT"/>
              </w:rPr>
            </w:pPr>
            <w:r w:rsidRPr="00FD0AAB">
              <w:rPr>
                <w:rFonts w:ascii="Calibri" w:hAnsi="Calibri" w:cs="Calibri"/>
                <w:color w:val="000000"/>
                <w:sz w:val="22"/>
                <w:szCs w:val="22"/>
                <w:lang w:eastAsia="it-IT"/>
              </w:rPr>
              <w:t>19</w:t>
            </w:r>
          </w:p>
        </w:tc>
        <w:tc>
          <w:tcPr>
            <w:tcW w:w="5500" w:type="dxa"/>
            <w:tcBorders>
              <w:top w:val="nil"/>
              <w:left w:val="nil"/>
              <w:bottom w:val="single" w:sz="4" w:space="0" w:color="auto"/>
              <w:right w:val="single" w:sz="4" w:space="0" w:color="auto"/>
            </w:tcBorders>
            <w:shd w:val="clear" w:color="auto" w:fill="auto"/>
            <w:vAlign w:val="center"/>
            <w:hideMark/>
          </w:tcPr>
          <w:p w14:paraId="7F48C1D7" w14:textId="77777777" w:rsidR="00FD0AAB" w:rsidRPr="00052A8E" w:rsidRDefault="00FD0AAB" w:rsidP="00E72A7C">
            <w:pPr>
              <w:suppressAutoHyphens w:val="0"/>
              <w:jc w:val="both"/>
              <w:rPr>
                <w:rFonts w:ascii="Arial" w:hAnsi="Arial" w:cs="Arial"/>
                <w:color w:val="221F20"/>
                <w:sz w:val="17"/>
                <w:szCs w:val="17"/>
                <w:lang w:eastAsia="it-IT"/>
              </w:rPr>
            </w:pPr>
            <w:r w:rsidRPr="00052A8E">
              <w:rPr>
                <w:rFonts w:ascii="Arial" w:hAnsi="Arial" w:cs="Arial"/>
                <w:color w:val="221F20"/>
                <w:sz w:val="17"/>
                <w:szCs w:val="17"/>
                <w:lang w:eastAsia="it-IT"/>
              </w:rPr>
              <w:t>TECHNICAL SPECIALIST</w:t>
            </w:r>
          </w:p>
        </w:tc>
        <w:tc>
          <w:tcPr>
            <w:tcW w:w="1275" w:type="dxa"/>
            <w:tcBorders>
              <w:top w:val="nil"/>
              <w:left w:val="nil"/>
              <w:bottom w:val="single" w:sz="4" w:space="0" w:color="auto"/>
              <w:right w:val="single" w:sz="4" w:space="0" w:color="auto"/>
            </w:tcBorders>
            <w:shd w:val="clear" w:color="auto" w:fill="auto"/>
            <w:noWrap/>
            <w:vAlign w:val="center"/>
            <w:hideMark/>
          </w:tcPr>
          <w:p w14:paraId="2541499F" w14:textId="48F34283" w:rsidR="00FD0AAB" w:rsidRPr="00052A8E" w:rsidRDefault="00FD0AAB" w:rsidP="00E72A7C">
            <w:pPr>
              <w:suppressAutoHyphens w:val="0"/>
              <w:jc w:val="both"/>
              <w:rPr>
                <w:rFonts w:ascii="Calibri" w:hAnsi="Calibri" w:cs="Calibri"/>
                <w:color w:val="000000"/>
                <w:sz w:val="22"/>
                <w:szCs w:val="22"/>
                <w:lang w:eastAsia="it-IT"/>
              </w:rPr>
            </w:pPr>
            <w:r w:rsidRPr="00052A8E">
              <w:rPr>
                <w:rFonts w:ascii="Calibri" w:hAnsi="Calibri" w:cs="Calibri"/>
                <w:color w:val="000000"/>
                <w:sz w:val="22"/>
                <w:szCs w:val="22"/>
                <w:lang w:eastAsia="it-IT"/>
              </w:rPr>
              <w:t>10%</w:t>
            </w:r>
          </w:p>
        </w:tc>
      </w:tr>
      <w:tr w:rsidR="00FD0AAB" w:rsidRPr="00FD0AAB" w14:paraId="4880051B" w14:textId="77777777" w:rsidTr="00FD0AAB">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02733D4" w14:textId="77777777" w:rsidR="00FD0AAB" w:rsidRPr="00FD0AAB" w:rsidRDefault="00FD0AAB" w:rsidP="00E72A7C">
            <w:pPr>
              <w:suppressAutoHyphens w:val="0"/>
              <w:jc w:val="both"/>
              <w:rPr>
                <w:rFonts w:ascii="Calibri" w:hAnsi="Calibri" w:cs="Calibri"/>
                <w:b/>
                <w:bCs/>
                <w:color w:val="000000"/>
                <w:sz w:val="22"/>
                <w:szCs w:val="22"/>
                <w:lang w:eastAsia="it-IT"/>
              </w:rPr>
            </w:pPr>
            <w:r w:rsidRPr="00FD0AAB">
              <w:rPr>
                <w:rFonts w:ascii="Calibri" w:hAnsi="Calibri" w:cs="Calibri"/>
                <w:b/>
                <w:bCs/>
                <w:color w:val="000000"/>
                <w:sz w:val="22"/>
                <w:szCs w:val="22"/>
                <w:lang w:eastAsia="it-IT"/>
              </w:rPr>
              <w:t> </w:t>
            </w:r>
          </w:p>
        </w:tc>
        <w:tc>
          <w:tcPr>
            <w:tcW w:w="5500" w:type="dxa"/>
            <w:tcBorders>
              <w:top w:val="nil"/>
              <w:left w:val="nil"/>
              <w:bottom w:val="single" w:sz="4" w:space="0" w:color="auto"/>
              <w:right w:val="single" w:sz="4" w:space="0" w:color="auto"/>
            </w:tcBorders>
            <w:shd w:val="clear" w:color="000000" w:fill="949494"/>
            <w:vAlign w:val="center"/>
            <w:hideMark/>
          </w:tcPr>
          <w:p w14:paraId="0AFC2868" w14:textId="77777777" w:rsidR="00FD0AAB" w:rsidRPr="00FD0AAB" w:rsidRDefault="00FD0AAB" w:rsidP="00E72A7C">
            <w:pPr>
              <w:suppressAutoHyphens w:val="0"/>
              <w:jc w:val="both"/>
              <w:rPr>
                <w:rFonts w:ascii="Arial" w:hAnsi="Arial" w:cs="Arial"/>
                <w:b/>
                <w:bCs/>
                <w:color w:val="221F20"/>
                <w:sz w:val="17"/>
                <w:szCs w:val="17"/>
                <w:lang w:eastAsia="it-IT"/>
              </w:rPr>
            </w:pPr>
            <w:r w:rsidRPr="00FD0AAB">
              <w:rPr>
                <w:rFonts w:ascii="Arial" w:hAnsi="Arial" w:cs="Arial"/>
                <w:b/>
                <w:bCs/>
                <w:color w:val="221F20"/>
                <w:sz w:val="17"/>
                <w:szCs w:val="17"/>
                <w:lang w:eastAsia="it-IT"/>
              </w:rPr>
              <w:t>TOTALE</w:t>
            </w:r>
          </w:p>
        </w:tc>
        <w:tc>
          <w:tcPr>
            <w:tcW w:w="1275" w:type="dxa"/>
            <w:tcBorders>
              <w:top w:val="nil"/>
              <w:left w:val="nil"/>
              <w:bottom w:val="single" w:sz="4" w:space="0" w:color="auto"/>
              <w:right w:val="single" w:sz="4" w:space="0" w:color="auto"/>
            </w:tcBorders>
            <w:shd w:val="clear" w:color="auto" w:fill="auto"/>
            <w:noWrap/>
            <w:vAlign w:val="center"/>
            <w:hideMark/>
          </w:tcPr>
          <w:p w14:paraId="06A6CFD6" w14:textId="63E6B2B7" w:rsidR="00FD0AAB" w:rsidRPr="00FD0AAB" w:rsidRDefault="00FD0AAB" w:rsidP="00E72A7C">
            <w:pPr>
              <w:suppressAutoHyphens w:val="0"/>
              <w:jc w:val="both"/>
              <w:rPr>
                <w:rFonts w:ascii="Calibri" w:hAnsi="Calibri" w:cs="Calibri"/>
                <w:b/>
                <w:bCs/>
                <w:color w:val="000000"/>
                <w:sz w:val="22"/>
                <w:szCs w:val="22"/>
                <w:lang w:eastAsia="it-IT"/>
              </w:rPr>
            </w:pPr>
            <w:r w:rsidRPr="00FD0AAB">
              <w:rPr>
                <w:rFonts w:ascii="Calibri" w:hAnsi="Calibri" w:cs="Calibri"/>
                <w:b/>
                <w:bCs/>
                <w:color w:val="000000"/>
                <w:sz w:val="22"/>
                <w:szCs w:val="22"/>
                <w:lang w:eastAsia="it-IT"/>
              </w:rPr>
              <w:t>100%</w:t>
            </w:r>
          </w:p>
        </w:tc>
      </w:tr>
    </w:tbl>
    <w:p w14:paraId="619224E0" w14:textId="77777777" w:rsidR="00FD0AAB" w:rsidRPr="001D56FF" w:rsidRDefault="00FD0AAB" w:rsidP="00E72A7C">
      <w:pPr>
        <w:spacing w:after="120"/>
        <w:jc w:val="both"/>
        <w:rPr>
          <w:rFonts w:ascii="Helvetica" w:hAnsi="Helvetica" w:cs="Helvetica"/>
        </w:rPr>
      </w:pPr>
    </w:p>
    <w:p w14:paraId="1274EC14" w14:textId="7BEC30D1" w:rsidR="00084E36" w:rsidRPr="003316C2" w:rsidRDefault="001B4549" w:rsidP="003316C2">
      <w:pPr>
        <w:suppressAutoHyphens w:val="0"/>
        <w:rPr>
          <w:rFonts w:ascii="Helvetica" w:hAnsi="Helvetica" w:cs="Helvetica"/>
          <w:b/>
          <w:bCs/>
          <w:sz w:val="24"/>
          <w:szCs w:val="24"/>
        </w:rPr>
      </w:pPr>
      <w:r>
        <w:rPr>
          <w:rFonts w:ascii="Helvetica" w:hAnsi="Helvetica" w:cs="Helvetica"/>
        </w:rPr>
        <w:br w:type="page"/>
      </w:r>
    </w:p>
    <w:p w14:paraId="637182E8" w14:textId="36F65FC5" w:rsidR="00E1259E" w:rsidRPr="005832B1" w:rsidRDefault="00392981" w:rsidP="005832B1">
      <w:pPr>
        <w:pStyle w:val="Titolo2"/>
        <w:numPr>
          <w:ilvl w:val="0"/>
          <w:numId w:val="0"/>
        </w:numPr>
        <w:jc w:val="left"/>
        <w:rPr>
          <w:rFonts w:ascii="Helvetica" w:hAnsi="Helvetica" w:cs="Helvetica"/>
          <w:sz w:val="32"/>
          <w:szCs w:val="32"/>
        </w:rPr>
      </w:pPr>
      <w:r w:rsidRPr="005832B1">
        <w:rPr>
          <w:rFonts w:ascii="Helvetica" w:hAnsi="Helvetica" w:cs="Helvetica"/>
          <w:sz w:val="32"/>
          <w:szCs w:val="32"/>
        </w:rPr>
        <w:lastRenderedPageBreak/>
        <w:t>10.</w:t>
      </w:r>
      <w:r w:rsidR="00E1259E" w:rsidRPr="005832B1">
        <w:rPr>
          <w:rFonts w:ascii="Helvetica" w:hAnsi="Helvetica" w:cs="Helvetica"/>
          <w:sz w:val="32"/>
          <w:szCs w:val="32"/>
        </w:rPr>
        <w:t xml:space="preserve"> FAS – Formazione, assistenza on site e supporto specialistico</w:t>
      </w:r>
    </w:p>
    <w:p w14:paraId="30EC38EB" w14:textId="77777777" w:rsidR="00392981" w:rsidRPr="00392981" w:rsidRDefault="00392981" w:rsidP="00392981"/>
    <w:p w14:paraId="14B7F160" w14:textId="77777777" w:rsidR="008A5E36" w:rsidRPr="001D56FF" w:rsidRDefault="00E1259E" w:rsidP="00E72A7C">
      <w:pPr>
        <w:spacing w:after="120"/>
        <w:jc w:val="both"/>
        <w:rPr>
          <w:rFonts w:ascii="Helvetica" w:hAnsi="Helvetica" w:cs="Helvetica"/>
        </w:rPr>
      </w:pPr>
      <w:r w:rsidRPr="001D56FF">
        <w:rPr>
          <w:rFonts w:ascii="Helvetica" w:hAnsi="Helvetica" w:cs="Helvetica"/>
        </w:rPr>
        <w:t>Con riferimento alle modalità previste dall’AQ-ICT ed a completamento di quanto in</w:t>
      </w:r>
      <w:r w:rsidR="008A5E36" w:rsidRPr="001D56FF">
        <w:rPr>
          <w:rFonts w:ascii="Helvetica" w:hAnsi="Helvetica" w:cs="Helvetica"/>
        </w:rPr>
        <w:t>dicato nella scheda di sintesi si precisa che</w:t>
      </w:r>
      <w:r w:rsidR="00680E18" w:rsidRPr="001D56FF">
        <w:rPr>
          <w:rFonts w:ascii="Helvetica" w:hAnsi="Helvetica" w:cs="Helvetica"/>
        </w:rPr>
        <w:t>:</w:t>
      </w:r>
      <w:r w:rsidR="008A5E36" w:rsidRPr="001D56FF">
        <w:rPr>
          <w:rFonts w:ascii="Helvetica" w:hAnsi="Helvetica" w:cs="Helvetica"/>
        </w:rPr>
        <w:t xml:space="preserve"> </w:t>
      </w:r>
    </w:p>
    <w:p w14:paraId="6FB3A359" w14:textId="77777777" w:rsidR="008A5E36" w:rsidRPr="001D56FF" w:rsidRDefault="00680E18" w:rsidP="00190034">
      <w:pPr>
        <w:numPr>
          <w:ilvl w:val="0"/>
          <w:numId w:val="7"/>
        </w:numPr>
        <w:spacing w:after="120"/>
        <w:jc w:val="both"/>
        <w:rPr>
          <w:rFonts w:ascii="Helvetica" w:hAnsi="Helvetica" w:cs="Helvetica"/>
        </w:rPr>
      </w:pPr>
      <w:r w:rsidRPr="001D56FF">
        <w:rPr>
          <w:rFonts w:ascii="Helvetica" w:hAnsi="Helvetica" w:cs="Helvetica"/>
        </w:rPr>
        <w:t xml:space="preserve">si </w:t>
      </w:r>
      <w:r w:rsidR="008A5E36" w:rsidRPr="001D56FF">
        <w:rPr>
          <w:rFonts w:ascii="Helvetica" w:hAnsi="Helvetica" w:cs="Helvetica"/>
        </w:rPr>
        <w:t>deve garantire</w:t>
      </w:r>
      <w:r w:rsidRPr="001D56FF">
        <w:rPr>
          <w:rFonts w:ascii="Helvetica" w:hAnsi="Helvetica" w:cs="Helvetica"/>
        </w:rPr>
        <w:t>, se richiesta,</w:t>
      </w:r>
      <w:r w:rsidR="008A5E36" w:rsidRPr="001D56FF">
        <w:rPr>
          <w:rFonts w:ascii="Helvetica" w:hAnsi="Helvetica" w:cs="Helvetica"/>
        </w:rPr>
        <w:t xml:space="preserve"> la presenza del personale presso la sede ordinaria dell’Ente titolare dell‘AS. </w:t>
      </w:r>
      <w:r w:rsidR="00ED516A">
        <w:rPr>
          <w:rFonts w:ascii="Helvetica" w:hAnsi="Helvetica" w:cs="Helvetica"/>
        </w:rPr>
        <w:t xml:space="preserve">Nell’offerta economica dovranno </w:t>
      </w:r>
      <w:r w:rsidR="008A5E36" w:rsidRPr="001D56FF">
        <w:rPr>
          <w:rFonts w:ascii="Helvetica" w:hAnsi="Helvetica" w:cs="Helvetica"/>
        </w:rPr>
        <w:t>essere quantificate le spese di trasferta per interventi al di fuori della provincia di riferimento;</w:t>
      </w:r>
    </w:p>
    <w:p w14:paraId="598E855E" w14:textId="77777777" w:rsidR="008A5E36" w:rsidRPr="001D56FF" w:rsidRDefault="008A5E36" w:rsidP="00190034">
      <w:pPr>
        <w:numPr>
          <w:ilvl w:val="0"/>
          <w:numId w:val="7"/>
        </w:numPr>
        <w:spacing w:after="120"/>
        <w:jc w:val="both"/>
        <w:rPr>
          <w:rFonts w:ascii="Helvetica" w:hAnsi="Helvetica" w:cs="Helvetica"/>
        </w:rPr>
      </w:pPr>
      <w:r w:rsidRPr="001D56FF">
        <w:rPr>
          <w:rFonts w:ascii="Helvetica" w:hAnsi="Helvetica" w:cs="Helvetica"/>
        </w:rPr>
        <w:t>gli interventi devono essere effettuati da un solo soggetto, titolare delle competenze necessarie per eseguire consapevolmente tale intervento</w:t>
      </w:r>
      <w:r w:rsidR="00680E18" w:rsidRPr="001D56FF">
        <w:rPr>
          <w:rFonts w:ascii="Helvetica" w:hAnsi="Helvetica" w:cs="Helvetica"/>
        </w:rPr>
        <w:t xml:space="preserve">. </w:t>
      </w:r>
      <w:r w:rsidR="00ED516A">
        <w:rPr>
          <w:rFonts w:ascii="Helvetica" w:hAnsi="Helvetica" w:cs="Helvetica"/>
        </w:rPr>
        <w:t>I</w:t>
      </w:r>
      <w:r w:rsidR="00680E18" w:rsidRPr="001D56FF">
        <w:rPr>
          <w:rFonts w:ascii="Helvetica" w:hAnsi="Helvetica" w:cs="Helvetica"/>
        </w:rPr>
        <w:t xml:space="preserve">l soggetto titolare dell’intervento </w:t>
      </w:r>
      <w:r w:rsidR="00ED516A">
        <w:rPr>
          <w:rFonts w:ascii="Helvetica" w:hAnsi="Helvetica" w:cs="Helvetica"/>
        </w:rPr>
        <w:t xml:space="preserve">può </w:t>
      </w:r>
      <w:r w:rsidR="00680E18" w:rsidRPr="001D56FF">
        <w:rPr>
          <w:rFonts w:ascii="Helvetica" w:hAnsi="Helvetica" w:cs="Helvetica"/>
        </w:rPr>
        <w:t>avval</w:t>
      </w:r>
      <w:r w:rsidR="00ED516A">
        <w:rPr>
          <w:rFonts w:ascii="Helvetica" w:hAnsi="Helvetica" w:cs="Helvetica"/>
        </w:rPr>
        <w:t>ersi</w:t>
      </w:r>
      <w:r w:rsidR="00680E18" w:rsidRPr="001D56FF">
        <w:rPr>
          <w:rFonts w:ascii="Helvetica" w:hAnsi="Helvetica" w:cs="Helvetica"/>
        </w:rPr>
        <w:t xml:space="preserve"> del</w:t>
      </w:r>
      <w:r w:rsidRPr="001D56FF">
        <w:rPr>
          <w:rFonts w:ascii="Helvetica" w:hAnsi="Helvetica" w:cs="Helvetica"/>
        </w:rPr>
        <w:t xml:space="preserve"> supporto di eventuali altr</w:t>
      </w:r>
      <w:r w:rsidR="00680E18" w:rsidRPr="001D56FF">
        <w:rPr>
          <w:rFonts w:ascii="Helvetica" w:hAnsi="Helvetica" w:cs="Helvetica"/>
        </w:rPr>
        <w:t xml:space="preserve">e figure </w:t>
      </w:r>
      <w:r w:rsidRPr="001D56FF">
        <w:rPr>
          <w:rFonts w:ascii="Helvetica" w:hAnsi="Helvetica" w:cs="Helvetica"/>
        </w:rPr>
        <w:t xml:space="preserve">che comunque non </w:t>
      </w:r>
      <w:r w:rsidR="00680E18" w:rsidRPr="001D56FF">
        <w:rPr>
          <w:rFonts w:ascii="Helvetica" w:hAnsi="Helvetica" w:cs="Helvetica"/>
        </w:rPr>
        <w:t>incrementeranno l’</w:t>
      </w:r>
      <w:proofErr w:type="spellStart"/>
      <w:r w:rsidR="00680E18" w:rsidRPr="001D56FF">
        <w:rPr>
          <w:rFonts w:ascii="Helvetica" w:hAnsi="Helvetica" w:cs="Helvetica"/>
        </w:rPr>
        <w:t>effort</w:t>
      </w:r>
      <w:proofErr w:type="spellEnd"/>
      <w:r w:rsidR="00680E18" w:rsidRPr="001D56FF">
        <w:rPr>
          <w:rFonts w:ascii="Helvetica" w:hAnsi="Helvetica" w:cs="Helvetica"/>
        </w:rPr>
        <w:t xml:space="preserve"> unitario.</w:t>
      </w:r>
      <w:r w:rsidRPr="001D56FF">
        <w:rPr>
          <w:rFonts w:ascii="Helvetica" w:hAnsi="Helvetica" w:cs="Helvetica"/>
        </w:rPr>
        <w:t xml:space="preserve">   </w:t>
      </w:r>
    </w:p>
    <w:p w14:paraId="4B9F40B0" w14:textId="77777777" w:rsidR="00557244" w:rsidRPr="001D56FF" w:rsidRDefault="00680E18" w:rsidP="00190034">
      <w:pPr>
        <w:numPr>
          <w:ilvl w:val="0"/>
          <w:numId w:val="7"/>
        </w:numPr>
        <w:spacing w:after="120"/>
        <w:jc w:val="both"/>
        <w:rPr>
          <w:rFonts w:ascii="Helvetica" w:hAnsi="Helvetica" w:cs="Helvetica"/>
        </w:rPr>
      </w:pPr>
      <w:r w:rsidRPr="001D56FF">
        <w:rPr>
          <w:rFonts w:ascii="Helvetica" w:hAnsi="Helvetica" w:cs="Helvetica"/>
        </w:rPr>
        <w:t xml:space="preserve">Ai fini del controllo tecnico contabile di cui al regolamento del Ministero delle infrastrutture e dei trasporti 7-3-2018 n. 49, ogni intervento </w:t>
      </w:r>
      <w:r w:rsidR="008A5E36" w:rsidRPr="001D56FF">
        <w:rPr>
          <w:rFonts w:ascii="Helvetica" w:hAnsi="Helvetica" w:cs="Helvetica"/>
        </w:rPr>
        <w:t>deve essere registra</w:t>
      </w:r>
      <w:r w:rsidRPr="001D56FF">
        <w:rPr>
          <w:rFonts w:ascii="Helvetica" w:hAnsi="Helvetica" w:cs="Helvetica"/>
        </w:rPr>
        <w:t xml:space="preserve">to dal titolare </w:t>
      </w:r>
      <w:r w:rsidR="008A5E36" w:rsidRPr="001D56FF">
        <w:rPr>
          <w:rFonts w:ascii="Helvetica" w:hAnsi="Helvetica" w:cs="Helvetica"/>
        </w:rPr>
        <w:t>puntualmente in un sistema informatico che garantisca l’identità del soggetto che ha effettuato l’intervento</w:t>
      </w:r>
      <w:r w:rsidRPr="001D56FF">
        <w:rPr>
          <w:rFonts w:ascii="Helvetica" w:hAnsi="Helvetica" w:cs="Helvetica"/>
        </w:rPr>
        <w:t xml:space="preserve"> (identificazione forte). Tale sistema deve essere accessibile al DE o suoi delegati in modo da verificare le attività fatte ed eventualmente apporre delle riserve, da analizzare e trattare in fase di report periodico.</w:t>
      </w:r>
    </w:p>
    <w:p w14:paraId="37817C1A" w14:textId="77777777" w:rsidR="008A5E36" w:rsidRPr="001D56FF" w:rsidRDefault="00FF714D" w:rsidP="00190034">
      <w:pPr>
        <w:numPr>
          <w:ilvl w:val="0"/>
          <w:numId w:val="7"/>
        </w:numPr>
        <w:spacing w:after="120"/>
        <w:jc w:val="both"/>
        <w:rPr>
          <w:rFonts w:ascii="Helvetica" w:hAnsi="Helvetica" w:cs="Helvetica"/>
        </w:rPr>
      </w:pPr>
      <w:r w:rsidRPr="001D56FF">
        <w:rPr>
          <w:rFonts w:ascii="Helvetica" w:hAnsi="Helvetica" w:cs="Helvetica"/>
        </w:rPr>
        <w:t xml:space="preserve">L’orario di erogazione dei servizi è quello previsto dall’AQ-ICT (08:00 – 20:00, 8 ore per GP) al netto del tempo di trasferta. </w:t>
      </w:r>
    </w:p>
    <w:p w14:paraId="7D82B4F4" w14:textId="77777777" w:rsidR="00121A40" w:rsidRPr="001D56FF" w:rsidRDefault="00121A40" w:rsidP="00190034">
      <w:pPr>
        <w:numPr>
          <w:ilvl w:val="0"/>
          <w:numId w:val="7"/>
        </w:numPr>
        <w:spacing w:after="120"/>
        <w:jc w:val="both"/>
        <w:rPr>
          <w:rFonts w:ascii="Helvetica" w:hAnsi="Helvetica" w:cs="Helvetica"/>
        </w:rPr>
      </w:pPr>
      <w:r w:rsidRPr="001D56FF">
        <w:rPr>
          <w:rFonts w:ascii="Helvetica" w:hAnsi="Helvetica" w:cs="Helvetica"/>
        </w:rPr>
        <w:t>Viene riconosciuta un’indennità di trasferta che il fornitore dovrà indicare tra gli SLA (in quanto parametro tecnico-organizzativo), fino ad un massimo del 2</w:t>
      </w:r>
      <w:r w:rsidR="00ED516A">
        <w:rPr>
          <w:rFonts w:ascii="Helvetica" w:hAnsi="Helvetica" w:cs="Helvetica"/>
        </w:rPr>
        <w:t>0</w:t>
      </w:r>
      <w:r w:rsidRPr="001D56FF">
        <w:rPr>
          <w:rFonts w:ascii="Helvetica" w:hAnsi="Helvetica" w:cs="Helvetica"/>
        </w:rPr>
        <w:t>% della tariffa giornaliera.</w:t>
      </w:r>
    </w:p>
    <w:p w14:paraId="1A64E7BC" w14:textId="77777777" w:rsidR="00E1259E" w:rsidRPr="005832B1" w:rsidRDefault="00E1259E" w:rsidP="00E72A7C">
      <w:pPr>
        <w:pStyle w:val="Titolo2"/>
        <w:numPr>
          <w:ilvl w:val="0"/>
          <w:numId w:val="0"/>
        </w:numPr>
        <w:jc w:val="both"/>
        <w:rPr>
          <w:rFonts w:ascii="Helvetica" w:hAnsi="Helvetica" w:cs="Helvetica"/>
          <w:sz w:val="32"/>
          <w:szCs w:val="32"/>
        </w:rPr>
      </w:pPr>
    </w:p>
    <w:p w14:paraId="2C1ACAC6" w14:textId="5709FA74" w:rsidR="00E1259E" w:rsidRPr="005832B1" w:rsidRDefault="003E5F02" w:rsidP="00E72A7C">
      <w:pPr>
        <w:pStyle w:val="Titolo2"/>
        <w:numPr>
          <w:ilvl w:val="0"/>
          <w:numId w:val="0"/>
        </w:numPr>
        <w:jc w:val="both"/>
        <w:rPr>
          <w:rFonts w:ascii="Helvetica" w:hAnsi="Helvetica" w:cs="Helvetica"/>
          <w:sz w:val="32"/>
          <w:szCs w:val="32"/>
        </w:rPr>
      </w:pPr>
      <w:r w:rsidRPr="005832B1">
        <w:rPr>
          <w:rFonts w:ascii="Helvetica" w:hAnsi="Helvetica" w:cs="Helvetica"/>
          <w:sz w:val="32"/>
          <w:szCs w:val="32"/>
        </w:rPr>
        <w:t>11.</w:t>
      </w:r>
      <w:r w:rsidR="00E1259E" w:rsidRPr="005832B1">
        <w:rPr>
          <w:rFonts w:ascii="Helvetica" w:hAnsi="Helvetica" w:cs="Helvetica"/>
          <w:sz w:val="32"/>
          <w:szCs w:val="32"/>
        </w:rPr>
        <w:t xml:space="preserve"> </w:t>
      </w:r>
      <w:r w:rsidR="00334BCB" w:rsidRPr="005832B1">
        <w:rPr>
          <w:rFonts w:ascii="Helvetica" w:hAnsi="Helvetica" w:cs="Helvetica"/>
          <w:sz w:val="32"/>
          <w:szCs w:val="32"/>
        </w:rPr>
        <w:t>REM - Help desk di I° e II° livello assistenza da remoto</w:t>
      </w:r>
    </w:p>
    <w:p w14:paraId="2DF5153C" w14:textId="77777777" w:rsidR="00334BCB" w:rsidRPr="00334BCB" w:rsidRDefault="00334BCB" w:rsidP="00334BCB"/>
    <w:p w14:paraId="664BF055" w14:textId="77777777" w:rsidR="00684177" w:rsidRPr="001D56FF" w:rsidRDefault="00684177" w:rsidP="00E72A7C">
      <w:pPr>
        <w:spacing w:after="120"/>
        <w:jc w:val="both"/>
        <w:rPr>
          <w:rFonts w:ascii="Helvetica" w:hAnsi="Helvetica" w:cs="Helvetica"/>
        </w:rPr>
      </w:pPr>
      <w:r w:rsidRPr="001D56FF">
        <w:rPr>
          <w:rFonts w:ascii="Helvetica" w:hAnsi="Helvetica" w:cs="Helvetica"/>
        </w:rPr>
        <w:t>Il servizio è integrato con MAC così come indicato al par. 3.1</w:t>
      </w:r>
    </w:p>
    <w:p w14:paraId="0A4FE179" w14:textId="77777777" w:rsidR="005800AE" w:rsidRPr="001D56FF" w:rsidRDefault="00F5449D" w:rsidP="00E72A7C">
      <w:pPr>
        <w:spacing w:after="120"/>
        <w:jc w:val="both"/>
        <w:rPr>
          <w:rFonts w:ascii="Helvetica" w:hAnsi="Helvetica" w:cs="Helvetica"/>
        </w:rPr>
      </w:pPr>
      <w:r w:rsidRPr="001D56FF">
        <w:rPr>
          <w:rFonts w:ascii="Helvetica" w:hAnsi="Helvetica" w:cs="Helvetica"/>
        </w:rPr>
        <w:t xml:space="preserve">Richiamando </w:t>
      </w:r>
      <w:r w:rsidR="005800AE" w:rsidRPr="001D56FF">
        <w:rPr>
          <w:rFonts w:ascii="Helvetica" w:hAnsi="Helvetica" w:cs="Helvetica"/>
        </w:rPr>
        <w:t>le modalità previste dall’AQ-ICT ed a completamento di quanto in</w:t>
      </w:r>
      <w:r w:rsidR="00D67992" w:rsidRPr="001D56FF">
        <w:rPr>
          <w:rFonts w:ascii="Helvetica" w:hAnsi="Helvetica" w:cs="Helvetica"/>
        </w:rPr>
        <w:t xml:space="preserve">dicato nella scheda di sintesi, si precisa </w:t>
      </w:r>
      <w:r w:rsidRPr="001D56FF">
        <w:rPr>
          <w:rFonts w:ascii="Helvetica" w:hAnsi="Helvetica" w:cs="Helvetica"/>
        </w:rPr>
        <w:t xml:space="preserve">ulteriormente </w:t>
      </w:r>
      <w:r w:rsidR="00D67992" w:rsidRPr="001D56FF">
        <w:rPr>
          <w:rFonts w:ascii="Helvetica" w:hAnsi="Helvetica" w:cs="Helvetica"/>
        </w:rPr>
        <w:t>che:</w:t>
      </w:r>
    </w:p>
    <w:p w14:paraId="35898459" w14:textId="77777777" w:rsidR="00D67992" w:rsidRPr="001D56FF" w:rsidRDefault="00D67992" w:rsidP="00190034">
      <w:pPr>
        <w:numPr>
          <w:ilvl w:val="0"/>
          <w:numId w:val="6"/>
        </w:numPr>
        <w:spacing w:after="120"/>
        <w:jc w:val="both"/>
        <w:rPr>
          <w:rFonts w:ascii="Helvetica" w:hAnsi="Helvetica" w:cs="Helvetica"/>
        </w:rPr>
      </w:pPr>
      <w:r w:rsidRPr="001D56FF">
        <w:rPr>
          <w:rFonts w:ascii="Helvetica" w:hAnsi="Helvetica" w:cs="Helvetica"/>
        </w:rPr>
        <w:t xml:space="preserve">I costi di impianto </w:t>
      </w:r>
      <w:r w:rsidR="00406425" w:rsidRPr="001D56FF">
        <w:rPr>
          <w:rFonts w:ascii="Helvetica" w:hAnsi="Helvetica" w:cs="Helvetica"/>
        </w:rPr>
        <w:t>vanno</w:t>
      </w:r>
      <w:r w:rsidRPr="001D56FF">
        <w:rPr>
          <w:rFonts w:ascii="Helvetica" w:hAnsi="Helvetica" w:cs="Helvetica"/>
        </w:rPr>
        <w:t xml:space="preserve"> considerati “una tantum” </w:t>
      </w:r>
      <w:r w:rsidR="00406425" w:rsidRPr="001D56FF">
        <w:rPr>
          <w:rFonts w:ascii="Helvetica" w:hAnsi="Helvetica" w:cs="Helvetica"/>
        </w:rPr>
        <w:t xml:space="preserve">per tutto il gruppo di acquisto </w:t>
      </w:r>
      <w:r w:rsidRPr="001D56FF">
        <w:rPr>
          <w:rFonts w:ascii="Helvetica" w:hAnsi="Helvetica" w:cs="Helvetica"/>
        </w:rPr>
        <w:t>ovvero distribuiti tra gli aderenti all’</w:t>
      </w:r>
      <w:r w:rsidR="00F5449D" w:rsidRPr="001D56FF">
        <w:rPr>
          <w:rFonts w:ascii="Helvetica" w:hAnsi="Helvetica" w:cs="Helvetica"/>
        </w:rPr>
        <w:t xml:space="preserve">AQ secondo percentuali da essi concordate. </w:t>
      </w:r>
    </w:p>
    <w:p w14:paraId="77A7164E" w14:textId="77777777" w:rsidR="00D67992" w:rsidRPr="001D56FF" w:rsidRDefault="00F5449D" w:rsidP="00190034">
      <w:pPr>
        <w:numPr>
          <w:ilvl w:val="0"/>
          <w:numId w:val="6"/>
        </w:numPr>
        <w:spacing w:after="120"/>
        <w:jc w:val="both"/>
        <w:rPr>
          <w:rFonts w:ascii="Helvetica" w:hAnsi="Helvetica" w:cs="Helvetica"/>
        </w:rPr>
      </w:pPr>
      <w:r w:rsidRPr="001D56FF">
        <w:rPr>
          <w:rFonts w:ascii="Helvetica" w:hAnsi="Helvetica" w:cs="Helvetica"/>
        </w:rPr>
        <w:t>I</w:t>
      </w:r>
      <w:r w:rsidR="00D67992" w:rsidRPr="001D56FF">
        <w:rPr>
          <w:rFonts w:ascii="Helvetica" w:hAnsi="Helvetica" w:cs="Helvetica"/>
        </w:rPr>
        <w:t>l servizio d</w:t>
      </w:r>
      <w:r w:rsidR="00194842" w:rsidRPr="001D56FF">
        <w:rPr>
          <w:rFonts w:ascii="Helvetica" w:hAnsi="Helvetica" w:cs="Helvetica"/>
        </w:rPr>
        <w:t>e</w:t>
      </w:r>
      <w:r w:rsidR="00D67992" w:rsidRPr="001D56FF">
        <w:rPr>
          <w:rFonts w:ascii="Helvetica" w:hAnsi="Helvetica" w:cs="Helvetica"/>
        </w:rPr>
        <w:t>v</w:t>
      </w:r>
      <w:r w:rsidRPr="001D56FF">
        <w:rPr>
          <w:rFonts w:ascii="Helvetica" w:hAnsi="Helvetica" w:cs="Helvetica"/>
        </w:rPr>
        <w:t xml:space="preserve">e per questo </w:t>
      </w:r>
      <w:r w:rsidR="00406425" w:rsidRPr="001D56FF">
        <w:rPr>
          <w:rFonts w:ascii="Helvetica" w:hAnsi="Helvetica" w:cs="Helvetica"/>
        </w:rPr>
        <w:t xml:space="preserve">essere coerente con </w:t>
      </w:r>
      <w:r w:rsidR="00D67992" w:rsidRPr="001D56FF">
        <w:rPr>
          <w:rFonts w:ascii="Helvetica" w:hAnsi="Helvetica" w:cs="Helvetica"/>
        </w:rPr>
        <w:t xml:space="preserve">l’unitarietà </w:t>
      </w:r>
      <w:r w:rsidR="00406425" w:rsidRPr="001D56FF">
        <w:rPr>
          <w:rFonts w:ascii="Helvetica" w:hAnsi="Helvetica" w:cs="Helvetica"/>
        </w:rPr>
        <w:t xml:space="preserve">del sistema </w:t>
      </w:r>
      <w:r w:rsidR="00D67992" w:rsidRPr="001D56FF">
        <w:rPr>
          <w:rFonts w:ascii="Helvetica" w:hAnsi="Helvetica" w:cs="Helvetica"/>
        </w:rPr>
        <w:t>ovvero dovrà condividere il DB delle conosc</w:t>
      </w:r>
      <w:r w:rsidR="00084E36" w:rsidRPr="001D56FF">
        <w:rPr>
          <w:rFonts w:ascii="Helvetica" w:hAnsi="Helvetica" w:cs="Helvetica"/>
        </w:rPr>
        <w:t>enze e dei problemi ricorrenti.</w:t>
      </w:r>
    </w:p>
    <w:p w14:paraId="600FB594" w14:textId="77777777" w:rsidR="00D2106D" w:rsidRPr="001D56FF" w:rsidRDefault="00F5449D" w:rsidP="00E72A7C">
      <w:pPr>
        <w:spacing w:after="120"/>
        <w:jc w:val="both"/>
        <w:rPr>
          <w:rFonts w:ascii="Helvetica" w:hAnsi="Helvetica" w:cs="Helvetica"/>
        </w:rPr>
      </w:pPr>
      <w:r w:rsidRPr="001D56FF">
        <w:rPr>
          <w:rFonts w:ascii="Helvetica" w:hAnsi="Helvetica" w:cs="Helvetica"/>
        </w:rPr>
        <w:t xml:space="preserve">Si conferma l’orario di servizio previsto in AQ-ICT per il livello </w:t>
      </w:r>
      <w:r w:rsidR="00D2106D" w:rsidRPr="001D56FF">
        <w:rPr>
          <w:rFonts w:ascii="Helvetica" w:hAnsi="Helvetica" w:cs="Helvetica"/>
        </w:rPr>
        <w:t>“</w:t>
      </w:r>
      <w:r w:rsidRPr="001D56FF">
        <w:rPr>
          <w:rFonts w:ascii="Helvetica" w:hAnsi="Helvetica" w:cs="Helvetica"/>
        </w:rPr>
        <w:t>alto</w:t>
      </w:r>
      <w:r w:rsidR="00D2106D" w:rsidRPr="001D56FF">
        <w:rPr>
          <w:rFonts w:ascii="Helvetica" w:hAnsi="Helvetica" w:cs="Helvetica"/>
        </w:rPr>
        <w:t xml:space="preserve">” </w:t>
      </w:r>
      <w:r w:rsidR="004F0C50" w:rsidRPr="001D56FF">
        <w:rPr>
          <w:rFonts w:ascii="Helvetica" w:hAnsi="Helvetica" w:cs="Helvetica"/>
        </w:rPr>
        <w:t xml:space="preserve">con caratteristiche migliorative </w:t>
      </w:r>
      <w:r w:rsidR="00D2106D" w:rsidRPr="001D56FF">
        <w:rPr>
          <w:rFonts w:ascii="Helvetica" w:hAnsi="Helvetica" w:cs="Helvetica"/>
        </w:rPr>
        <w:t>che si riporta</w:t>
      </w:r>
      <w:r w:rsidR="004F0C50" w:rsidRPr="001D56FF">
        <w:rPr>
          <w:rFonts w:ascii="Helvetica" w:hAnsi="Helvetica" w:cs="Helvetica"/>
        </w:rPr>
        <w:t>no</w:t>
      </w:r>
      <w:r w:rsidR="00D2106D" w:rsidRPr="001D56FF">
        <w:rPr>
          <w:rFonts w:ascii="Helvetica" w:hAnsi="Helvetica" w:cs="Helvetica"/>
        </w:rPr>
        <w:t xml:space="preserve"> a titolo di chiarezza:</w:t>
      </w:r>
    </w:p>
    <w:tbl>
      <w:tblPr>
        <w:tblW w:w="9634" w:type="dxa"/>
        <w:tblLayout w:type="fixed"/>
        <w:tblCellMar>
          <w:left w:w="70" w:type="dxa"/>
          <w:right w:w="70" w:type="dxa"/>
        </w:tblCellMar>
        <w:tblLook w:val="04A0" w:firstRow="1" w:lastRow="0" w:firstColumn="1" w:lastColumn="0" w:noHBand="0" w:noVBand="1"/>
      </w:tblPr>
      <w:tblGrid>
        <w:gridCol w:w="251"/>
        <w:gridCol w:w="737"/>
        <w:gridCol w:w="2268"/>
        <w:gridCol w:w="1559"/>
        <w:gridCol w:w="1417"/>
        <w:gridCol w:w="1560"/>
        <w:gridCol w:w="1842"/>
      </w:tblGrid>
      <w:tr w:rsidR="00D2106D" w:rsidRPr="001D56FF" w14:paraId="3AEAA79D" w14:textId="77777777" w:rsidTr="00084E36">
        <w:trPr>
          <w:trHeight w:val="300"/>
        </w:trPr>
        <w:tc>
          <w:tcPr>
            <w:tcW w:w="2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B5E9B9" w14:textId="77777777" w:rsidR="00D2106D" w:rsidRPr="001D56FF" w:rsidRDefault="00D2106D" w:rsidP="00E72A7C">
            <w:pPr>
              <w:jc w:val="both"/>
              <w:rPr>
                <w:rFonts w:ascii="Helvetica" w:hAnsi="Helvetica" w:cs="Helvetica"/>
                <w:color w:val="000000"/>
                <w:sz w:val="22"/>
                <w:szCs w:val="22"/>
              </w:rPr>
            </w:pPr>
            <w:r w:rsidRPr="001D56FF">
              <w:rPr>
                <w:rFonts w:ascii="Helvetica" w:hAnsi="Helvetica" w:cs="Helvetica"/>
                <w:color w:val="000000"/>
                <w:sz w:val="22"/>
                <w:szCs w:val="22"/>
              </w:rPr>
              <w:t>N</w:t>
            </w:r>
          </w:p>
        </w:tc>
        <w:tc>
          <w:tcPr>
            <w:tcW w:w="737" w:type="dxa"/>
            <w:tcBorders>
              <w:top w:val="single" w:sz="4" w:space="0" w:color="auto"/>
              <w:left w:val="nil"/>
              <w:bottom w:val="single" w:sz="4" w:space="0" w:color="auto"/>
              <w:right w:val="single" w:sz="4" w:space="0" w:color="auto"/>
            </w:tcBorders>
            <w:shd w:val="clear" w:color="auto" w:fill="auto"/>
            <w:noWrap/>
            <w:vAlign w:val="bottom"/>
            <w:hideMark/>
          </w:tcPr>
          <w:p w14:paraId="3ED43AD2" w14:textId="77777777" w:rsidR="00D2106D" w:rsidRPr="001D56FF" w:rsidRDefault="00D2106D" w:rsidP="00E72A7C">
            <w:pPr>
              <w:jc w:val="both"/>
              <w:rPr>
                <w:rFonts w:ascii="Helvetica" w:hAnsi="Helvetica" w:cs="Helvetica"/>
                <w:b/>
                <w:bCs/>
                <w:color w:val="000000"/>
                <w:sz w:val="22"/>
                <w:szCs w:val="22"/>
              </w:rPr>
            </w:pPr>
            <w:r w:rsidRPr="001D56FF">
              <w:rPr>
                <w:rFonts w:ascii="Helvetica" w:hAnsi="Helvetica" w:cs="Helvetica"/>
                <w:b/>
                <w:bCs/>
                <w:color w:val="000000"/>
                <w:sz w:val="22"/>
                <w:szCs w:val="22"/>
              </w:rPr>
              <w:t>Sigla</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6EE1513E" w14:textId="77777777" w:rsidR="00D2106D" w:rsidRPr="001D56FF" w:rsidRDefault="00D2106D" w:rsidP="00E72A7C">
            <w:pPr>
              <w:jc w:val="both"/>
              <w:rPr>
                <w:rFonts w:ascii="Helvetica" w:hAnsi="Helvetica" w:cs="Helvetica"/>
                <w:b/>
                <w:bCs/>
                <w:color w:val="000000"/>
                <w:sz w:val="22"/>
                <w:szCs w:val="22"/>
              </w:rPr>
            </w:pPr>
            <w:r w:rsidRPr="001D56FF">
              <w:rPr>
                <w:rFonts w:ascii="Helvetica" w:hAnsi="Helvetica" w:cs="Helvetica"/>
                <w:b/>
                <w:bCs/>
                <w:color w:val="000000"/>
                <w:sz w:val="22"/>
                <w:szCs w:val="22"/>
              </w:rPr>
              <w:t>Descrizione</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4F6B840" w14:textId="77777777" w:rsidR="00D2106D" w:rsidRPr="001D56FF" w:rsidRDefault="00D2106D" w:rsidP="00E72A7C">
            <w:pPr>
              <w:jc w:val="both"/>
              <w:rPr>
                <w:rFonts w:ascii="Helvetica" w:hAnsi="Helvetica" w:cs="Helvetica"/>
                <w:b/>
                <w:bCs/>
                <w:color w:val="000000"/>
                <w:sz w:val="22"/>
                <w:szCs w:val="22"/>
              </w:rPr>
            </w:pPr>
            <w:r w:rsidRPr="001D56FF">
              <w:rPr>
                <w:rFonts w:ascii="Helvetica" w:hAnsi="Helvetica" w:cs="Helvetica"/>
                <w:b/>
                <w:bCs/>
                <w:color w:val="000000"/>
                <w:sz w:val="22"/>
                <w:szCs w:val="22"/>
              </w:rPr>
              <w:t>Orario</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8074B7D" w14:textId="77777777" w:rsidR="00D2106D" w:rsidRPr="001D56FF" w:rsidRDefault="00D2106D" w:rsidP="00E72A7C">
            <w:pPr>
              <w:jc w:val="both"/>
              <w:rPr>
                <w:rFonts w:ascii="Helvetica" w:hAnsi="Helvetica" w:cs="Helvetica"/>
                <w:b/>
                <w:bCs/>
                <w:color w:val="000000"/>
                <w:sz w:val="22"/>
                <w:szCs w:val="22"/>
              </w:rPr>
            </w:pPr>
            <w:r w:rsidRPr="001D56FF">
              <w:rPr>
                <w:rFonts w:ascii="Helvetica" w:hAnsi="Helvetica" w:cs="Helvetica"/>
                <w:b/>
                <w:bCs/>
                <w:color w:val="000000"/>
                <w:sz w:val="22"/>
                <w:szCs w:val="22"/>
              </w:rPr>
              <w:t>Peri</w:t>
            </w:r>
            <w:r w:rsidR="00C97EA4" w:rsidRPr="001D56FF">
              <w:rPr>
                <w:rFonts w:ascii="Helvetica" w:hAnsi="Helvetica" w:cs="Helvetica"/>
                <w:b/>
                <w:bCs/>
                <w:color w:val="000000"/>
                <w:sz w:val="22"/>
                <w:szCs w:val="22"/>
              </w:rPr>
              <w:t>o</w:t>
            </w:r>
            <w:r w:rsidRPr="001D56FF">
              <w:rPr>
                <w:rFonts w:ascii="Helvetica" w:hAnsi="Helvetica" w:cs="Helvetica"/>
                <w:b/>
                <w:bCs/>
                <w:color w:val="000000"/>
                <w:sz w:val="22"/>
                <w:szCs w:val="22"/>
              </w:rPr>
              <w:t>do</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AE7C4E3" w14:textId="77777777" w:rsidR="00D2106D" w:rsidRPr="001D56FF" w:rsidRDefault="00D2106D" w:rsidP="00E72A7C">
            <w:pPr>
              <w:jc w:val="both"/>
              <w:rPr>
                <w:rFonts w:ascii="Helvetica" w:hAnsi="Helvetica" w:cs="Helvetica"/>
                <w:b/>
                <w:bCs/>
                <w:color w:val="000000"/>
                <w:sz w:val="22"/>
                <w:szCs w:val="22"/>
              </w:rPr>
            </w:pPr>
            <w:r w:rsidRPr="001D56FF">
              <w:rPr>
                <w:rFonts w:ascii="Helvetica" w:hAnsi="Helvetica" w:cs="Helvetica"/>
                <w:b/>
                <w:bCs/>
                <w:color w:val="000000"/>
                <w:sz w:val="22"/>
                <w:szCs w:val="22"/>
              </w:rPr>
              <w:t>Estensione</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879276F" w14:textId="77777777" w:rsidR="00D2106D" w:rsidRPr="001D56FF" w:rsidRDefault="00D2106D" w:rsidP="00E72A7C">
            <w:pPr>
              <w:jc w:val="both"/>
              <w:rPr>
                <w:rFonts w:ascii="Helvetica" w:hAnsi="Helvetica" w:cs="Helvetica"/>
                <w:b/>
                <w:bCs/>
                <w:color w:val="000000"/>
                <w:sz w:val="22"/>
                <w:szCs w:val="22"/>
              </w:rPr>
            </w:pPr>
            <w:r w:rsidRPr="001D56FF">
              <w:rPr>
                <w:rFonts w:ascii="Helvetica" w:hAnsi="Helvetica" w:cs="Helvetica"/>
                <w:b/>
                <w:bCs/>
                <w:color w:val="000000"/>
                <w:sz w:val="22"/>
                <w:szCs w:val="22"/>
              </w:rPr>
              <w:t>Reperibilità</w:t>
            </w:r>
          </w:p>
        </w:tc>
      </w:tr>
      <w:tr w:rsidR="00D2106D" w:rsidRPr="001D56FF" w14:paraId="4BB2675D" w14:textId="77777777" w:rsidTr="00084E36">
        <w:trPr>
          <w:trHeight w:val="600"/>
        </w:trPr>
        <w:tc>
          <w:tcPr>
            <w:tcW w:w="2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72D0727" w14:textId="77777777" w:rsidR="00D2106D" w:rsidRPr="002C6A24" w:rsidRDefault="00D2106D" w:rsidP="00E72A7C">
            <w:pPr>
              <w:jc w:val="both"/>
              <w:rPr>
                <w:rFonts w:ascii="Helvetica" w:hAnsi="Helvetica" w:cs="Helvetica"/>
                <w:color w:val="000000"/>
                <w:szCs w:val="22"/>
              </w:rPr>
            </w:pPr>
            <w:r w:rsidRPr="002C6A24">
              <w:rPr>
                <w:rFonts w:ascii="Helvetica" w:hAnsi="Helvetica" w:cs="Helvetica"/>
                <w:color w:val="000000"/>
                <w:szCs w:val="22"/>
              </w:rPr>
              <w:t>7</w:t>
            </w:r>
          </w:p>
        </w:tc>
        <w:tc>
          <w:tcPr>
            <w:tcW w:w="73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5784A31" w14:textId="77777777" w:rsidR="00D2106D" w:rsidRPr="002C6A24" w:rsidRDefault="00D2106D" w:rsidP="00E72A7C">
            <w:pPr>
              <w:jc w:val="both"/>
              <w:rPr>
                <w:rFonts w:ascii="Helvetica" w:hAnsi="Helvetica" w:cs="Helvetica"/>
                <w:color w:val="000000"/>
                <w:szCs w:val="22"/>
              </w:rPr>
            </w:pPr>
            <w:r w:rsidRPr="002C6A24">
              <w:rPr>
                <w:rFonts w:ascii="Helvetica" w:hAnsi="Helvetica" w:cs="Helvetica"/>
                <w:color w:val="000000"/>
                <w:szCs w:val="22"/>
              </w:rPr>
              <w:t>HLP</w:t>
            </w:r>
          </w:p>
        </w:tc>
        <w:tc>
          <w:tcPr>
            <w:tcW w:w="2268" w:type="dxa"/>
            <w:tcBorders>
              <w:top w:val="nil"/>
              <w:left w:val="nil"/>
              <w:bottom w:val="single" w:sz="4" w:space="0" w:color="auto"/>
              <w:right w:val="single" w:sz="4" w:space="0" w:color="auto"/>
            </w:tcBorders>
            <w:shd w:val="clear" w:color="auto" w:fill="auto"/>
            <w:noWrap/>
            <w:vAlign w:val="bottom"/>
            <w:hideMark/>
          </w:tcPr>
          <w:p w14:paraId="22C330A4" w14:textId="77777777" w:rsidR="00D2106D" w:rsidRPr="002C6A24" w:rsidRDefault="00D2106D" w:rsidP="00E72A7C">
            <w:pPr>
              <w:jc w:val="both"/>
              <w:rPr>
                <w:rFonts w:ascii="Helvetica" w:hAnsi="Helvetica" w:cs="Helvetica"/>
                <w:color w:val="000000"/>
                <w:szCs w:val="22"/>
              </w:rPr>
            </w:pPr>
            <w:r w:rsidRPr="002C6A24">
              <w:rPr>
                <w:rFonts w:ascii="Helvetica" w:hAnsi="Helvetica" w:cs="Helvetica"/>
                <w:color w:val="000000"/>
                <w:szCs w:val="22"/>
              </w:rPr>
              <w:t>help desk di I° livello telefon</w:t>
            </w:r>
            <w:r w:rsidR="00C97EA4" w:rsidRPr="002C6A24">
              <w:rPr>
                <w:rFonts w:ascii="Helvetica" w:hAnsi="Helvetica" w:cs="Helvetica"/>
                <w:color w:val="000000"/>
                <w:szCs w:val="22"/>
              </w:rPr>
              <w:t>i</w:t>
            </w:r>
            <w:r w:rsidRPr="002C6A24">
              <w:rPr>
                <w:rFonts w:ascii="Helvetica" w:hAnsi="Helvetica" w:cs="Helvetica"/>
                <w:color w:val="000000"/>
                <w:szCs w:val="22"/>
              </w:rPr>
              <w:t>ca/interattiva</w:t>
            </w:r>
          </w:p>
        </w:tc>
        <w:tc>
          <w:tcPr>
            <w:tcW w:w="1559" w:type="dxa"/>
            <w:tcBorders>
              <w:top w:val="nil"/>
              <w:left w:val="nil"/>
              <w:bottom w:val="single" w:sz="4" w:space="0" w:color="auto"/>
              <w:right w:val="single" w:sz="4" w:space="0" w:color="auto"/>
            </w:tcBorders>
            <w:shd w:val="clear" w:color="auto" w:fill="auto"/>
            <w:vAlign w:val="center"/>
            <w:hideMark/>
          </w:tcPr>
          <w:p w14:paraId="352DBA5A" w14:textId="77777777" w:rsidR="00D2106D" w:rsidRPr="002C6A24" w:rsidRDefault="00D2106D" w:rsidP="00E72A7C">
            <w:pPr>
              <w:jc w:val="both"/>
              <w:rPr>
                <w:rFonts w:ascii="Helvetica" w:hAnsi="Helvetica" w:cs="Helvetica"/>
                <w:color w:val="000000"/>
                <w:szCs w:val="22"/>
              </w:rPr>
            </w:pPr>
            <w:r w:rsidRPr="002C6A24">
              <w:rPr>
                <w:rFonts w:ascii="Helvetica" w:hAnsi="Helvetica" w:cs="Helvetica"/>
                <w:color w:val="000000"/>
                <w:szCs w:val="22"/>
              </w:rPr>
              <w:t>08:00 -</w:t>
            </w:r>
            <w:r w:rsidR="00084E36" w:rsidRPr="002C6A24">
              <w:rPr>
                <w:rFonts w:ascii="Helvetica" w:hAnsi="Helvetica" w:cs="Helvetica"/>
                <w:color w:val="000000"/>
                <w:szCs w:val="22"/>
              </w:rPr>
              <w:t xml:space="preserve"> </w:t>
            </w:r>
            <w:r w:rsidR="002C6A24" w:rsidRPr="002C6A24">
              <w:rPr>
                <w:rFonts w:ascii="Helvetica" w:hAnsi="Helvetica" w:cs="Helvetica"/>
                <w:color w:val="000000"/>
                <w:szCs w:val="22"/>
              </w:rPr>
              <w:t>20</w:t>
            </w:r>
            <w:r w:rsidRPr="002C6A24">
              <w:rPr>
                <w:rFonts w:ascii="Helvetica" w:hAnsi="Helvetica" w:cs="Helvetica"/>
                <w:color w:val="000000"/>
                <w:szCs w:val="22"/>
              </w:rPr>
              <w:t>:00</w:t>
            </w:r>
            <w:r w:rsidRPr="002C6A24">
              <w:rPr>
                <w:rFonts w:ascii="Helvetica" w:hAnsi="Helvetica" w:cs="Helvetica"/>
                <w:color w:val="000000"/>
                <w:szCs w:val="22"/>
              </w:rPr>
              <w:br/>
              <w:t xml:space="preserve">08:00 - </w:t>
            </w:r>
            <w:r w:rsidR="00084E36" w:rsidRPr="002C6A24">
              <w:rPr>
                <w:rFonts w:ascii="Helvetica" w:hAnsi="Helvetica" w:cs="Helvetica"/>
                <w:color w:val="000000"/>
                <w:szCs w:val="22"/>
              </w:rPr>
              <w:t>1</w:t>
            </w:r>
            <w:r w:rsidRPr="002C6A24">
              <w:rPr>
                <w:rFonts w:ascii="Helvetica" w:hAnsi="Helvetica" w:cs="Helvetica"/>
                <w:color w:val="000000"/>
                <w:szCs w:val="22"/>
              </w:rPr>
              <w:t xml:space="preserve">4:00 </w:t>
            </w:r>
          </w:p>
        </w:tc>
        <w:tc>
          <w:tcPr>
            <w:tcW w:w="1417" w:type="dxa"/>
            <w:tcBorders>
              <w:top w:val="nil"/>
              <w:left w:val="nil"/>
              <w:bottom w:val="single" w:sz="4" w:space="0" w:color="auto"/>
              <w:right w:val="single" w:sz="4" w:space="0" w:color="auto"/>
            </w:tcBorders>
            <w:shd w:val="clear" w:color="auto" w:fill="auto"/>
            <w:vAlign w:val="center"/>
            <w:hideMark/>
          </w:tcPr>
          <w:p w14:paraId="3652E011" w14:textId="77777777" w:rsidR="00D2106D" w:rsidRPr="002C6A24" w:rsidRDefault="00D2106D" w:rsidP="00E72A7C">
            <w:pPr>
              <w:jc w:val="both"/>
              <w:rPr>
                <w:rFonts w:ascii="Helvetica" w:hAnsi="Helvetica" w:cs="Helvetica"/>
                <w:color w:val="000000"/>
                <w:szCs w:val="22"/>
              </w:rPr>
            </w:pPr>
            <w:r w:rsidRPr="002C6A24">
              <w:rPr>
                <w:rFonts w:ascii="Helvetica" w:hAnsi="Helvetica" w:cs="Helvetica"/>
                <w:color w:val="000000"/>
                <w:szCs w:val="22"/>
              </w:rPr>
              <w:t>Giorni feriali</w:t>
            </w:r>
            <w:r w:rsidRPr="002C6A24">
              <w:rPr>
                <w:rFonts w:ascii="Helvetica" w:hAnsi="Helvetica" w:cs="Helvetica"/>
                <w:color w:val="000000"/>
                <w:szCs w:val="22"/>
              </w:rPr>
              <w:br/>
              <w:t>Sabato</w:t>
            </w:r>
          </w:p>
        </w:tc>
        <w:tc>
          <w:tcPr>
            <w:tcW w:w="1560" w:type="dxa"/>
            <w:tcBorders>
              <w:top w:val="nil"/>
              <w:left w:val="nil"/>
              <w:bottom w:val="single" w:sz="4" w:space="0" w:color="auto"/>
              <w:right w:val="single" w:sz="4" w:space="0" w:color="auto"/>
            </w:tcBorders>
            <w:shd w:val="clear" w:color="auto" w:fill="auto"/>
            <w:noWrap/>
            <w:vAlign w:val="bottom"/>
            <w:hideMark/>
          </w:tcPr>
          <w:p w14:paraId="246AD00F" w14:textId="77777777" w:rsidR="00D2106D" w:rsidRPr="002C6A24" w:rsidRDefault="00D2106D" w:rsidP="00E72A7C">
            <w:pPr>
              <w:jc w:val="both"/>
              <w:rPr>
                <w:rFonts w:ascii="Helvetica" w:hAnsi="Helvetica" w:cs="Helvetica"/>
                <w:color w:val="000000"/>
                <w:szCs w:val="22"/>
              </w:rPr>
            </w:pPr>
          </w:p>
        </w:tc>
        <w:tc>
          <w:tcPr>
            <w:tcW w:w="1842" w:type="dxa"/>
            <w:tcBorders>
              <w:top w:val="nil"/>
              <w:left w:val="nil"/>
              <w:bottom w:val="single" w:sz="4" w:space="0" w:color="auto"/>
              <w:right w:val="single" w:sz="4" w:space="0" w:color="auto"/>
            </w:tcBorders>
            <w:shd w:val="clear" w:color="auto" w:fill="auto"/>
            <w:noWrap/>
            <w:vAlign w:val="center"/>
            <w:hideMark/>
          </w:tcPr>
          <w:p w14:paraId="30BC87CC" w14:textId="77777777" w:rsidR="00D2106D" w:rsidRPr="002C6A24" w:rsidRDefault="00D2106D" w:rsidP="00E72A7C">
            <w:pPr>
              <w:jc w:val="both"/>
              <w:rPr>
                <w:rFonts w:ascii="Helvetica" w:hAnsi="Helvetica" w:cs="Helvetica"/>
                <w:color w:val="000000"/>
                <w:szCs w:val="22"/>
              </w:rPr>
            </w:pPr>
            <w:r w:rsidRPr="002C6A24">
              <w:rPr>
                <w:rFonts w:ascii="Helvetica" w:hAnsi="Helvetica" w:cs="Helvetica"/>
                <w:color w:val="000000"/>
                <w:szCs w:val="22"/>
              </w:rPr>
              <w:t> </w:t>
            </w:r>
          </w:p>
        </w:tc>
      </w:tr>
      <w:tr w:rsidR="00084E36" w:rsidRPr="001D56FF" w14:paraId="0B379F66" w14:textId="77777777" w:rsidTr="00084E36">
        <w:trPr>
          <w:trHeight w:val="300"/>
        </w:trPr>
        <w:tc>
          <w:tcPr>
            <w:tcW w:w="251" w:type="dxa"/>
            <w:vMerge/>
            <w:tcBorders>
              <w:top w:val="nil"/>
              <w:left w:val="single" w:sz="4" w:space="0" w:color="auto"/>
              <w:bottom w:val="single" w:sz="4" w:space="0" w:color="000000"/>
              <w:right w:val="single" w:sz="4" w:space="0" w:color="auto"/>
            </w:tcBorders>
            <w:vAlign w:val="center"/>
            <w:hideMark/>
          </w:tcPr>
          <w:p w14:paraId="163434DA" w14:textId="77777777" w:rsidR="00084E36" w:rsidRPr="002C6A24" w:rsidRDefault="00084E36" w:rsidP="00E72A7C">
            <w:pPr>
              <w:jc w:val="both"/>
              <w:rPr>
                <w:rFonts w:ascii="Helvetica" w:hAnsi="Helvetica" w:cs="Helvetica"/>
                <w:color w:val="000000"/>
                <w:szCs w:val="22"/>
              </w:rPr>
            </w:pPr>
          </w:p>
        </w:tc>
        <w:tc>
          <w:tcPr>
            <w:tcW w:w="737" w:type="dxa"/>
            <w:vMerge/>
            <w:tcBorders>
              <w:top w:val="nil"/>
              <w:left w:val="single" w:sz="4" w:space="0" w:color="auto"/>
              <w:bottom w:val="single" w:sz="4" w:space="0" w:color="000000"/>
              <w:right w:val="single" w:sz="4" w:space="0" w:color="auto"/>
            </w:tcBorders>
            <w:vAlign w:val="center"/>
            <w:hideMark/>
          </w:tcPr>
          <w:p w14:paraId="6BDC4F68" w14:textId="77777777" w:rsidR="00084E36" w:rsidRPr="002C6A24" w:rsidRDefault="00084E36" w:rsidP="00E72A7C">
            <w:pPr>
              <w:jc w:val="both"/>
              <w:rPr>
                <w:rFonts w:ascii="Helvetica" w:hAnsi="Helvetica" w:cs="Helvetica"/>
                <w:color w:val="000000"/>
                <w:szCs w:val="22"/>
              </w:rPr>
            </w:pPr>
          </w:p>
        </w:tc>
        <w:tc>
          <w:tcPr>
            <w:tcW w:w="2268" w:type="dxa"/>
            <w:tcBorders>
              <w:top w:val="nil"/>
              <w:left w:val="nil"/>
              <w:bottom w:val="single" w:sz="4" w:space="0" w:color="auto"/>
              <w:right w:val="single" w:sz="4" w:space="0" w:color="auto"/>
            </w:tcBorders>
            <w:shd w:val="clear" w:color="auto" w:fill="auto"/>
            <w:noWrap/>
            <w:vAlign w:val="bottom"/>
            <w:hideMark/>
          </w:tcPr>
          <w:p w14:paraId="7DDF3C2B" w14:textId="77777777" w:rsidR="00084E36" w:rsidRPr="002C6A24" w:rsidRDefault="00084E36" w:rsidP="00E72A7C">
            <w:pPr>
              <w:jc w:val="both"/>
              <w:rPr>
                <w:rFonts w:ascii="Helvetica" w:hAnsi="Helvetica" w:cs="Helvetica"/>
                <w:color w:val="000000"/>
                <w:szCs w:val="22"/>
              </w:rPr>
            </w:pPr>
            <w:r w:rsidRPr="002C6A24">
              <w:rPr>
                <w:rFonts w:ascii="Helvetica" w:hAnsi="Helvetica" w:cs="Helvetica"/>
                <w:color w:val="000000"/>
                <w:szCs w:val="22"/>
              </w:rPr>
              <w:t>help desk di I° livello - punto di accesso multicanale</w:t>
            </w:r>
          </w:p>
        </w:tc>
        <w:tc>
          <w:tcPr>
            <w:tcW w:w="1559" w:type="dxa"/>
            <w:tcBorders>
              <w:top w:val="nil"/>
              <w:left w:val="nil"/>
              <w:bottom w:val="single" w:sz="4" w:space="0" w:color="auto"/>
              <w:right w:val="single" w:sz="4" w:space="0" w:color="auto"/>
            </w:tcBorders>
            <w:shd w:val="clear" w:color="auto" w:fill="auto"/>
            <w:noWrap/>
            <w:vAlign w:val="center"/>
            <w:hideMark/>
          </w:tcPr>
          <w:p w14:paraId="78143355" w14:textId="77777777" w:rsidR="00084E36" w:rsidRPr="002C6A24" w:rsidRDefault="00084E36" w:rsidP="00E72A7C">
            <w:pPr>
              <w:jc w:val="both"/>
              <w:rPr>
                <w:rFonts w:ascii="Helvetica" w:hAnsi="Helvetica" w:cs="Helvetica"/>
                <w:color w:val="000000"/>
                <w:szCs w:val="22"/>
              </w:rPr>
            </w:pPr>
            <w:r w:rsidRPr="002C6A24">
              <w:rPr>
                <w:rFonts w:ascii="Helvetica" w:hAnsi="Helvetica" w:cs="Helvetica"/>
                <w:color w:val="000000"/>
                <w:szCs w:val="22"/>
              </w:rPr>
              <w:t>0</w:t>
            </w:r>
            <w:r w:rsidR="002C6A24" w:rsidRPr="002C6A24">
              <w:rPr>
                <w:rFonts w:ascii="Helvetica" w:hAnsi="Helvetica" w:cs="Helvetica"/>
                <w:color w:val="000000"/>
                <w:szCs w:val="22"/>
              </w:rPr>
              <w:t>0</w:t>
            </w:r>
            <w:r w:rsidRPr="002C6A24">
              <w:rPr>
                <w:rFonts w:ascii="Helvetica" w:hAnsi="Helvetica" w:cs="Helvetica"/>
                <w:color w:val="000000"/>
                <w:szCs w:val="22"/>
              </w:rPr>
              <w:t xml:space="preserve">:00 - </w:t>
            </w:r>
            <w:r w:rsidR="002C6A24" w:rsidRPr="002C6A24">
              <w:rPr>
                <w:rFonts w:ascii="Helvetica" w:hAnsi="Helvetica" w:cs="Helvetica"/>
                <w:color w:val="000000"/>
                <w:szCs w:val="22"/>
              </w:rPr>
              <w:t>2</w:t>
            </w:r>
            <w:r w:rsidRPr="002C6A24">
              <w:rPr>
                <w:rFonts w:ascii="Helvetica" w:hAnsi="Helvetica" w:cs="Helvetica"/>
                <w:color w:val="000000"/>
                <w:szCs w:val="22"/>
              </w:rPr>
              <w:t xml:space="preserve">4:00 </w:t>
            </w:r>
          </w:p>
        </w:tc>
        <w:tc>
          <w:tcPr>
            <w:tcW w:w="1417" w:type="dxa"/>
            <w:tcBorders>
              <w:top w:val="nil"/>
              <w:left w:val="nil"/>
              <w:bottom w:val="single" w:sz="4" w:space="0" w:color="auto"/>
              <w:right w:val="single" w:sz="4" w:space="0" w:color="auto"/>
            </w:tcBorders>
            <w:shd w:val="clear" w:color="auto" w:fill="auto"/>
            <w:noWrap/>
            <w:vAlign w:val="center"/>
            <w:hideMark/>
          </w:tcPr>
          <w:p w14:paraId="3A022B81" w14:textId="77777777" w:rsidR="00084E36" w:rsidRPr="002C6A24" w:rsidRDefault="002C6A24" w:rsidP="00E72A7C">
            <w:pPr>
              <w:pStyle w:val="Default"/>
              <w:jc w:val="both"/>
              <w:rPr>
                <w:rFonts w:ascii="Helvetica" w:hAnsi="Helvetica" w:cs="Helvetica"/>
                <w:sz w:val="20"/>
                <w:szCs w:val="22"/>
              </w:rPr>
            </w:pPr>
            <w:r w:rsidRPr="002C6A24">
              <w:rPr>
                <w:rFonts w:ascii="Helvetica" w:hAnsi="Helvetica" w:cs="Helvetica"/>
                <w:sz w:val="20"/>
                <w:szCs w:val="22"/>
              </w:rPr>
              <w:t>tutti i giorni</w:t>
            </w:r>
          </w:p>
        </w:tc>
        <w:tc>
          <w:tcPr>
            <w:tcW w:w="1560" w:type="dxa"/>
            <w:tcBorders>
              <w:top w:val="nil"/>
              <w:left w:val="nil"/>
              <w:bottom w:val="single" w:sz="4" w:space="0" w:color="auto"/>
              <w:right w:val="single" w:sz="4" w:space="0" w:color="auto"/>
            </w:tcBorders>
            <w:shd w:val="clear" w:color="auto" w:fill="auto"/>
            <w:noWrap/>
            <w:vAlign w:val="bottom"/>
            <w:hideMark/>
          </w:tcPr>
          <w:p w14:paraId="004BD5CC" w14:textId="77777777" w:rsidR="00084E36" w:rsidRPr="002C6A24" w:rsidRDefault="00084E36" w:rsidP="00E72A7C">
            <w:pPr>
              <w:jc w:val="both"/>
              <w:rPr>
                <w:rFonts w:ascii="Helvetica" w:hAnsi="Helvetica" w:cs="Helvetica"/>
                <w:color w:val="000000"/>
                <w:szCs w:val="22"/>
              </w:rPr>
            </w:pPr>
            <w:r w:rsidRPr="002C6A24">
              <w:rPr>
                <w:rFonts w:ascii="Helvetica" w:hAnsi="Helvetica" w:cs="Helvetica"/>
                <w:color w:val="000000"/>
                <w:szCs w:val="22"/>
              </w:rPr>
              <w:t> </w:t>
            </w:r>
          </w:p>
        </w:tc>
        <w:tc>
          <w:tcPr>
            <w:tcW w:w="1842" w:type="dxa"/>
            <w:tcBorders>
              <w:top w:val="nil"/>
              <w:left w:val="nil"/>
              <w:bottom w:val="single" w:sz="4" w:space="0" w:color="auto"/>
              <w:right w:val="single" w:sz="4" w:space="0" w:color="auto"/>
            </w:tcBorders>
            <w:shd w:val="clear" w:color="auto" w:fill="auto"/>
            <w:noWrap/>
            <w:vAlign w:val="bottom"/>
            <w:hideMark/>
          </w:tcPr>
          <w:p w14:paraId="7855B618" w14:textId="77777777" w:rsidR="00084E36" w:rsidRPr="002C6A24" w:rsidRDefault="00084E36" w:rsidP="00E72A7C">
            <w:pPr>
              <w:jc w:val="both"/>
              <w:rPr>
                <w:rFonts w:ascii="Helvetica" w:hAnsi="Helvetica" w:cs="Helvetica"/>
                <w:color w:val="000000"/>
                <w:szCs w:val="22"/>
              </w:rPr>
            </w:pPr>
            <w:r w:rsidRPr="002C6A24">
              <w:rPr>
                <w:rFonts w:ascii="Helvetica" w:hAnsi="Helvetica" w:cs="Helvetica"/>
                <w:color w:val="000000"/>
                <w:szCs w:val="22"/>
              </w:rPr>
              <w:t> </w:t>
            </w:r>
          </w:p>
        </w:tc>
      </w:tr>
      <w:tr w:rsidR="00084E36" w:rsidRPr="001D56FF" w14:paraId="7B1D765E" w14:textId="77777777" w:rsidTr="00084E36">
        <w:trPr>
          <w:trHeight w:val="300"/>
        </w:trPr>
        <w:tc>
          <w:tcPr>
            <w:tcW w:w="2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FEAC479" w14:textId="77777777" w:rsidR="00084E36" w:rsidRPr="002C6A24" w:rsidRDefault="00084E36" w:rsidP="00E72A7C">
            <w:pPr>
              <w:jc w:val="both"/>
              <w:rPr>
                <w:rFonts w:ascii="Helvetica" w:hAnsi="Helvetica" w:cs="Helvetica"/>
                <w:color w:val="000000"/>
                <w:szCs w:val="22"/>
              </w:rPr>
            </w:pPr>
            <w:r w:rsidRPr="002C6A24">
              <w:rPr>
                <w:rFonts w:ascii="Helvetica" w:hAnsi="Helvetica" w:cs="Helvetica"/>
                <w:color w:val="000000"/>
                <w:szCs w:val="22"/>
              </w:rPr>
              <w:t>8</w:t>
            </w:r>
          </w:p>
        </w:tc>
        <w:tc>
          <w:tcPr>
            <w:tcW w:w="73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C804D8C" w14:textId="77777777" w:rsidR="00084E36" w:rsidRPr="002C6A24" w:rsidRDefault="00084E36" w:rsidP="00E72A7C">
            <w:pPr>
              <w:jc w:val="both"/>
              <w:rPr>
                <w:rFonts w:ascii="Helvetica" w:hAnsi="Helvetica" w:cs="Helvetica"/>
                <w:color w:val="000000"/>
                <w:szCs w:val="22"/>
              </w:rPr>
            </w:pPr>
            <w:r w:rsidRPr="002C6A24">
              <w:rPr>
                <w:rFonts w:ascii="Helvetica" w:hAnsi="Helvetica" w:cs="Helvetica"/>
                <w:color w:val="000000"/>
                <w:szCs w:val="22"/>
              </w:rPr>
              <w:t>REM</w:t>
            </w:r>
          </w:p>
        </w:tc>
        <w:tc>
          <w:tcPr>
            <w:tcW w:w="2268" w:type="dxa"/>
            <w:tcBorders>
              <w:top w:val="nil"/>
              <w:left w:val="nil"/>
              <w:bottom w:val="single" w:sz="4" w:space="0" w:color="auto"/>
              <w:right w:val="single" w:sz="4" w:space="0" w:color="auto"/>
            </w:tcBorders>
            <w:shd w:val="clear" w:color="auto" w:fill="auto"/>
            <w:noWrap/>
            <w:vAlign w:val="center"/>
            <w:hideMark/>
          </w:tcPr>
          <w:p w14:paraId="012BA371" w14:textId="77777777" w:rsidR="00084E36" w:rsidRPr="002C6A24" w:rsidRDefault="00084E36" w:rsidP="00E72A7C">
            <w:pPr>
              <w:jc w:val="both"/>
              <w:rPr>
                <w:rFonts w:ascii="Helvetica" w:hAnsi="Helvetica" w:cs="Helvetica"/>
                <w:color w:val="000000"/>
                <w:szCs w:val="22"/>
              </w:rPr>
            </w:pPr>
            <w:r w:rsidRPr="002C6A24">
              <w:rPr>
                <w:rFonts w:ascii="Helvetica" w:hAnsi="Helvetica" w:cs="Helvetica"/>
                <w:color w:val="000000"/>
                <w:szCs w:val="22"/>
              </w:rPr>
              <w:t>help desk di II° livello  assistenza da remoto ordinaria</w:t>
            </w:r>
          </w:p>
        </w:tc>
        <w:tc>
          <w:tcPr>
            <w:tcW w:w="1559" w:type="dxa"/>
            <w:tcBorders>
              <w:top w:val="nil"/>
              <w:left w:val="nil"/>
              <w:bottom w:val="single" w:sz="4" w:space="0" w:color="auto"/>
              <w:right w:val="single" w:sz="4" w:space="0" w:color="auto"/>
            </w:tcBorders>
            <w:shd w:val="clear" w:color="auto" w:fill="auto"/>
            <w:noWrap/>
            <w:vAlign w:val="center"/>
            <w:hideMark/>
          </w:tcPr>
          <w:p w14:paraId="0229E6A5" w14:textId="77777777" w:rsidR="00084E36" w:rsidRPr="002C6A24" w:rsidRDefault="00084E36" w:rsidP="00E72A7C">
            <w:pPr>
              <w:jc w:val="both"/>
              <w:rPr>
                <w:rFonts w:ascii="Helvetica" w:hAnsi="Helvetica" w:cs="Helvetica"/>
                <w:color w:val="000000"/>
                <w:szCs w:val="22"/>
              </w:rPr>
            </w:pPr>
            <w:r w:rsidRPr="002C6A24">
              <w:rPr>
                <w:rFonts w:ascii="Helvetica" w:hAnsi="Helvetica" w:cs="Helvetica"/>
                <w:color w:val="000000"/>
                <w:szCs w:val="22"/>
              </w:rPr>
              <w:t xml:space="preserve">08:00 - </w:t>
            </w:r>
            <w:r w:rsidR="002C6A24" w:rsidRPr="002C6A24">
              <w:rPr>
                <w:rFonts w:ascii="Helvetica" w:hAnsi="Helvetica" w:cs="Helvetica"/>
                <w:color w:val="000000"/>
                <w:szCs w:val="22"/>
              </w:rPr>
              <w:t>20</w:t>
            </w:r>
            <w:r w:rsidRPr="002C6A24">
              <w:rPr>
                <w:rFonts w:ascii="Helvetica" w:hAnsi="Helvetica" w:cs="Helvetica"/>
                <w:color w:val="000000"/>
                <w:szCs w:val="22"/>
              </w:rPr>
              <w:t xml:space="preserve">:00 </w:t>
            </w:r>
          </w:p>
        </w:tc>
        <w:tc>
          <w:tcPr>
            <w:tcW w:w="1417" w:type="dxa"/>
            <w:tcBorders>
              <w:top w:val="nil"/>
              <w:left w:val="nil"/>
              <w:bottom w:val="single" w:sz="4" w:space="0" w:color="auto"/>
              <w:right w:val="single" w:sz="4" w:space="0" w:color="auto"/>
            </w:tcBorders>
            <w:shd w:val="clear" w:color="auto" w:fill="auto"/>
            <w:noWrap/>
            <w:vAlign w:val="center"/>
            <w:hideMark/>
          </w:tcPr>
          <w:p w14:paraId="1C81EB16" w14:textId="77777777" w:rsidR="00084E36" w:rsidRPr="002C6A24" w:rsidRDefault="002C6A24" w:rsidP="00E72A7C">
            <w:pPr>
              <w:jc w:val="both"/>
              <w:rPr>
                <w:rFonts w:ascii="Helvetica" w:hAnsi="Helvetica" w:cs="Helvetica"/>
                <w:color w:val="000000"/>
                <w:szCs w:val="22"/>
              </w:rPr>
            </w:pPr>
            <w:r w:rsidRPr="002C6A24">
              <w:rPr>
                <w:rFonts w:ascii="Helvetica" w:hAnsi="Helvetica" w:cs="Helvetica"/>
                <w:color w:val="000000"/>
                <w:szCs w:val="22"/>
              </w:rPr>
              <w:t>Giorni feriali</w:t>
            </w:r>
          </w:p>
        </w:tc>
        <w:tc>
          <w:tcPr>
            <w:tcW w:w="1560" w:type="dxa"/>
            <w:tcBorders>
              <w:top w:val="nil"/>
              <w:left w:val="nil"/>
              <w:bottom w:val="single" w:sz="4" w:space="0" w:color="auto"/>
              <w:right w:val="single" w:sz="4" w:space="0" w:color="auto"/>
            </w:tcBorders>
            <w:shd w:val="clear" w:color="auto" w:fill="auto"/>
            <w:noWrap/>
            <w:vAlign w:val="center"/>
            <w:hideMark/>
          </w:tcPr>
          <w:p w14:paraId="3F24713C" w14:textId="77777777" w:rsidR="00084E36" w:rsidRPr="002C6A24" w:rsidRDefault="00084E36" w:rsidP="00E72A7C">
            <w:pPr>
              <w:jc w:val="both"/>
              <w:rPr>
                <w:rFonts w:ascii="Helvetica" w:hAnsi="Helvetica" w:cs="Helvetica"/>
                <w:color w:val="000000"/>
                <w:szCs w:val="22"/>
              </w:rPr>
            </w:pPr>
            <w:r w:rsidRPr="002C6A24">
              <w:rPr>
                <w:rFonts w:ascii="Helvetica" w:hAnsi="Helvetica" w:cs="Helvetica"/>
                <w:color w:val="000000"/>
                <w:szCs w:val="22"/>
              </w:rPr>
              <w:t> </w:t>
            </w:r>
          </w:p>
        </w:tc>
        <w:tc>
          <w:tcPr>
            <w:tcW w:w="1842" w:type="dxa"/>
            <w:tcBorders>
              <w:top w:val="nil"/>
              <w:left w:val="nil"/>
              <w:bottom w:val="single" w:sz="4" w:space="0" w:color="auto"/>
              <w:right w:val="single" w:sz="4" w:space="0" w:color="auto"/>
            </w:tcBorders>
            <w:shd w:val="clear" w:color="auto" w:fill="auto"/>
            <w:noWrap/>
            <w:vAlign w:val="center"/>
            <w:hideMark/>
          </w:tcPr>
          <w:p w14:paraId="7418EBDD" w14:textId="77777777" w:rsidR="00084E36" w:rsidRPr="002C6A24" w:rsidRDefault="00084E36" w:rsidP="00E72A7C">
            <w:pPr>
              <w:jc w:val="both"/>
              <w:rPr>
                <w:rFonts w:ascii="Helvetica" w:hAnsi="Helvetica" w:cs="Helvetica"/>
                <w:color w:val="000000"/>
                <w:szCs w:val="22"/>
              </w:rPr>
            </w:pPr>
            <w:r w:rsidRPr="002C6A24">
              <w:rPr>
                <w:rFonts w:ascii="Helvetica" w:hAnsi="Helvetica" w:cs="Helvetica"/>
                <w:color w:val="000000"/>
                <w:szCs w:val="22"/>
              </w:rPr>
              <w:t> </w:t>
            </w:r>
          </w:p>
        </w:tc>
      </w:tr>
      <w:tr w:rsidR="00D23E42" w:rsidRPr="001D56FF" w14:paraId="2D2069D2" w14:textId="77777777" w:rsidTr="00084E36">
        <w:trPr>
          <w:trHeight w:val="600"/>
        </w:trPr>
        <w:tc>
          <w:tcPr>
            <w:tcW w:w="251" w:type="dxa"/>
            <w:vMerge/>
            <w:tcBorders>
              <w:top w:val="nil"/>
              <w:left w:val="single" w:sz="4" w:space="0" w:color="auto"/>
              <w:bottom w:val="single" w:sz="4" w:space="0" w:color="000000"/>
              <w:right w:val="single" w:sz="4" w:space="0" w:color="auto"/>
            </w:tcBorders>
            <w:vAlign w:val="center"/>
            <w:hideMark/>
          </w:tcPr>
          <w:p w14:paraId="3452E25E" w14:textId="77777777" w:rsidR="00D23E42" w:rsidRPr="002C6A24" w:rsidRDefault="00D23E42" w:rsidP="00E72A7C">
            <w:pPr>
              <w:jc w:val="both"/>
              <w:rPr>
                <w:rFonts w:ascii="Helvetica" w:hAnsi="Helvetica" w:cs="Helvetica"/>
                <w:color w:val="000000"/>
                <w:szCs w:val="22"/>
              </w:rPr>
            </w:pPr>
          </w:p>
        </w:tc>
        <w:tc>
          <w:tcPr>
            <w:tcW w:w="737" w:type="dxa"/>
            <w:vMerge/>
            <w:tcBorders>
              <w:top w:val="nil"/>
              <w:left w:val="single" w:sz="4" w:space="0" w:color="auto"/>
              <w:bottom w:val="single" w:sz="4" w:space="0" w:color="000000"/>
              <w:right w:val="single" w:sz="4" w:space="0" w:color="auto"/>
            </w:tcBorders>
            <w:vAlign w:val="center"/>
            <w:hideMark/>
          </w:tcPr>
          <w:p w14:paraId="6AC3117A" w14:textId="77777777" w:rsidR="00D23E42" w:rsidRPr="002C6A24" w:rsidRDefault="00D23E42" w:rsidP="00E72A7C">
            <w:pPr>
              <w:jc w:val="both"/>
              <w:rPr>
                <w:rFonts w:ascii="Helvetica" w:hAnsi="Helvetica" w:cs="Helvetica"/>
                <w:color w:val="000000"/>
                <w:szCs w:val="22"/>
              </w:rPr>
            </w:pPr>
          </w:p>
        </w:tc>
        <w:tc>
          <w:tcPr>
            <w:tcW w:w="2268" w:type="dxa"/>
            <w:tcBorders>
              <w:top w:val="nil"/>
              <w:left w:val="nil"/>
              <w:bottom w:val="single" w:sz="4" w:space="0" w:color="auto"/>
              <w:right w:val="single" w:sz="4" w:space="0" w:color="auto"/>
            </w:tcBorders>
            <w:shd w:val="clear" w:color="auto" w:fill="auto"/>
            <w:noWrap/>
            <w:vAlign w:val="center"/>
            <w:hideMark/>
          </w:tcPr>
          <w:p w14:paraId="588273A6" w14:textId="77777777" w:rsidR="00D23E42" w:rsidRPr="002C6A24" w:rsidRDefault="00D23E42" w:rsidP="00E72A7C">
            <w:pPr>
              <w:jc w:val="both"/>
              <w:rPr>
                <w:rFonts w:ascii="Helvetica" w:hAnsi="Helvetica" w:cs="Helvetica"/>
                <w:color w:val="000000"/>
                <w:szCs w:val="22"/>
              </w:rPr>
            </w:pPr>
            <w:r w:rsidRPr="002C6A24">
              <w:rPr>
                <w:rFonts w:ascii="Helvetica" w:hAnsi="Helvetica" w:cs="Helvetica"/>
                <w:color w:val="000000"/>
                <w:szCs w:val="22"/>
              </w:rPr>
              <w:t>help desk di II° livello  assistenza da remoto urgente/bloccante</w:t>
            </w:r>
          </w:p>
        </w:tc>
        <w:tc>
          <w:tcPr>
            <w:tcW w:w="6378" w:type="dxa"/>
            <w:gridSpan w:val="4"/>
            <w:tcBorders>
              <w:top w:val="nil"/>
              <w:left w:val="nil"/>
              <w:bottom w:val="single" w:sz="4" w:space="0" w:color="auto"/>
              <w:right w:val="single" w:sz="4" w:space="0" w:color="auto"/>
            </w:tcBorders>
            <w:shd w:val="clear" w:color="auto" w:fill="auto"/>
            <w:noWrap/>
            <w:vAlign w:val="center"/>
          </w:tcPr>
          <w:p w14:paraId="1F9B8A96" w14:textId="0E26E84A" w:rsidR="00D23E42" w:rsidRPr="002C6A24" w:rsidRDefault="00D23E42" w:rsidP="00E72A7C">
            <w:pPr>
              <w:jc w:val="both"/>
              <w:rPr>
                <w:rFonts w:ascii="Helvetica" w:hAnsi="Helvetica" w:cs="Helvetica"/>
                <w:color w:val="000000"/>
                <w:szCs w:val="22"/>
              </w:rPr>
            </w:pPr>
            <w:r w:rsidRPr="002C6A24">
              <w:rPr>
                <w:rFonts w:ascii="Helvetica" w:hAnsi="Helvetica" w:cs="Helvetica"/>
                <w:color w:val="000000"/>
                <w:szCs w:val="22"/>
              </w:rPr>
              <w:t>Confluisce nel servizio MAC specificato per errori bloccanti/procedure critiche</w:t>
            </w:r>
          </w:p>
        </w:tc>
      </w:tr>
    </w:tbl>
    <w:p w14:paraId="07508929" w14:textId="77777777" w:rsidR="00A01A75" w:rsidRDefault="00A01A75" w:rsidP="00E72A7C">
      <w:pPr>
        <w:spacing w:after="120"/>
        <w:jc w:val="both"/>
        <w:rPr>
          <w:rFonts w:ascii="Helvetica" w:hAnsi="Helvetica" w:cs="Helvetica"/>
        </w:rPr>
      </w:pPr>
    </w:p>
    <w:p w14:paraId="4F886226" w14:textId="77D6D259" w:rsidR="00F5449D" w:rsidRPr="001D56FF" w:rsidRDefault="00680E18" w:rsidP="00E72A7C">
      <w:pPr>
        <w:spacing w:after="120"/>
        <w:jc w:val="both"/>
        <w:rPr>
          <w:rFonts w:ascii="Helvetica" w:hAnsi="Helvetica" w:cs="Helvetica"/>
        </w:rPr>
      </w:pPr>
      <w:r w:rsidRPr="001D56FF">
        <w:rPr>
          <w:rFonts w:ascii="Helvetica" w:hAnsi="Helvetica" w:cs="Helvetica"/>
        </w:rPr>
        <w:t>In linea generale, le attività vengono svolte presso le sedi del fornitore che quindi devono essere dotate del necessario corredo hardware e software, sia di base che di sviluppo, che per eventuali collegamenti ai sistemi dell’Amministrazione.</w:t>
      </w:r>
      <w:r w:rsidR="00F5449D" w:rsidRPr="001D56FF">
        <w:rPr>
          <w:rFonts w:ascii="Helvetica" w:hAnsi="Helvetica" w:cs="Helvetica"/>
        </w:rPr>
        <w:t xml:space="preserve"> </w:t>
      </w:r>
    </w:p>
    <w:p w14:paraId="3E2A22DF" w14:textId="77777777" w:rsidR="00D2106D" w:rsidRPr="001D56FF" w:rsidRDefault="00F5449D" w:rsidP="00E72A7C">
      <w:pPr>
        <w:spacing w:after="120"/>
        <w:jc w:val="both"/>
        <w:rPr>
          <w:rFonts w:ascii="Helvetica" w:hAnsi="Helvetica" w:cs="Helvetica"/>
        </w:rPr>
      </w:pPr>
      <w:r w:rsidRPr="001D56FF">
        <w:rPr>
          <w:rFonts w:ascii="Helvetica" w:hAnsi="Helvetica" w:cs="Helvetica"/>
        </w:rPr>
        <w:t xml:space="preserve">Ai fini del controllo tecnico contabile </w:t>
      </w:r>
      <w:r w:rsidR="00D2106D" w:rsidRPr="001D56FF">
        <w:rPr>
          <w:rFonts w:ascii="Helvetica" w:hAnsi="Helvetica" w:cs="Helvetica"/>
        </w:rPr>
        <w:t xml:space="preserve">di cui al regolamento del Ministero delle infrastrutture e dei trasporti 7-3-2018 n. 49, si richiede che venga predisposta una piattaforma telematica dove poter effettuare estrazioni dati </w:t>
      </w:r>
      <w:r w:rsidR="00D2106D" w:rsidRPr="001D56FF">
        <w:rPr>
          <w:rFonts w:ascii="Helvetica" w:hAnsi="Helvetica" w:cs="Helvetica"/>
        </w:rPr>
        <w:lastRenderedPageBreak/>
        <w:t>e controlli puntuali, anche al fine di ridefinire o confermare la baseline di riferimento per determinare il valore del canone annuale.</w:t>
      </w:r>
    </w:p>
    <w:p w14:paraId="7188A165" w14:textId="77777777" w:rsidR="00D2106D" w:rsidRPr="001D56FF" w:rsidRDefault="00D23E42" w:rsidP="00E72A7C">
      <w:pPr>
        <w:spacing w:after="120"/>
        <w:jc w:val="both"/>
        <w:rPr>
          <w:rFonts w:ascii="Helvetica" w:hAnsi="Helvetica" w:cs="Helvetica"/>
        </w:rPr>
      </w:pPr>
      <w:r w:rsidRPr="001D56FF">
        <w:rPr>
          <w:rFonts w:ascii="Helvetica" w:hAnsi="Helvetica" w:cs="Helvetica"/>
        </w:rPr>
        <w:t>Nell’offerta tecnica, oggetto di valutazione, il fornitore dovrà dettagliare il servizio per gli aspetti specifici non previsti dall’AQ-ICT ed in particolare:</w:t>
      </w:r>
    </w:p>
    <w:p w14:paraId="21A49E79" w14:textId="77777777" w:rsidR="009041F8" w:rsidRPr="001D56FF" w:rsidRDefault="00D23E42" w:rsidP="00190034">
      <w:pPr>
        <w:numPr>
          <w:ilvl w:val="0"/>
          <w:numId w:val="10"/>
        </w:numPr>
        <w:spacing w:after="120"/>
        <w:jc w:val="both"/>
        <w:rPr>
          <w:rFonts w:ascii="Helvetica" w:hAnsi="Helvetica" w:cs="Helvetica"/>
        </w:rPr>
      </w:pPr>
      <w:r w:rsidRPr="001D56FF">
        <w:rPr>
          <w:rFonts w:ascii="Helvetica" w:hAnsi="Helvetica" w:cs="Helvetica"/>
        </w:rPr>
        <w:t xml:space="preserve">Sistema di tracciatura delle chiamate </w:t>
      </w:r>
      <w:r w:rsidR="00AB71AC" w:rsidRPr="001D56FF">
        <w:rPr>
          <w:rFonts w:ascii="Helvetica" w:hAnsi="Helvetica" w:cs="Helvetica"/>
        </w:rPr>
        <w:t>con evidenza di tutti i passaggi (2^ livello</w:t>
      </w:r>
      <w:r w:rsidR="008F2776" w:rsidRPr="001D56FF">
        <w:rPr>
          <w:rFonts w:ascii="Helvetica" w:hAnsi="Helvetica" w:cs="Helvetica"/>
        </w:rPr>
        <w:t xml:space="preserve"> o MAC</w:t>
      </w:r>
      <w:r w:rsidR="00AB71AC" w:rsidRPr="001D56FF">
        <w:rPr>
          <w:rFonts w:ascii="Helvetica" w:hAnsi="Helvetica" w:cs="Helvetica"/>
        </w:rPr>
        <w:t xml:space="preserve">) </w:t>
      </w:r>
      <w:r w:rsidRPr="001D56FF">
        <w:rPr>
          <w:rFonts w:ascii="Helvetica" w:hAnsi="Helvetica" w:cs="Helvetica"/>
        </w:rPr>
        <w:t xml:space="preserve">con accesso riservato </w:t>
      </w:r>
      <w:r w:rsidR="00194842" w:rsidRPr="001D56FF">
        <w:rPr>
          <w:rFonts w:ascii="Helvetica" w:hAnsi="Helvetica" w:cs="Helvetica"/>
        </w:rPr>
        <w:t>al</w:t>
      </w:r>
      <w:r w:rsidRPr="001D56FF">
        <w:rPr>
          <w:rFonts w:ascii="Helvetica" w:hAnsi="Helvetica" w:cs="Helvetica"/>
        </w:rPr>
        <w:t xml:space="preserve"> </w:t>
      </w:r>
      <w:r w:rsidR="008F2776" w:rsidRPr="001D56FF">
        <w:rPr>
          <w:rFonts w:ascii="Helvetica" w:hAnsi="Helvetica" w:cs="Helvetica"/>
        </w:rPr>
        <w:t>RUP/DE,</w:t>
      </w:r>
      <w:r w:rsidRPr="001D56FF">
        <w:rPr>
          <w:rFonts w:ascii="Helvetica" w:hAnsi="Helvetica" w:cs="Helvetica"/>
        </w:rPr>
        <w:t xml:space="preserve"> finalizzato ad agevolare il controllo tecnico contabile </w:t>
      </w:r>
      <w:r w:rsidR="00AB71AC" w:rsidRPr="001D56FF">
        <w:rPr>
          <w:rFonts w:ascii="Helvetica" w:hAnsi="Helvetica" w:cs="Helvetica"/>
        </w:rPr>
        <w:t xml:space="preserve">(in sostituzione/affiancamento dei report periodici di rendiconto “cartacei”) </w:t>
      </w:r>
      <w:r w:rsidRPr="001D56FF">
        <w:rPr>
          <w:rFonts w:ascii="Helvetica" w:hAnsi="Helvetica" w:cs="Helvetica"/>
        </w:rPr>
        <w:t xml:space="preserve">ed avere contezza di </w:t>
      </w:r>
      <w:r w:rsidR="002C6A24">
        <w:rPr>
          <w:rFonts w:ascii="Helvetica" w:hAnsi="Helvetica" w:cs="Helvetica"/>
        </w:rPr>
        <w:t>eventuali “reclami” dell’utenza;</w:t>
      </w:r>
    </w:p>
    <w:p w14:paraId="43604852" w14:textId="77777777" w:rsidR="00D23E42" w:rsidRPr="001D56FF" w:rsidRDefault="009041F8" w:rsidP="00190034">
      <w:pPr>
        <w:numPr>
          <w:ilvl w:val="0"/>
          <w:numId w:val="10"/>
        </w:numPr>
        <w:spacing w:after="120"/>
        <w:jc w:val="both"/>
        <w:rPr>
          <w:rFonts w:ascii="Helvetica" w:hAnsi="Helvetica" w:cs="Helvetica"/>
        </w:rPr>
      </w:pPr>
      <w:r w:rsidRPr="001D56FF">
        <w:rPr>
          <w:rFonts w:ascii="Helvetica" w:hAnsi="Helvetica" w:cs="Helvetica"/>
        </w:rPr>
        <w:t xml:space="preserve">Modalità di contabilizzazione dei tempi di intervento indicando come saranno garantiti tali tempi, qualora sia necessario sviluppare ed installare delle patches </w:t>
      </w:r>
      <w:r w:rsidR="0035736F" w:rsidRPr="001D56FF">
        <w:rPr>
          <w:rFonts w:ascii="Helvetica" w:hAnsi="Helvetica" w:cs="Helvetica"/>
        </w:rPr>
        <w:t xml:space="preserve">correttive </w:t>
      </w:r>
      <w:r w:rsidRPr="001D56FF">
        <w:rPr>
          <w:rFonts w:ascii="Helvetica" w:hAnsi="Helvetica" w:cs="Helvetica"/>
        </w:rPr>
        <w:t xml:space="preserve">a </w:t>
      </w:r>
      <w:r w:rsidR="0035736F" w:rsidRPr="001D56FF">
        <w:rPr>
          <w:rFonts w:ascii="Helvetica" w:hAnsi="Helvetica" w:cs="Helvetica"/>
        </w:rPr>
        <w:t xml:space="preserve">completa </w:t>
      </w:r>
      <w:r w:rsidRPr="001D56FF">
        <w:rPr>
          <w:rFonts w:ascii="Helvetica" w:hAnsi="Helvetica" w:cs="Helvetica"/>
        </w:rPr>
        <w:t>soluzione del problema</w:t>
      </w:r>
      <w:r w:rsidR="0035736F" w:rsidRPr="001D56FF">
        <w:rPr>
          <w:rFonts w:ascii="Helvetica" w:hAnsi="Helvetica" w:cs="Helvetica"/>
        </w:rPr>
        <w:t xml:space="preserve"> e qu</w:t>
      </w:r>
      <w:r w:rsidR="00664C41" w:rsidRPr="001D56FF">
        <w:rPr>
          <w:rFonts w:ascii="Helvetica" w:hAnsi="Helvetica" w:cs="Helvetica"/>
        </w:rPr>
        <w:t>i</w:t>
      </w:r>
      <w:r w:rsidR="0035736F" w:rsidRPr="001D56FF">
        <w:rPr>
          <w:rFonts w:ascii="Helvetica" w:hAnsi="Helvetica" w:cs="Helvetica"/>
        </w:rPr>
        <w:t xml:space="preserve">ndi </w:t>
      </w:r>
      <w:r w:rsidR="00664C41" w:rsidRPr="001D56FF">
        <w:rPr>
          <w:rFonts w:ascii="Helvetica" w:hAnsi="Helvetica" w:cs="Helvetica"/>
        </w:rPr>
        <w:t xml:space="preserve">alla </w:t>
      </w:r>
      <w:r w:rsidR="0035736F" w:rsidRPr="001D56FF">
        <w:rPr>
          <w:rFonts w:ascii="Helvetica" w:hAnsi="Helvetica" w:cs="Helvetica"/>
        </w:rPr>
        <w:t xml:space="preserve">chiusura </w:t>
      </w:r>
      <w:r w:rsidR="00664C41" w:rsidRPr="001D56FF">
        <w:rPr>
          <w:rFonts w:ascii="Helvetica" w:hAnsi="Helvetica" w:cs="Helvetica"/>
        </w:rPr>
        <w:t xml:space="preserve">definitiva </w:t>
      </w:r>
      <w:r w:rsidR="0035736F" w:rsidRPr="001D56FF">
        <w:rPr>
          <w:rFonts w:ascii="Helvetica" w:hAnsi="Helvetica" w:cs="Helvetica"/>
        </w:rPr>
        <w:t>del ticket</w:t>
      </w:r>
      <w:r w:rsidR="002C6A24">
        <w:rPr>
          <w:rFonts w:ascii="Helvetica" w:hAnsi="Helvetica" w:cs="Helvetica"/>
        </w:rPr>
        <w:t>;</w:t>
      </w:r>
    </w:p>
    <w:p w14:paraId="5FC34CC0" w14:textId="77777777" w:rsidR="00D23E42" w:rsidRPr="001D56FF" w:rsidRDefault="00D23E42" w:rsidP="00190034">
      <w:pPr>
        <w:numPr>
          <w:ilvl w:val="0"/>
          <w:numId w:val="10"/>
        </w:numPr>
        <w:spacing w:after="120"/>
        <w:jc w:val="both"/>
        <w:rPr>
          <w:rFonts w:ascii="Helvetica" w:hAnsi="Helvetica" w:cs="Helvetica"/>
        </w:rPr>
      </w:pPr>
      <w:r w:rsidRPr="001D56FF">
        <w:rPr>
          <w:rFonts w:ascii="Helvetica" w:hAnsi="Helvetica" w:cs="Helvetica"/>
        </w:rPr>
        <w:t>Accesso globale al database delle conoscenze (problemi e soluzioni ricorrenti) da parte dei RUP/DE dei contratti discendenti da tale AQ, che preveda anche report specifici finalizzati ad individuare i perc</w:t>
      </w:r>
      <w:r w:rsidR="00AB71AC" w:rsidRPr="001D56FF">
        <w:rPr>
          <w:rFonts w:ascii="Helvetica" w:hAnsi="Helvetica" w:cs="Helvetica"/>
        </w:rPr>
        <w:t>o</w:t>
      </w:r>
      <w:r w:rsidRPr="001D56FF">
        <w:rPr>
          <w:rFonts w:ascii="Helvetica" w:hAnsi="Helvetica" w:cs="Helvetica"/>
        </w:rPr>
        <w:t>rsi di miglioramento, sia in termini di sviluppo che di formazione;</w:t>
      </w:r>
    </w:p>
    <w:p w14:paraId="62644F38" w14:textId="77777777" w:rsidR="00D23E42" w:rsidRPr="001D56FF" w:rsidRDefault="00AB71AC" w:rsidP="00190034">
      <w:pPr>
        <w:numPr>
          <w:ilvl w:val="0"/>
          <w:numId w:val="10"/>
        </w:numPr>
        <w:spacing w:after="120"/>
        <w:jc w:val="both"/>
        <w:rPr>
          <w:rFonts w:ascii="Helvetica" w:hAnsi="Helvetica" w:cs="Helvetica"/>
        </w:rPr>
      </w:pPr>
      <w:r w:rsidRPr="001D56FF">
        <w:rPr>
          <w:rFonts w:ascii="Helvetica" w:hAnsi="Helvetica" w:cs="Helvetica"/>
        </w:rPr>
        <w:t>Manutenzione del database delle conoscenze ovvero revisione periodica in funzione dei rilasci migliorativi;</w:t>
      </w:r>
    </w:p>
    <w:p w14:paraId="3D3FFFA5" w14:textId="77777777" w:rsidR="00AB71AC" w:rsidRPr="001D56FF" w:rsidRDefault="00AB71AC" w:rsidP="00190034">
      <w:pPr>
        <w:numPr>
          <w:ilvl w:val="0"/>
          <w:numId w:val="10"/>
        </w:numPr>
        <w:spacing w:after="120"/>
        <w:jc w:val="both"/>
        <w:rPr>
          <w:rFonts w:ascii="Helvetica" w:hAnsi="Helvetica" w:cs="Helvetica"/>
        </w:rPr>
      </w:pPr>
      <w:r w:rsidRPr="001D56FF">
        <w:rPr>
          <w:rFonts w:ascii="Helvetica" w:hAnsi="Helvetica" w:cs="Helvetica"/>
        </w:rPr>
        <w:t xml:space="preserve">Accorgimenti adottati (esempio: messaggistica a livello </w:t>
      </w:r>
      <w:proofErr w:type="spellStart"/>
      <w:r w:rsidRPr="001D56FF">
        <w:rPr>
          <w:rFonts w:ascii="Helvetica" w:hAnsi="Helvetica" w:cs="Helvetica"/>
        </w:rPr>
        <w:t>tier</w:t>
      </w:r>
      <w:proofErr w:type="spellEnd"/>
      <w:r w:rsidRPr="001D56FF">
        <w:rPr>
          <w:rFonts w:ascii="Helvetica" w:hAnsi="Helvetica" w:cs="Helvetica"/>
        </w:rPr>
        <w:t xml:space="preserve"> di “</w:t>
      </w:r>
      <w:proofErr w:type="spellStart"/>
      <w:r w:rsidRPr="001D56FF">
        <w:rPr>
          <w:rFonts w:ascii="Helvetica" w:hAnsi="Helvetica" w:cs="Helvetica"/>
        </w:rPr>
        <w:t>presentation</w:t>
      </w:r>
      <w:proofErr w:type="spellEnd"/>
      <w:r w:rsidRPr="001D56FF">
        <w:rPr>
          <w:rFonts w:ascii="Helvetica" w:hAnsi="Helvetica" w:cs="Helvetica"/>
        </w:rPr>
        <w:t>”, attivazione risponditori automatici, ecc.) al fine di ridurre il carico sul personale del contact-center in conseguenza di eventuali malfunzionamenti “globali” di piattaforma</w:t>
      </w:r>
      <w:r w:rsidR="0035736F" w:rsidRPr="001D56FF">
        <w:rPr>
          <w:rFonts w:ascii="Helvetica" w:hAnsi="Helvetica" w:cs="Helvetica"/>
        </w:rPr>
        <w:t>,</w:t>
      </w:r>
      <w:r w:rsidRPr="001D56FF">
        <w:rPr>
          <w:rFonts w:ascii="Helvetica" w:hAnsi="Helvetica" w:cs="Helvetica"/>
        </w:rPr>
        <w:t xml:space="preserve"> </w:t>
      </w:r>
      <w:r w:rsidR="009041F8" w:rsidRPr="001D56FF">
        <w:rPr>
          <w:rFonts w:ascii="Helvetica" w:hAnsi="Helvetica" w:cs="Helvetica"/>
        </w:rPr>
        <w:t>di altre attività</w:t>
      </w:r>
      <w:r w:rsidRPr="001D56FF">
        <w:rPr>
          <w:rFonts w:ascii="Helvetica" w:hAnsi="Helvetica" w:cs="Helvetica"/>
        </w:rPr>
        <w:t xml:space="preserve"> “programmat</w:t>
      </w:r>
      <w:r w:rsidR="009041F8" w:rsidRPr="001D56FF">
        <w:rPr>
          <w:rFonts w:ascii="Helvetica" w:hAnsi="Helvetica" w:cs="Helvetica"/>
        </w:rPr>
        <w:t>e/inderogabili</w:t>
      </w:r>
      <w:r w:rsidRPr="001D56FF">
        <w:rPr>
          <w:rFonts w:ascii="Helvetica" w:hAnsi="Helvetica" w:cs="Helvetica"/>
        </w:rPr>
        <w:t>”</w:t>
      </w:r>
      <w:r w:rsidR="009041F8" w:rsidRPr="001D56FF">
        <w:rPr>
          <w:rFonts w:ascii="Helvetica" w:hAnsi="Helvetica" w:cs="Helvetica"/>
        </w:rPr>
        <w:t xml:space="preserve"> che possano influire sulla piena efficienza del sistema</w:t>
      </w:r>
      <w:r w:rsidR="0035736F" w:rsidRPr="001D56FF">
        <w:rPr>
          <w:rFonts w:ascii="Helvetica" w:hAnsi="Helvetica" w:cs="Helvetica"/>
        </w:rPr>
        <w:t xml:space="preserve"> o semplicemente di ticket ancora in lavorazione ovvero con chiusura parziale, tramite work</w:t>
      </w:r>
      <w:r w:rsidR="002C6A24">
        <w:rPr>
          <w:rFonts w:ascii="Helvetica" w:hAnsi="Helvetica" w:cs="Helvetica"/>
        </w:rPr>
        <w:t>-</w:t>
      </w:r>
      <w:proofErr w:type="spellStart"/>
      <w:r w:rsidR="0035736F" w:rsidRPr="001D56FF">
        <w:rPr>
          <w:rFonts w:ascii="Helvetica" w:hAnsi="Helvetica" w:cs="Helvetica"/>
        </w:rPr>
        <w:t>a</w:t>
      </w:r>
      <w:r w:rsidR="002C6A24">
        <w:rPr>
          <w:rFonts w:ascii="Helvetica" w:hAnsi="Helvetica" w:cs="Helvetica"/>
        </w:rPr>
        <w:t>r</w:t>
      </w:r>
      <w:r w:rsidR="0035736F" w:rsidRPr="001D56FF">
        <w:rPr>
          <w:rFonts w:ascii="Helvetica" w:hAnsi="Helvetica" w:cs="Helvetica"/>
        </w:rPr>
        <w:t>ound</w:t>
      </w:r>
      <w:proofErr w:type="spellEnd"/>
      <w:r w:rsidR="0035736F" w:rsidRPr="001D56FF">
        <w:rPr>
          <w:rFonts w:ascii="Helvetica" w:hAnsi="Helvetica" w:cs="Helvetica"/>
        </w:rPr>
        <w:t>, fino alla patch risolutiva</w:t>
      </w:r>
      <w:r w:rsidR="003401F8" w:rsidRPr="001D56FF">
        <w:rPr>
          <w:rFonts w:ascii="Helvetica" w:hAnsi="Helvetica" w:cs="Helvetica"/>
        </w:rPr>
        <w:t>;</w:t>
      </w:r>
    </w:p>
    <w:p w14:paraId="5B3F30C9" w14:textId="77777777" w:rsidR="00CF7051" w:rsidRPr="001D56FF" w:rsidRDefault="003401F8" w:rsidP="00190034">
      <w:pPr>
        <w:numPr>
          <w:ilvl w:val="0"/>
          <w:numId w:val="10"/>
        </w:numPr>
        <w:spacing w:after="120"/>
        <w:jc w:val="both"/>
        <w:rPr>
          <w:rFonts w:ascii="Helvetica" w:hAnsi="Helvetica" w:cs="Helvetica"/>
        </w:rPr>
      </w:pPr>
      <w:r w:rsidRPr="001D56FF">
        <w:rPr>
          <w:rFonts w:ascii="Helvetica" w:hAnsi="Helvetica" w:cs="Helvetica"/>
        </w:rPr>
        <w:t>Il sistema di registrazione dei ticket deve consentire di poter riaprire, anche parzialmente, assegnando una percentuale di risoluzione, un ticket considerato precedentemente come chiuso e quindi cumulare i tempi di risoluzione, eventualmente abbattuti per la percentuale residua. Il numero di riaperture ticket chiusi rispetto al totale dei ticket chiusi nel periodo è un indice di qualità soggetto a valutazione di merito nel parametro T271.</w:t>
      </w:r>
    </w:p>
    <w:p w14:paraId="771F20A6" w14:textId="0F72711B" w:rsidR="003401F8" w:rsidRPr="001D56FF" w:rsidRDefault="004F2006" w:rsidP="00FD4880">
      <w:pPr>
        <w:suppressAutoHyphens w:val="0"/>
        <w:jc w:val="both"/>
        <w:rPr>
          <w:rFonts w:ascii="Helvetica" w:hAnsi="Helvetica" w:cs="Helvetica"/>
        </w:rPr>
      </w:pPr>
      <w:r>
        <w:rPr>
          <w:rFonts w:ascii="Helvetica" w:hAnsi="Helvetica" w:cs="Helvetica"/>
        </w:rPr>
        <w:br w:type="page"/>
      </w:r>
    </w:p>
    <w:p w14:paraId="00347D4A" w14:textId="1130517F" w:rsidR="009C4033" w:rsidRPr="005832B1" w:rsidRDefault="00005A7F" w:rsidP="00334BCB">
      <w:pPr>
        <w:pStyle w:val="Titolo"/>
        <w:jc w:val="both"/>
        <w:rPr>
          <w:rFonts w:ascii="Helvetica" w:hAnsi="Helvetica" w:cs="Helvetica"/>
        </w:rPr>
      </w:pPr>
      <w:r w:rsidRPr="005832B1">
        <w:rPr>
          <w:rFonts w:ascii="Helvetica" w:hAnsi="Helvetica" w:cs="Helvetica"/>
        </w:rPr>
        <w:lastRenderedPageBreak/>
        <w:t>12. M</w:t>
      </w:r>
      <w:r w:rsidR="00334BCB" w:rsidRPr="005832B1">
        <w:rPr>
          <w:rFonts w:ascii="Helvetica" w:hAnsi="Helvetica" w:cs="Helvetica"/>
        </w:rPr>
        <w:t>odalità di esecuzione della fornitura</w:t>
      </w:r>
    </w:p>
    <w:p w14:paraId="1EA44762" w14:textId="77777777" w:rsidR="006A3548" w:rsidRPr="00C27BCE" w:rsidRDefault="006A3548" w:rsidP="00E72A7C">
      <w:pPr>
        <w:jc w:val="both"/>
      </w:pPr>
    </w:p>
    <w:p w14:paraId="2717A3A6" w14:textId="5C7ECF60" w:rsidR="00C27BCE" w:rsidRPr="00C27BCE" w:rsidRDefault="00005A7F" w:rsidP="00190034">
      <w:pPr>
        <w:pStyle w:val="Titolo2"/>
        <w:numPr>
          <w:ilvl w:val="1"/>
          <w:numId w:val="21"/>
        </w:numPr>
        <w:tabs>
          <w:tab w:val="left" w:pos="426"/>
        </w:tabs>
        <w:ind w:left="426"/>
        <w:jc w:val="both"/>
        <w:rPr>
          <w:rFonts w:ascii="Helvetica" w:hAnsi="Helvetica" w:cs="Helvetica"/>
        </w:rPr>
      </w:pPr>
      <w:r>
        <w:rPr>
          <w:rFonts w:ascii="Helvetica" w:hAnsi="Helvetica" w:cs="Helvetica"/>
        </w:rPr>
        <w:t xml:space="preserve"> </w:t>
      </w:r>
      <w:r w:rsidR="009C4033" w:rsidRPr="001D56FF">
        <w:rPr>
          <w:rFonts w:ascii="Helvetica" w:hAnsi="Helvetica" w:cs="Helvetica"/>
        </w:rPr>
        <w:t xml:space="preserve">Responsabile del Servizio </w:t>
      </w:r>
    </w:p>
    <w:p w14:paraId="50EDE3CE" w14:textId="77777777" w:rsidR="009C4033" w:rsidRPr="001D56FF" w:rsidRDefault="009C4033" w:rsidP="00E72A7C">
      <w:pPr>
        <w:tabs>
          <w:tab w:val="left" w:pos="4950"/>
        </w:tabs>
        <w:jc w:val="both"/>
        <w:rPr>
          <w:rFonts w:ascii="Helvetica" w:hAnsi="Helvetica" w:cs="Helvetica"/>
        </w:rPr>
      </w:pPr>
    </w:p>
    <w:p w14:paraId="51494122" w14:textId="77777777" w:rsidR="008125B0" w:rsidRPr="001D56FF" w:rsidRDefault="009C4033" w:rsidP="00E72A7C">
      <w:pPr>
        <w:tabs>
          <w:tab w:val="left" w:pos="4950"/>
        </w:tabs>
        <w:jc w:val="both"/>
        <w:rPr>
          <w:rFonts w:ascii="Helvetica" w:hAnsi="Helvetica" w:cs="Helvetica"/>
        </w:rPr>
      </w:pPr>
      <w:r w:rsidRPr="001D56FF">
        <w:rPr>
          <w:rFonts w:ascii="Helvetica" w:hAnsi="Helvetica" w:cs="Helvetica"/>
        </w:rPr>
        <w:t>Al fine di consentire una ordinata e regolare esecuzione de</w:t>
      </w:r>
      <w:r w:rsidR="00194842" w:rsidRPr="001D56FF">
        <w:rPr>
          <w:rFonts w:ascii="Helvetica" w:hAnsi="Helvetica" w:cs="Helvetica"/>
        </w:rPr>
        <w:t>ll’</w:t>
      </w:r>
      <w:r w:rsidRPr="001D56FF">
        <w:rPr>
          <w:rFonts w:ascii="Helvetica" w:hAnsi="Helvetica" w:cs="Helvetica"/>
        </w:rPr>
        <w:t xml:space="preserve">AS, all’atto della stipula del contratto, il fornitore dovrà indicare </w:t>
      </w:r>
      <w:r w:rsidRPr="001D56FF">
        <w:rPr>
          <w:rFonts w:ascii="Helvetica" w:hAnsi="Helvetica" w:cs="Helvetica"/>
          <w:b/>
          <w:u w:val="single"/>
        </w:rPr>
        <w:t>un responsabile dell’</w:t>
      </w:r>
      <w:r w:rsidR="008125B0" w:rsidRPr="001D56FF">
        <w:rPr>
          <w:rFonts w:ascii="Helvetica" w:hAnsi="Helvetica" w:cs="Helvetica"/>
          <w:b/>
          <w:u w:val="single"/>
        </w:rPr>
        <w:t>intero servizio</w:t>
      </w:r>
      <w:r w:rsidR="008125B0" w:rsidRPr="001D56FF">
        <w:rPr>
          <w:rFonts w:ascii="Helvetica" w:hAnsi="Helvetica" w:cs="Helvetica"/>
        </w:rPr>
        <w:t>.</w:t>
      </w:r>
    </w:p>
    <w:p w14:paraId="5E09283F" w14:textId="09027C66" w:rsidR="006A3548" w:rsidRDefault="009C4033" w:rsidP="00A01A75">
      <w:pPr>
        <w:tabs>
          <w:tab w:val="left" w:pos="4950"/>
        </w:tabs>
        <w:jc w:val="both"/>
        <w:rPr>
          <w:rFonts w:ascii="Helvetica" w:hAnsi="Helvetica" w:cs="Helvetica"/>
        </w:rPr>
      </w:pPr>
      <w:r w:rsidRPr="001D56FF">
        <w:rPr>
          <w:rFonts w:ascii="Helvetica" w:hAnsi="Helvetica" w:cs="Helvetica"/>
        </w:rPr>
        <w:t>Le comunicazioni e gli eventuali disservizi ed inadempienze comunicate al responsabile del servizio si intendono come direttamente presentate al Fornitore.</w:t>
      </w:r>
    </w:p>
    <w:p w14:paraId="2267EB0E" w14:textId="77777777" w:rsidR="006A3548" w:rsidRPr="001D56FF" w:rsidRDefault="006A3548" w:rsidP="00E72A7C">
      <w:pPr>
        <w:pStyle w:val="corpo0020del0020testo00203"/>
        <w:ind w:left="720"/>
        <w:rPr>
          <w:rFonts w:ascii="Helvetica" w:hAnsi="Helvetica" w:cs="Helvetica"/>
        </w:rPr>
      </w:pPr>
    </w:p>
    <w:p w14:paraId="01E6513B" w14:textId="5D02149E" w:rsidR="00D244D4" w:rsidRDefault="00005A7F" w:rsidP="00190034">
      <w:pPr>
        <w:pStyle w:val="Titolo2"/>
        <w:numPr>
          <w:ilvl w:val="1"/>
          <w:numId w:val="21"/>
        </w:numPr>
        <w:tabs>
          <w:tab w:val="left" w:pos="426"/>
        </w:tabs>
        <w:ind w:left="426"/>
        <w:jc w:val="both"/>
        <w:rPr>
          <w:rFonts w:ascii="Helvetica" w:hAnsi="Helvetica" w:cs="Helvetica"/>
        </w:rPr>
      </w:pPr>
      <w:r>
        <w:rPr>
          <w:rFonts w:ascii="Helvetica" w:hAnsi="Helvetica" w:cs="Helvetica"/>
        </w:rPr>
        <w:t xml:space="preserve"> </w:t>
      </w:r>
      <w:r w:rsidR="003455CE" w:rsidRPr="001D56FF">
        <w:rPr>
          <w:rFonts w:ascii="Helvetica" w:hAnsi="Helvetica" w:cs="Helvetica"/>
        </w:rPr>
        <w:t>Rendiconti e controllo tecnico-contabile</w:t>
      </w:r>
    </w:p>
    <w:p w14:paraId="2DC8D79F" w14:textId="77777777" w:rsidR="00005A7F" w:rsidRPr="00005A7F" w:rsidRDefault="00005A7F" w:rsidP="00005A7F"/>
    <w:p w14:paraId="7BC6F1E8" w14:textId="77777777" w:rsidR="0009768C" w:rsidRPr="001D56FF" w:rsidRDefault="0009768C" w:rsidP="00E72A7C">
      <w:pPr>
        <w:tabs>
          <w:tab w:val="left" w:pos="4950"/>
        </w:tabs>
        <w:jc w:val="both"/>
        <w:rPr>
          <w:rFonts w:ascii="Helvetica" w:hAnsi="Helvetica" w:cs="Helvetica"/>
        </w:rPr>
      </w:pPr>
      <w:r w:rsidRPr="001D56FF">
        <w:rPr>
          <w:rFonts w:ascii="Helvetica" w:hAnsi="Helvetica" w:cs="Helvetica"/>
        </w:rPr>
        <w:t xml:space="preserve">I servizi vanno rendicontati </w:t>
      </w:r>
      <w:r w:rsidR="003E71D3" w:rsidRPr="001D56FF">
        <w:rPr>
          <w:rFonts w:ascii="Helvetica" w:hAnsi="Helvetica" w:cs="Helvetica"/>
        </w:rPr>
        <w:t>se</w:t>
      </w:r>
      <w:r w:rsidRPr="001D56FF">
        <w:rPr>
          <w:rFonts w:ascii="Helvetica" w:hAnsi="Helvetica" w:cs="Helvetica"/>
        </w:rPr>
        <w:t>mestralmente utilizzando strumenti telematici che consentano di avere comunque giornalmente la situazione del rispetto del livello dei servizi ovvero delle eventuali anomalie.</w:t>
      </w:r>
    </w:p>
    <w:p w14:paraId="1A3B482E" w14:textId="77777777" w:rsidR="0009768C" w:rsidRPr="001D56FF" w:rsidRDefault="0009768C" w:rsidP="00E72A7C">
      <w:pPr>
        <w:tabs>
          <w:tab w:val="left" w:pos="4950"/>
        </w:tabs>
        <w:jc w:val="both"/>
        <w:rPr>
          <w:rFonts w:ascii="Helvetica" w:hAnsi="Helvetica" w:cs="Helvetica"/>
        </w:rPr>
      </w:pPr>
      <w:r w:rsidRPr="001D56FF">
        <w:rPr>
          <w:rFonts w:ascii="Helvetica" w:hAnsi="Helvetica" w:cs="Helvetica"/>
        </w:rPr>
        <w:t xml:space="preserve">Al termine di ogni </w:t>
      </w:r>
      <w:r w:rsidR="003E71D3" w:rsidRPr="001D56FF">
        <w:rPr>
          <w:rFonts w:ascii="Helvetica" w:hAnsi="Helvetica" w:cs="Helvetica"/>
        </w:rPr>
        <w:t>se</w:t>
      </w:r>
      <w:r w:rsidRPr="001D56FF">
        <w:rPr>
          <w:rFonts w:ascii="Helvetica" w:hAnsi="Helvetica" w:cs="Helvetica"/>
        </w:rPr>
        <w:t>mestre i dati dovranno essere consolidati al fine di poter applicare il rispetto complessivo del livello dei servizi resi e quindi calcolare automaticamente le relative penali</w:t>
      </w:r>
      <w:r w:rsidR="00EF6154">
        <w:rPr>
          <w:rFonts w:ascii="Helvetica" w:hAnsi="Helvetica" w:cs="Helvetica"/>
        </w:rPr>
        <w:t>.</w:t>
      </w:r>
    </w:p>
    <w:p w14:paraId="77F6A080" w14:textId="26B0C594" w:rsidR="006A3548" w:rsidRPr="005832B1" w:rsidRDefault="0009768C" w:rsidP="005832B1">
      <w:pPr>
        <w:tabs>
          <w:tab w:val="left" w:pos="4950"/>
        </w:tabs>
        <w:jc w:val="both"/>
        <w:rPr>
          <w:rFonts w:ascii="Helvetica" w:hAnsi="Helvetica" w:cs="Helvetica"/>
        </w:rPr>
      </w:pPr>
      <w:r w:rsidRPr="001D56FF">
        <w:rPr>
          <w:rFonts w:ascii="Helvetica" w:hAnsi="Helvetica" w:cs="Helvetica"/>
        </w:rPr>
        <w:t xml:space="preserve">  </w:t>
      </w:r>
    </w:p>
    <w:p w14:paraId="38B1C6C7" w14:textId="5DF9FA01" w:rsidR="003455CE" w:rsidRPr="005832B1" w:rsidRDefault="005832B1" w:rsidP="005832B1">
      <w:pPr>
        <w:pStyle w:val="Titolo2"/>
        <w:numPr>
          <w:ilvl w:val="0"/>
          <w:numId w:val="0"/>
        </w:numPr>
        <w:ind w:left="576" w:hanging="576"/>
        <w:jc w:val="both"/>
        <w:rPr>
          <w:rFonts w:ascii="Helvetica" w:hAnsi="Helvetica" w:cs="Helvetica"/>
          <w:sz w:val="32"/>
          <w:szCs w:val="32"/>
        </w:rPr>
      </w:pPr>
      <w:bookmarkStart w:id="23" w:name="_Toc468264238"/>
      <w:bookmarkStart w:id="24" w:name="_Toc465864231"/>
      <w:r>
        <w:rPr>
          <w:rFonts w:ascii="Helvetica" w:hAnsi="Helvetica" w:cs="Helvetica"/>
          <w:sz w:val="32"/>
          <w:szCs w:val="32"/>
        </w:rPr>
        <w:t xml:space="preserve">13. </w:t>
      </w:r>
      <w:r w:rsidR="003455CE" w:rsidRPr="005832B1">
        <w:rPr>
          <w:rFonts w:ascii="Helvetica" w:hAnsi="Helvetica" w:cs="Helvetica"/>
          <w:sz w:val="32"/>
          <w:szCs w:val="32"/>
        </w:rPr>
        <w:t>Contestazioni e penali</w:t>
      </w:r>
      <w:bookmarkEnd w:id="23"/>
      <w:bookmarkEnd w:id="24"/>
    </w:p>
    <w:p w14:paraId="46BB27BD" w14:textId="77777777" w:rsidR="00B429FE" w:rsidRPr="00B429FE" w:rsidRDefault="00B429FE" w:rsidP="00B429FE"/>
    <w:p w14:paraId="172383A8" w14:textId="77777777" w:rsidR="003455CE" w:rsidRPr="001D56FF" w:rsidRDefault="003455CE" w:rsidP="00E72A7C">
      <w:pPr>
        <w:tabs>
          <w:tab w:val="left" w:pos="4950"/>
        </w:tabs>
        <w:jc w:val="both"/>
        <w:rPr>
          <w:rFonts w:ascii="Helvetica" w:hAnsi="Helvetica" w:cs="Helvetica"/>
        </w:rPr>
      </w:pPr>
      <w:r w:rsidRPr="001D56FF">
        <w:rPr>
          <w:rFonts w:ascii="Helvetica" w:hAnsi="Helvetica" w:cs="Helvetica"/>
        </w:rPr>
        <w:t xml:space="preserve">Nel caso </w:t>
      </w:r>
      <w:r w:rsidR="00EF6154">
        <w:rPr>
          <w:rFonts w:ascii="Helvetica" w:hAnsi="Helvetica" w:cs="Helvetica"/>
        </w:rPr>
        <w:t>l’aggiudicatario</w:t>
      </w:r>
      <w:r w:rsidRPr="001D56FF">
        <w:rPr>
          <w:rFonts w:ascii="Helvetica" w:hAnsi="Helvetica" w:cs="Helvetica"/>
        </w:rPr>
        <w:t xml:space="preserve"> non rispetti i livelli di servizio offerti in sede di AQ-ICT</w:t>
      </w:r>
      <w:r w:rsidR="006A53E8" w:rsidRPr="001D56FF">
        <w:rPr>
          <w:rFonts w:ascii="Helvetica" w:hAnsi="Helvetica" w:cs="Helvetica"/>
        </w:rPr>
        <w:t xml:space="preserve"> ovvero in sede</w:t>
      </w:r>
      <w:r w:rsidR="00EF6154">
        <w:rPr>
          <w:rFonts w:ascii="Helvetica" w:hAnsi="Helvetica" w:cs="Helvetica"/>
        </w:rPr>
        <w:t xml:space="preserve"> di AS</w:t>
      </w:r>
      <w:r w:rsidR="006A53E8" w:rsidRPr="001D56FF">
        <w:rPr>
          <w:rFonts w:ascii="Helvetica" w:hAnsi="Helvetica" w:cs="Helvetica"/>
        </w:rPr>
        <w:t xml:space="preserve">, </w:t>
      </w:r>
      <w:r w:rsidR="00EF6154">
        <w:rPr>
          <w:rFonts w:ascii="Helvetica" w:hAnsi="Helvetica" w:cs="Helvetica"/>
        </w:rPr>
        <w:t xml:space="preserve">il Committente </w:t>
      </w:r>
      <w:r w:rsidRPr="001D56FF">
        <w:rPr>
          <w:rFonts w:ascii="Helvetica" w:hAnsi="Helvetica" w:cs="Helvetica"/>
        </w:rPr>
        <w:t>si riserva il diritto di contestare tali irregolarità in forma scritta e pretendere il risarcimento previsto.</w:t>
      </w:r>
    </w:p>
    <w:p w14:paraId="487E82D2" w14:textId="77777777" w:rsidR="003455CE" w:rsidRPr="001D56FF" w:rsidRDefault="003455CE" w:rsidP="00E72A7C">
      <w:pPr>
        <w:tabs>
          <w:tab w:val="left" w:pos="4950"/>
        </w:tabs>
        <w:jc w:val="both"/>
        <w:rPr>
          <w:rFonts w:ascii="Helvetica" w:hAnsi="Helvetica" w:cs="Helvetica"/>
        </w:rPr>
      </w:pPr>
      <w:r w:rsidRPr="001D56FF">
        <w:rPr>
          <w:rFonts w:ascii="Helvetica" w:hAnsi="Helvetica" w:cs="Helvetica"/>
        </w:rPr>
        <w:t xml:space="preserve">La modalità di liquidazione del risarcimento viene successivamente concordata con </w:t>
      </w:r>
      <w:r w:rsidR="00407E31" w:rsidRPr="001D56FF">
        <w:rPr>
          <w:rFonts w:ascii="Helvetica" w:hAnsi="Helvetica" w:cs="Helvetica"/>
        </w:rPr>
        <w:t>l’a</w:t>
      </w:r>
      <w:r w:rsidR="00407E31">
        <w:rPr>
          <w:rFonts w:ascii="Helvetica" w:hAnsi="Helvetica" w:cs="Helvetica"/>
        </w:rPr>
        <w:t>ggiudicatario</w:t>
      </w:r>
      <w:r w:rsidR="00407E31" w:rsidRPr="001D56FF">
        <w:rPr>
          <w:rFonts w:ascii="Helvetica" w:hAnsi="Helvetica" w:cs="Helvetica"/>
        </w:rPr>
        <w:t xml:space="preserve"> </w:t>
      </w:r>
      <w:r w:rsidRPr="001D56FF">
        <w:rPr>
          <w:rFonts w:ascii="Helvetica" w:hAnsi="Helvetica" w:cs="Helvetica"/>
        </w:rPr>
        <w:t>e può prevedere o riduzioni del corrispettivo finale, o eventuali compensazioni con equivalenti prestazioni di servizi nell’ambito dell’oggetto contrattuale. Nel caso di compensazione, i servizi verranno valutati secondo le tariffe unitarie indicate in sede di offerta.</w:t>
      </w:r>
    </w:p>
    <w:p w14:paraId="386D945F" w14:textId="77777777" w:rsidR="003455CE" w:rsidRPr="001D56FF" w:rsidRDefault="003455CE" w:rsidP="00E72A7C">
      <w:pPr>
        <w:tabs>
          <w:tab w:val="left" w:pos="4950"/>
        </w:tabs>
        <w:jc w:val="both"/>
        <w:rPr>
          <w:rFonts w:ascii="Helvetica" w:hAnsi="Helvetica" w:cs="Helvetica"/>
        </w:rPr>
      </w:pPr>
      <w:r w:rsidRPr="001D56FF">
        <w:rPr>
          <w:rFonts w:ascii="Helvetica" w:hAnsi="Helvetica" w:cs="Helvetica"/>
        </w:rPr>
        <w:t>Periodicamente, il Direttore dell’esecuzione verifica i livelli di servizio e, se rileva che tali livelli sono violati dall’appaltatore in più del 30% dei casi, lo comunica al responsabile del procedimento che si riserva il diritto di rescindere dal contratto di appalto.</w:t>
      </w:r>
    </w:p>
    <w:p w14:paraId="5EE1D16F" w14:textId="77777777" w:rsidR="003455CE" w:rsidRPr="001D56FF" w:rsidRDefault="003455CE" w:rsidP="00E72A7C">
      <w:pPr>
        <w:tabs>
          <w:tab w:val="left" w:pos="4950"/>
        </w:tabs>
        <w:jc w:val="both"/>
        <w:rPr>
          <w:rFonts w:ascii="Helvetica" w:hAnsi="Helvetica" w:cs="Helvetica"/>
        </w:rPr>
      </w:pPr>
      <w:r w:rsidRPr="001D56FF">
        <w:rPr>
          <w:rFonts w:ascii="Helvetica" w:hAnsi="Helvetica" w:cs="Helvetica"/>
        </w:rPr>
        <w:t>La richiesta o il pagamento delle penali non esonera in nessun caso l’a</w:t>
      </w:r>
      <w:r w:rsidR="00407E31">
        <w:rPr>
          <w:rFonts w:ascii="Helvetica" w:hAnsi="Helvetica" w:cs="Helvetica"/>
        </w:rPr>
        <w:t>ggiudicatario</w:t>
      </w:r>
      <w:r w:rsidRPr="001D56FF">
        <w:rPr>
          <w:rFonts w:ascii="Helvetica" w:hAnsi="Helvetica" w:cs="Helvetica"/>
        </w:rPr>
        <w:t xml:space="preserve"> dall’adempimento dell’obbligazione per la quale si è reso inadempiente e che ha fatto sorgere l’obbligo di pagamento della medesima penale.</w:t>
      </w:r>
    </w:p>
    <w:p w14:paraId="182C6FC2" w14:textId="77777777" w:rsidR="003455CE" w:rsidRPr="001D56FF" w:rsidRDefault="003455CE" w:rsidP="00E72A7C">
      <w:pPr>
        <w:tabs>
          <w:tab w:val="left" w:pos="4950"/>
        </w:tabs>
        <w:jc w:val="both"/>
        <w:rPr>
          <w:rFonts w:ascii="Helvetica" w:hAnsi="Helvetica" w:cs="Helvetica"/>
        </w:rPr>
      </w:pPr>
      <w:r w:rsidRPr="001D56FF">
        <w:rPr>
          <w:rFonts w:ascii="Helvetica" w:hAnsi="Helvetica" w:cs="Helvetica"/>
        </w:rPr>
        <w:t xml:space="preserve">É ammessa, su motivata richiesta </w:t>
      </w:r>
      <w:r w:rsidR="00407E31">
        <w:rPr>
          <w:rFonts w:ascii="Helvetica" w:hAnsi="Helvetica" w:cs="Helvetica"/>
        </w:rPr>
        <w:t>del</w:t>
      </w:r>
      <w:r w:rsidR="00407E31" w:rsidRPr="001D56FF">
        <w:rPr>
          <w:rFonts w:ascii="Helvetica" w:hAnsi="Helvetica" w:cs="Helvetica"/>
        </w:rPr>
        <w:t>l’a</w:t>
      </w:r>
      <w:r w:rsidR="00407E31">
        <w:rPr>
          <w:rFonts w:ascii="Helvetica" w:hAnsi="Helvetica" w:cs="Helvetica"/>
        </w:rPr>
        <w:t>ggiudicatario</w:t>
      </w:r>
      <w:r w:rsidRPr="001D56FF">
        <w:rPr>
          <w:rFonts w:ascii="Helvetica" w:hAnsi="Helvetica" w:cs="Helvetica"/>
        </w:rPr>
        <w:t>, la totale o parziale disapplicazione della penale, quando, su proposta del direttore dell’esecuzione, il responsabile unico della procedura accerti che il mancato rispetto del livello di servizio non è imputabile a</w:t>
      </w:r>
      <w:r w:rsidR="00407E31">
        <w:rPr>
          <w:rFonts w:ascii="Helvetica" w:hAnsi="Helvetica" w:cs="Helvetica"/>
        </w:rPr>
        <w:t>l</w:t>
      </w:r>
      <w:r w:rsidR="00407E31" w:rsidRPr="001D56FF">
        <w:rPr>
          <w:rFonts w:ascii="Helvetica" w:hAnsi="Helvetica" w:cs="Helvetica"/>
        </w:rPr>
        <w:t>l’a</w:t>
      </w:r>
      <w:r w:rsidR="00407E31">
        <w:rPr>
          <w:rFonts w:ascii="Helvetica" w:hAnsi="Helvetica" w:cs="Helvetica"/>
        </w:rPr>
        <w:t>ggiudicatario</w:t>
      </w:r>
      <w:r w:rsidRPr="001D56FF">
        <w:rPr>
          <w:rFonts w:ascii="Helvetica" w:hAnsi="Helvetica" w:cs="Helvetica"/>
        </w:rPr>
        <w:t>, oppure quando si riconosca che la penale è manifestamente sproporzionata, rispetto all'interesse della stazione appaltante. La disapplicazione non comporta il riconoscimento di compensi o indennizzi a</w:t>
      </w:r>
      <w:r w:rsidR="00407E31">
        <w:rPr>
          <w:rFonts w:ascii="Helvetica" w:hAnsi="Helvetica" w:cs="Helvetica"/>
        </w:rPr>
        <w:t>l</w:t>
      </w:r>
      <w:r w:rsidR="00407E31" w:rsidRPr="001D56FF">
        <w:rPr>
          <w:rFonts w:ascii="Helvetica" w:hAnsi="Helvetica" w:cs="Helvetica"/>
        </w:rPr>
        <w:t>l’a</w:t>
      </w:r>
      <w:r w:rsidR="00407E31">
        <w:rPr>
          <w:rFonts w:ascii="Helvetica" w:hAnsi="Helvetica" w:cs="Helvetica"/>
        </w:rPr>
        <w:t>ggiudicatario</w:t>
      </w:r>
      <w:r w:rsidRPr="001D56FF">
        <w:rPr>
          <w:rFonts w:ascii="Helvetica" w:hAnsi="Helvetica" w:cs="Helvetica"/>
        </w:rPr>
        <w:t>.</w:t>
      </w:r>
    </w:p>
    <w:p w14:paraId="569142C1" w14:textId="77777777" w:rsidR="005832B1" w:rsidRPr="00B429FE" w:rsidRDefault="005832B1" w:rsidP="00E72A7C">
      <w:pPr>
        <w:tabs>
          <w:tab w:val="left" w:pos="4950"/>
        </w:tabs>
        <w:jc w:val="both"/>
        <w:rPr>
          <w:rFonts w:ascii="Helvetica" w:hAnsi="Helvetica" w:cs="Helvetica"/>
          <w:sz w:val="24"/>
          <w:szCs w:val="24"/>
        </w:rPr>
      </w:pPr>
    </w:p>
    <w:p w14:paraId="490DAB57" w14:textId="07B7FE33" w:rsidR="003455CE" w:rsidRPr="00B429FE" w:rsidRDefault="00B429FE" w:rsidP="00190034">
      <w:pPr>
        <w:pStyle w:val="Titolo2"/>
        <w:numPr>
          <w:ilvl w:val="1"/>
          <w:numId w:val="22"/>
        </w:numPr>
        <w:ind w:left="426"/>
        <w:jc w:val="both"/>
      </w:pPr>
      <w:bookmarkStart w:id="25" w:name="_Toc468264239"/>
      <w:r>
        <w:t xml:space="preserve"> </w:t>
      </w:r>
      <w:r w:rsidR="003455CE" w:rsidRPr="00B429FE">
        <w:t>Penali previste per i servizi MAC</w:t>
      </w:r>
      <w:bookmarkEnd w:id="25"/>
    </w:p>
    <w:p w14:paraId="2C72F855" w14:textId="77777777" w:rsidR="003455CE" w:rsidRPr="001D56FF" w:rsidRDefault="003455CE" w:rsidP="00E72A7C">
      <w:pPr>
        <w:ind w:left="851"/>
        <w:jc w:val="both"/>
        <w:rPr>
          <w:rFonts w:ascii="Helvetica" w:hAnsi="Helvetica" w:cs="Helvetica"/>
        </w:rPr>
      </w:pPr>
    </w:p>
    <w:p w14:paraId="51AD928B" w14:textId="77777777" w:rsidR="003455CE" w:rsidRPr="001D56FF" w:rsidRDefault="003455CE" w:rsidP="00E72A7C">
      <w:pPr>
        <w:tabs>
          <w:tab w:val="left" w:pos="4950"/>
        </w:tabs>
        <w:jc w:val="both"/>
        <w:rPr>
          <w:rFonts w:ascii="Helvetica" w:hAnsi="Helvetica" w:cs="Helvetica"/>
        </w:rPr>
      </w:pPr>
      <w:r w:rsidRPr="001D56FF">
        <w:rPr>
          <w:rFonts w:ascii="Helvetica" w:hAnsi="Helvetica" w:cs="Helvetica"/>
        </w:rPr>
        <w:t xml:space="preserve">La penale compensativa prevista </w:t>
      </w:r>
      <w:r w:rsidR="00621BAC">
        <w:rPr>
          <w:rFonts w:ascii="Helvetica" w:hAnsi="Helvetica" w:cs="Helvetica"/>
        </w:rPr>
        <w:t>i</w:t>
      </w:r>
      <w:r w:rsidRPr="001D56FF">
        <w:rPr>
          <w:rFonts w:ascii="Helvetica" w:hAnsi="Helvetica" w:cs="Helvetica"/>
        </w:rPr>
        <w:t xml:space="preserve">n caso di contestazione per mancata copertura dei giorni e dell’orario di intervento si applica per ciascun evento contestato e circostanziato in merito al danno subito in termini di </w:t>
      </w:r>
      <w:r w:rsidR="00166718" w:rsidRPr="001D56FF">
        <w:rPr>
          <w:rFonts w:ascii="Helvetica" w:hAnsi="Helvetica" w:cs="Helvetica"/>
        </w:rPr>
        <w:t>GP</w:t>
      </w:r>
      <w:r w:rsidRPr="001D56FF">
        <w:rPr>
          <w:rFonts w:ascii="Helvetica" w:hAnsi="Helvetica" w:cs="Helvetica"/>
        </w:rPr>
        <w:t xml:space="preserve"> che quindi può essere compensata fornendo analoghi servizi a misura al committente leso. </w:t>
      </w:r>
    </w:p>
    <w:p w14:paraId="0ADBCB25" w14:textId="77777777" w:rsidR="003455CE" w:rsidRPr="001D56FF" w:rsidRDefault="003455CE" w:rsidP="00E72A7C">
      <w:pPr>
        <w:tabs>
          <w:tab w:val="left" w:pos="4950"/>
        </w:tabs>
        <w:jc w:val="both"/>
        <w:rPr>
          <w:rFonts w:ascii="Helvetica" w:hAnsi="Helvetica" w:cs="Helvetica"/>
        </w:rPr>
      </w:pPr>
      <w:r w:rsidRPr="001D56FF">
        <w:rPr>
          <w:rFonts w:ascii="Helvetica" w:hAnsi="Helvetica" w:cs="Helvetica"/>
        </w:rPr>
        <w:t xml:space="preserve">Tale modalità di compensazione basata sul danno subito si applica anche alla manutenzione </w:t>
      </w:r>
      <w:proofErr w:type="spellStart"/>
      <w:r w:rsidRPr="001D56FF">
        <w:rPr>
          <w:rFonts w:ascii="Helvetica" w:hAnsi="Helvetica" w:cs="Helvetica"/>
        </w:rPr>
        <w:t>adeguativa</w:t>
      </w:r>
      <w:proofErr w:type="spellEnd"/>
      <w:r w:rsidRPr="001D56FF">
        <w:rPr>
          <w:rFonts w:ascii="Helvetica" w:hAnsi="Helvetica" w:cs="Helvetica"/>
        </w:rPr>
        <w:t>, consistente nel rilascio di modifiche agli applicativi conseguenti a variazioni di legge e/o adeguamenti tecnologici, qualora non riconducibile alle tempistiche oggettive relative ai servizi di manutenzione correttiva</w:t>
      </w:r>
      <w:r w:rsidR="00B84E36" w:rsidRPr="001D56FF">
        <w:rPr>
          <w:rFonts w:ascii="Helvetica" w:hAnsi="Helvetica" w:cs="Helvetica"/>
        </w:rPr>
        <w:t>.</w:t>
      </w:r>
    </w:p>
    <w:p w14:paraId="2D0D0C74" w14:textId="77777777" w:rsidR="003455CE" w:rsidRPr="001D56FF" w:rsidRDefault="003455CE" w:rsidP="00E72A7C">
      <w:pPr>
        <w:tabs>
          <w:tab w:val="left" w:pos="4950"/>
        </w:tabs>
        <w:jc w:val="both"/>
        <w:rPr>
          <w:rFonts w:ascii="Helvetica" w:hAnsi="Helvetica" w:cs="Helvetica"/>
        </w:rPr>
      </w:pPr>
      <w:r w:rsidRPr="001D56FF">
        <w:rPr>
          <w:rFonts w:ascii="Helvetica" w:hAnsi="Helvetica" w:cs="Helvetica"/>
        </w:rPr>
        <w:t xml:space="preserve">Il valore venale complessivo delle penali non deve in ogni caso superare il </w:t>
      </w:r>
      <w:r w:rsidR="00CD4C59" w:rsidRPr="001D56FF">
        <w:rPr>
          <w:rFonts w:ascii="Helvetica" w:hAnsi="Helvetica" w:cs="Helvetica"/>
        </w:rPr>
        <w:t>1</w:t>
      </w:r>
      <w:r w:rsidRPr="001D56FF">
        <w:rPr>
          <w:rFonts w:ascii="Helvetica" w:hAnsi="Helvetica" w:cs="Helvetica"/>
        </w:rPr>
        <w:t>0% del valore del servizio relativamente al periodo di rendicontazione</w:t>
      </w:r>
      <w:r w:rsidR="0009768C" w:rsidRPr="001D56FF">
        <w:rPr>
          <w:rFonts w:ascii="Helvetica" w:hAnsi="Helvetica" w:cs="Helvetica"/>
        </w:rPr>
        <w:t xml:space="preserve"> </w:t>
      </w:r>
      <w:r w:rsidR="003E71D3" w:rsidRPr="001D56FF">
        <w:rPr>
          <w:rFonts w:ascii="Helvetica" w:hAnsi="Helvetica" w:cs="Helvetica"/>
        </w:rPr>
        <w:t>se</w:t>
      </w:r>
      <w:r w:rsidR="0009768C" w:rsidRPr="001D56FF">
        <w:rPr>
          <w:rFonts w:ascii="Helvetica" w:hAnsi="Helvetica" w:cs="Helvetica"/>
        </w:rPr>
        <w:t>mestrale</w:t>
      </w:r>
      <w:r w:rsidRPr="001D56FF">
        <w:rPr>
          <w:rFonts w:ascii="Helvetica" w:hAnsi="Helvetica" w:cs="Helvetica"/>
        </w:rPr>
        <w:t>.</w:t>
      </w:r>
    </w:p>
    <w:p w14:paraId="68A398F4" w14:textId="77777777" w:rsidR="00CD4C59" w:rsidRPr="001D56FF" w:rsidRDefault="00CD4C59" w:rsidP="00E72A7C">
      <w:pPr>
        <w:tabs>
          <w:tab w:val="left" w:pos="4950"/>
        </w:tabs>
        <w:jc w:val="both"/>
        <w:rPr>
          <w:rFonts w:ascii="Helvetica" w:hAnsi="Helvetica" w:cs="Helvetica"/>
        </w:rPr>
      </w:pPr>
      <w:r w:rsidRPr="001D56FF">
        <w:rPr>
          <w:rFonts w:ascii="Helvetica" w:hAnsi="Helvetica" w:cs="Helvetica"/>
        </w:rPr>
        <w:t>Si riportano i valori delle penali</w:t>
      </w:r>
      <w:r w:rsidR="0009768C" w:rsidRPr="001D56FF">
        <w:rPr>
          <w:rFonts w:ascii="Helvetica" w:hAnsi="Helvetica" w:cs="Helvetica"/>
        </w:rPr>
        <w:t xml:space="preserve"> </w:t>
      </w:r>
      <w:r w:rsidRPr="001D56FF">
        <w:rPr>
          <w:rFonts w:ascii="Helvetica" w:hAnsi="Helvetica" w:cs="Helvetica"/>
        </w:rPr>
        <w:t>previste dall’AQ-ICT</w:t>
      </w:r>
      <w:r w:rsidR="00F95ADA" w:rsidRPr="001D56FF">
        <w:rPr>
          <w:rFonts w:ascii="Helvetica" w:hAnsi="Helvetica" w:cs="Helvetica"/>
        </w:rPr>
        <w:t xml:space="preserve"> </w:t>
      </w:r>
    </w:p>
    <w:p w14:paraId="672FA82C" w14:textId="77777777" w:rsidR="0009768C" w:rsidRPr="001D56FF" w:rsidRDefault="0009768C" w:rsidP="00E72A7C">
      <w:pPr>
        <w:tabs>
          <w:tab w:val="left" w:pos="4950"/>
        </w:tabs>
        <w:jc w:val="both"/>
        <w:rPr>
          <w:rFonts w:ascii="Helvetica" w:hAnsi="Helvetica" w:cs="Helvetica"/>
        </w:rPr>
      </w:pPr>
    </w:p>
    <w:p w14:paraId="2A539087" w14:textId="77777777" w:rsidR="0009768C" w:rsidRPr="001D56FF" w:rsidRDefault="0009768C" w:rsidP="00E72A7C">
      <w:pPr>
        <w:tabs>
          <w:tab w:val="left" w:pos="4950"/>
        </w:tabs>
        <w:jc w:val="both"/>
        <w:rPr>
          <w:rFonts w:ascii="Helvetica" w:hAnsi="Helvetica" w:cs="Helvetica"/>
        </w:rPr>
      </w:pPr>
    </w:p>
    <w:tbl>
      <w:tblPr>
        <w:tblW w:w="9721" w:type="dxa"/>
        <w:tblInd w:w="55" w:type="dxa"/>
        <w:tblCellMar>
          <w:left w:w="70" w:type="dxa"/>
          <w:right w:w="70" w:type="dxa"/>
        </w:tblCellMar>
        <w:tblLook w:val="04A0" w:firstRow="1" w:lastRow="0" w:firstColumn="1" w:lastColumn="0" w:noHBand="0" w:noVBand="1"/>
      </w:tblPr>
      <w:tblGrid>
        <w:gridCol w:w="681"/>
        <w:gridCol w:w="4437"/>
        <w:gridCol w:w="4603"/>
      </w:tblGrid>
      <w:tr w:rsidR="00CD4C59" w:rsidRPr="001D56FF" w14:paraId="08BD91C5" w14:textId="77777777" w:rsidTr="00101954">
        <w:trPr>
          <w:trHeight w:val="765"/>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C5E23" w14:textId="77777777" w:rsidR="00CD4C59" w:rsidRPr="001D56FF" w:rsidRDefault="00CD4C59" w:rsidP="00E72A7C">
            <w:pPr>
              <w:suppressAutoHyphens w:val="0"/>
              <w:jc w:val="both"/>
              <w:rPr>
                <w:rFonts w:ascii="Helvetica" w:hAnsi="Helvetica" w:cs="Helvetica"/>
                <w:b/>
                <w:bCs/>
                <w:color w:val="000000"/>
                <w:sz w:val="18"/>
                <w:szCs w:val="18"/>
                <w:lang w:eastAsia="it-IT"/>
              </w:rPr>
            </w:pPr>
            <w:r w:rsidRPr="001D56FF">
              <w:rPr>
                <w:rFonts w:ascii="Helvetica" w:hAnsi="Helvetica" w:cs="Helvetica"/>
                <w:b/>
                <w:bCs/>
                <w:color w:val="000000"/>
                <w:sz w:val="18"/>
                <w:szCs w:val="18"/>
                <w:lang w:eastAsia="it-IT"/>
              </w:rPr>
              <w:t>T211</w:t>
            </w:r>
          </w:p>
        </w:tc>
        <w:tc>
          <w:tcPr>
            <w:tcW w:w="4437" w:type="dxa"/>
            <w:tcBorders>
              <w:top w:val="single" w:sz="4" w:space="0" w:color="auto"/>
              <w:left w:val="nil"/>
              <w:bottom w:val="single" w:sz="4" w:space="0" w:color="auto"/>
              <w:right w:val="single" w:sz="4" w:space="0" w:color="auto"/>
            </w:tcBorders>
            <w:shd w:val="clear" w:color="auto" w:fill="auto"/>
            <w:vAlign w:val="center"/>
            <w:hideMark/>
          </w:tcPr>
          <w:p w14:paraId="3B144F6A" w14:textId="77777777" w:rsidR="00CD4C59" w:rsidRPr="001D56FF" w:rsidRDefault="00CD4C59" w:rsidP="00E72A7C">
            <w:pPr>
              <w:suppressAutoHyphens w:val="0"/>
              <w:jc w:val="both"/>
              <w:rPr>
                <w:rFonts w:ascii="Helvetica" w:hAnsi="Helvetica" w:cs="Helvetica"/>
                <w:color w:val="000000"/>
                <w:lang w:eastAsia="it-IT"/>
              </w:rPr>
            </w:pPr>
            <w:r w:rsidRPr="001D56FF">
              <w:rPr>
                <w:rFonts w:ascii="Helvetica" w:hAnsi="Helvetica" w:cs="Helvetica"/>
                <w:b/>
                <w:bCs/>
                <w:color w:val="000000"/>
                <w:u w:val="single"/>
                <w:lang w:eastAsia="it-IT"/>
              </w:rPr>
              <w:t>Manutenzione correttiva</w:t>
            </w:r>
            <w:r w:rsidRPr="001D56FF">
              <w:rPr>
                <w:rFonts w:ascii="Helvetica" w:hAnsi="Helvetica" w:cs="Helvetica"/>
                <w:color w:val="000000"/>
                <w:lang w:eastAsia="it-IT"/>
              </w:rPr>
              <w:br/>
              <w:t>Tempi di ripristino massimi in ore</w:t>
            </w:r>
          </w:p>
        </w:tc>
        <w:tc>
          <w:tcPr>
            <w:tcW w:w="4603" w:type="dxa"/>
            <w:tcBorders>
              <w:top w:val="single" w:sz="4" w:space="0" w:color="auto"/>
              <w:left w:val="nil"/>
              <w:bottom w:val="single" w:sz="4" w:space="0" w:color="auto"/>
              <w:right w:val="single" w:sz="4" w:space="0" w:color="auto"/>
            </w:tcBorders>
            <w:shd w:val="clear" w:color="auto" w:fill="auto"/>
            <w:vAlign w:val="center"/>
            <w:hideMark/>
          </w:tcPr>
          <w:p w14:paraId="1537622A" w14:textId="77777777" w:rsidR="00CD4C59" w:rsidRPr="001D56FF" w:rsidRDefault="00CD4C59" w:rsidP="00E72A7C">
            <w:pPr>
              <w:tabs>
                <w:tab w:val="left" w:pos="4950"/>
              </w:tabs>
              <w:jc w:val="both"/>
              <w:rPr>
                <w:rFonts w:ascii="Helvetica" w:hAnsi="Helvetica" w:cs="Helvetica"/>
                <w:b/>
              </w:rPr>
            </w:pPr>
            <w:r w:rsidRPr="001D56FF">
              <w:rPr>
                <w:rFonts w:ascii="Helvetica" w:hAnsi="Helvetica" w:cs="Helvetica"/>
                <w:b/>
              </w:rPr>
              <w:t xml:space="preserve">Penale prevista per ogni minuto intero di ritardo, oltre le soglie e con percentuale da applicarsi al valore del servizio a canone per il </w:t>
            </w:r>
            <w:r w:rsidR="00163592" w:rsidRPr="001D56FF">
              <w:rPr>
                <w:rFonts w:ascii="Helvetica" w:hAnsi="Helvetica" w:cs="Helvetica"/>
                <w:b/>
              </w:rPr>
              <w:t>semestre</w:t>
            </w:r>
            <w:r w:rsidRPr="001D56FF">
              <w:rPr>
                <w:rFonts w:ascii="Helvetica" w:hAnsi="Helvetica" w:cs="Helvetica"/>
                <w:b/>
              </w:rPr>
              <w:t xml:space="preserve"> rendicontato. </w:t>
            </w:r>
          </w:p>
        </w:tc>
      </w:tr>
      <w:tr w:rsidR="0009768C" w:rsidRPr="001D56FF" w14:paraId="38A366DE" w14:textId="77777777" w:rsidTr="00101954">
        <w:trPr>
          <w:trHeight w:val="362"/>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6B8DE1FE" w14:textId="77777777" w:rsidR="0009768C" w:rsidRPr="001D56FF" w:rsidRDefault="0009768C" w:rsidP="00E72A7C">
            <w:pPr>
              <w:suppressAutoHyphens w:val="0"/>
              <w:jc w:val="both"/>
              <w:rPr>
                <w:rFonts w:ascii="Helvetica" w:hAnsi="Helvetica" w:cs="Helvetica"/>
                <w:b/>
                <w:bCs/>
                <w:color w:val="000000"/>
                <w:sz w:val="18"/>
                <w:szCs w:val="18"/>
                <w:lang w:eastAsia="it-IT"/>
              </w:rPr>
            </w:pPr>
            <w:r w:rsidRPr="001D56FF">
              <w:rPr>
                <w:rFonts w:ascii="Helvetica" w:hAnsi="Helvetica" w:cs="Helvetica"/>
                <w:b/>
                <w:bCs/>
                <w:color w:val="000000"/>
                <w:sz w:val="18"/>
                <w:szCs w:val="18"/>
                <w:lang w:eastAsia="it-IT"/>
              </w:rPr>
              <w:t>T2111</w:t>
            </w:r>
          </w:p>
        </w:tc>
        <w:tc>
          <w:tcPr>
            <w:tcW w:w="4437" w:type="dxa"/>
            <w:tcBorders>
              <w:top w:val="nil"/>
              <w:left w:val="nil"/>
              <w:bottom w:val="single" w:sz="4" w:space="0" w:color="auto"/>
              <w:right w:val="single" w:sz="4" w:space="0" w:color="auto"/>
            </w:tcBorders>
            <w:shd w:val="clear" w:color="auto" w:fill="auto"/>
            <w:vAlign w:val="center"/>
            <w:hideMark/>
          </w:tcPr>
          <w:p w14:paraId="3D23CCA7" w14:textId="77777777" w:rsidR="0009768C" w:rsidRPr="001D56FF" w:rsidRDefault="0009768C" w:rsidP="00E72A7C">
            <w:pPr>
              <w:suppressAutoHyphens w:val="0"/>
              <w:jc w:val="both"/>
              <w:rPr>
                <w:rFonts w:ascii="Helvetica" w:hAnsi="Helvetica" w:cs="Helvetica"/>
                <w:color w:val="000000"/>
                <w:lang w:eastAsia="it-IT"/>
              </w:rPr>
            </w:pPr>
            <w:r w:rsidRPr="001D56FF">
              <w:rPr>
                <w:rFonts w:ascii="Helvetica" w:hAnsi="Helvetica" w:cs="Helvetica"/>
                <w:color w:val="000000"/>
                <w:lang w:eastAsia="it-IT"/>
              </w:rPr>
              <w:t>TR1A -Anomalia bloccante &lt;=8h</w:t>
            </w:r>
          </w:p>
        </w:tc>
        <w:tc>
          <w:tcPr>
            <w:tcW w:w="4603" w:type="dxa"/>
            <w:vMerge w:val="restart"/>
            <w:tcBorders>
              <w:top w:val="nil"/>
              <w:left w:val="nil"/>
              <w:right w:val="single" w:sz="4" w:space="0" w:color="auto"/>
            </w:tcBorders>
            <w:shd w:val="clear" w:color="auto" w:fill="auto"/>
            <w:vAlign w:val="center"/>
          </w:tcPr>
          <w:p w14:paraId="216EF46B" w14:textId="77777777" w:rsidR="0009768C" w:rsidRPr="001D56FF" w:rsidRDefault="0009768C" w:rsidP="00E72A7C">
            <w:pPr>
              <w:pStyle w:val="Default"/>
              <w:jc w:val="both"/>
              <w:rPr>
                <w:rFonts w:ascii="Helvetica" w:hAnsi="Helvetica" w:cs="Helvetica"/>
                <w:sz w:val="20"/>
                <w:szCs w:val="20"/>
              </w:rPr>
            </w:pPr>
            <w:r w:rsidRPr="001D56FF">
              <w:rPr>
                <w:rFonts w:ascii="Helvetica" w:hAnsi="Helvetica" w:cs="Helvetica"/>
                <w:b/>
                <w:sz w:val="20"/>
                <w:szCs w:val="20"/>
              </w:rPr>
              <w:t>0,02%</w:t>
            </w:r>
            <w:r w:rsidRPr="001D56FF">
              <w:rPr>
                <w:rFonts w:ascii="Helvetica" w:hAnsi="Helvetica" w:cs="Helvetica"/>
                <w:sz w:val="20"/>
                <w:szCs w:val="20"/>
              </w:rPr>
              <w:t xml:space="preserve"> del valore canone </w:t>
            </w:r>
            <w:r w:rsidR="003E71D3" w:rsidRPr="001D56FF">
              <w:rPr>
                <w:rFonts w:ascii="Helvetica" w:hAnsi="Helvetica" w:cs="Helvetica"/>
                <w:sz w:val="20"/>
                <w:szCs w:val="20"/>
              </w:rPr>
              <w:t>semestrale</w:t>
            </w:r>
            <w:r w:rsidRPr="001D56FF">
              <w:rPr>
                <w:rFonts w:ascii="Helvetica" w:hAnsi="Helvetica" w:cs="Helvetica"/>
                <w:sz w:val="20"/>
                <w:szCs w:val="20"/>
              </w:rPr>
              <w:t xml:space="preserve">. </w:t>
            </w:r>
            <w:r w:rsidR="00163592" w:rsidRPr="001D56FF">
              <w:rPr>
                <w:rFonts w:ascii="Helvetica" w:hAnsi="Helvetica" w:cs="Helvetica"/>
                <w:sz w:val="20"/>
                <w:szCs w:val="20"/>
              </w:rPr>
              <w:t xml:space="preserve">Ad esempio, assumendo un valore del canone semestrale pari a 12.000 Euro, la penale ammonta ad Euro </w:t>
            </w:r>
            <w:r w:rsidR="00163592" w:rsidRPr="001D56FF">
              <w:rPr>
                <w:rFonts w:ascii="Helvetica" w:hAnsi="Helvetica" w:cs="Helvetica"/>
                <w:b/>
                <w:sz w:val="20"/>
                <w:szCs w:val="20"/>
              </w:rPr>
              <w:t>2,40</w:t>
            </w:r>
            <w:r w:rsidR="00163592" w:rsidRPr="001D56FF">
              <w:rPr>
                <w:rFonts w:ascii="Helvetica" w:hAnsi="Helvetica" w:cs="Helvetica"/>
                <w:sz w:val="20"/>
                <w:szCs w:val="20"/>
              </w:rPr>
              <w:t xml:space="preserve"> per ogni minuto di ritardo.</w:t>
            </w:r>
          </w:p>
        </w:tc>
      </w:tr>
      <w:tr w:rsidR="0009768C" w:rsidRPr="001D56FF" w14:paraId="69C2F775" w14:textId="77777777" w:rsidTr="00101954">
        <w:trPr>
          <w:trHeight w:val="408"/>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6FAE1CC0" w14:textId="77777777" w:rsidR="0009768C" w:rsidRPr="001D56FF" w:rsidRDefault="0009768C" w:rsidP="00E72A7C">
            <w:pPr>
              <w:suppressAutoHyphens w:val="0"/>
              <w:jc w:val="both"/>
              <w:rPr>
                <w:rFonts w:ascii="Helvetica" w:hAnsi="Helvetica" w:cs="Helvetica"/>
                <w:b/>
                <w:bCs/>
                <w:color w:val="000000"/>
                <w:sz w:val="18"/>
                <w:szCs w:val="18"/>
                <w:lang w:eastAsia="it-IT"/>
              </w:rPr>
            </w:pPr>
            <w:r w:rsidRPr="001D56FF">
              <w:rPr>
                <w:rFonts w:ascii="Helvetica" w:hAnsi="Helvetica" w:cs="Helvetica"/>
                <w:b/>
                <w:bCs/>
                <w:color w:val="000000"/>
                <w:sz w:val="18"/>
                <w:szCs w:val="18"/>
                <w:lang w:eastAsia="it-IT"/>
              </w:rPr>
              <w:t>T2112</w:t>
            </w:r>
          </w:p>
        </w:tc>
        <w:tc>
          <w:tcPr>
            <w:tcW w:w="4437" w:type="dxa"/>
            <w:tcBorders>
              <w:top w:val="nil"/>
              <w:left w:val="nil"/>
              <w:bottom w:val="single" w:sz="4" w:space="0" w:color="auto"/>
              <w:right w:val="single" w:sz="4" w:space="0" w:color="auto"/>
            </w:tcBorders>
            <w:shd w:val="clear" w:color="auto" w:fill="auto"/>
            <w:vAlign w:val="center"/>
            <w:hideMark/>
          </w:tcPr>
          <w:p w14:paraId="0591E43F" w14:textId="77777777" w:rsidR="0009768C" w:rsidRPr="001D56FF" w:rsidRDefault="0009768C" w:rsidP="00E72A7C">
            <w:pPr>
              <w:suppressAutoHyphens w:val="0"/>
              <w:jc w:val="both"/>
              <w:rPr>
                <w:rFonts w:ascii="Helvetica" w:hAnsi="Helvetica" w:cs="Helvetica"/>
                <w:color w:val="000000"/>
                <w:lang w:eastAsia="it-IT"/>
              </w:rPr>
            </w:pPr>
            <w:r w:rsidRPr="001D56FF">
              <w:rPr>
                <w:rFonts w:ascii="Helvetica" w:hAnsi="Helvetica" w:cs="Helvetica"/>
                <w:color w:val="000000"/>
                <w:lang w:eastAsia="it-IT"/>
              </w:rPr>
              <w:t>TR1B - Anomalia bloccante &lt;=12h</w:t>
            </w:r>
          </w:p>
        </w:tc>
        <w:tc>
          <w:tcPr>
            <w:tcW w:w="4603" w:type="dxa"/>
            <w:vMerge/>
            <w:tcBorders>
              <w:left w:val="nil"/>
              <w:right w:val="single" w:sz="4" w:space="0" w:color="auto"/>
            </w:tcBorders>
            <w:shd w:val="clear" w:color="auto" w:fill="auto"/>
            <w:vAlign w:val="center"/>
          </w:tcPr>
          <w:p w14:paraId="48EDE6FB" w14:textId="77777777" w:rsidR="0009768C" w:rsidRPr="001D56FF" w:rsidRDefault="0009768C" w:rsidP="00E72A7C">
            <w:pPr>
              <w:suppressAutoHyphens w:val="0"/>
              <w:jc w:val="both"/>
              <w:rPr>
                <w:rFonts w:ascii="Helvetica" w:hAnsi="Helvetica" w:cs="Helvetica"/>
                <w:color w:val="000000"/>
                <w:lang w:eastAsia="it-IT"/>
              </w:rPr>
            </w:pPr>
          </w:p>
        </w:tc>
      </w:tr>
      <w:tr w:rsidR="0009768C" w:rsidRPr="001D56FF" w14:paraId="73988CCE" w14:textId="77777777" w:rsidTr="00F05142">
        <w:trPr>
          <w:trHeight w:val="312"/>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779C4042" w14:textId="77777777" w:rsidR="0009768C" w:rsidRPr="001D56FF" w:rsidRDefault="0009768C" w:rsidP="00E72A7C">
            <w:pPr>
              <w:suppressAutoHyphens w:val="0"/>
              <w:jc w:val="both"/>
              <w:rPr>
                <w:rFonts w:ascii="Helvetica" w:hAnsi="Helvetica" w:cs="Helvetica"/>
                <w:b/>
                <w:bCs/>
                <w:color w:val="000000"/>
                <w:sz w:val="18"/>
                <w:szCs w:val="18"/>
                <w:lang w:eastAsia="it-IT"/>
              </w:rPr>
            </w:pPr>
            <w:r w:rsidRPr="001D56FF">
              <w:rPr>
                <w:rFonts w:ascii="Helvetica" w:hAnsi="Helvetica" w:cs="Helvetica"/>
                <w:b/>
                <w:bCs/>
                <w:color w:val="000000"/>
                <w:sz w:val="18"/>
                <w:szCs w:val="18"/>
                <w:lang w:eastAsia="it-IT"/>
              </w:rPr>
              <w:t>T2113</w:t>
            </w:r>
          </w:p>
        </w:tc>
        <w:tc>
          <w:tcPr>
            <w:tcW w:w="4437" w:type="dxa"/>
            <w:tcBorders>
              <w:top w:val="nil"/>
              <w:left w:val="nil"/>
              <w:bottom w:val="single" w:sz="4" w:space="0" w:color="auto"/>
              <w:right w:val="single" w:sz="4" w:space="0" w:color="auto"/>
            </w:tcBorders>
            <w:shd w:val="clear" w:color="auto" w:fill="auto"/>
            <w:vAlign w:val="center"/>
            <w:hideMark/>
          </w:tcPr>
          <w:p w14:paraId="405A0E60" w14:textId="77777777" w:rsidR="0009768C" w:rsidRPr="001D56FF" w:rsidRDefault="0009768C" w:rsidP="00E72A7C">
            <w:pPr>
              <w:suppressAutoHyphens w:val="0"/>
              <w:jc w:val="both"/>
              <w:rPr>
                <w:rFonts w:ascii="Helvetica" w:hAnsi="Helvetica" w:cs="Helvetica"/>
                <w:color w:val="000000"/>
                <w:lang w:eastAsia="it-IT"/>
              </w:rPr>
            </w:pPr>
            <w:r w:rsidRPr="001D56FF">
              <w:rPr>
                <w:rFonts w:ascii="Helvetica" w:hAnsi="Helvetica" w:cs="Helvetica"/>
                <w:color w:val="000000"/>
                <w:lang w:eastAsia="it-IT"/>
              </w:rPr>
              <w:t>Incidenza % casi TR1A/casi TR1B &gt;=80%</w:t>
            </w:r>
          </w:p>
        </w:tc>
        <w:tc>
          <w:tcPr>
            <w:tcW w:w="4603" w:type="dxa"/>
            <w:vMerge/>
            <w:tcBorders>
              <w:left w:val="nil"/>
              <w:bottom w:val="single" w:sz="4" w:space="0" w:color="auto"/>
              <w:right w:val="single" w:sz="4" w:space="0" w:color="auto"/>
            </w:tcBorders>
            <w:shd w:val="clear" w:color="auto" w:fill="auto"/>
            <w:vAlign w:val="center"/>
            <w:hideMark/>
          </w:tcPr>
          <w:p w14:paraId="59E65004" w14:textId="77777777" w:rsidR="0009768C" w:rsidRPr="001D56FF" w:rsidRDefault="0009768C" w:rsidP="00E72A7C">
            <w:pPr>
              <w:suppressAutoHyphens w:val="0"/>
              <w:jc w:val="both"/>
              <w:rPr>
                <w:rFonts w:ascii="Helvetica" w:hAnsi="Helvetica" w:cs="Helvetica"/>
                <w:color w:val="000000"/>
                <w:lang w:eastAsia="it-IT"/>
              </w:rPr>
            </w:pPr>
          </w:p>
        </w:tc>
      </w:tr>
      <w:tr w:rsidR="00163592" w:rsidRPr="001D56FF" w14:paraId="17FA16C3" w14:textId="77777777" w:rsidTr="00F05142">
        <w:trPr>
          <w:trHeight w:val="489"/>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5EB57E" w14:textId="77777777" w:rsidR="00163592" w:rsidRPr="001D56FF" w:rsidRDefault="00163592" w:rsidP="00E72A7C">
            <w:pPr>
              <w:suppressAutoHyphens w:val="0"/>
              <w:jc w:val="both"/>
              <w:rPr>
                <w:rFonts w:ascii="Helvetica" w:hAnsi="Helvetica" w:cs="Helvetica"/>
                <w:b/>
                <w:bCs/>
                <w:color w:val="000000"/>
                <w:sz w:val="18"/>
                <w:szCs w:val="18"/>
                <w:lang w:eastAsia="it-IT"/>
              </w:rPr>
            </w:pPr>
            <w:r w:rsidRPr="001D56FF">
              <w:rPr>
                <w:rFonts w:ascii="Helvetica" w:hAnsi="Helvetica" w:cs="Helvetica"/>
                <w:b/>
                <w:bCs/>
                <w:color w:val="000000"/>
                <w:sz w:val="18"/>
                <w:szCs w:val="18"/>
                <w:lang w:eastAsia="it-IT"/>
              </w:rPr>
              <w:lastRenderedPageBreak/>
              <w:t>T211A</w:t>
            </w:r>
          </w:p>
        </w:tc>
        <w:tc>
          <w:tcPr>
            <w:tcW w:w="4437" w:type="dxa"/>
            <w:tcBorders>
              <w:top w:val="single" w:sz="4" w:space="0" w:color="auto"/>
              <w:left w:val="nil"/>
              <w:bottom w:val="single" w:sz="4" w:space="0" w:color="auto"/>
              <w:right w:val="single" w:sz="4" w:space="0" w:color="auto"/>
            </w:tcBorders>
            <w:shd w:val="clear" w:color="auto" w:fill="auto"/>
            <w:vAlign w:val="center"/>
            <w:hideMark/>
          </w:tcPr>
          <w:p w14:paraId="526589F3" w14:textId="77777777" w:rsidR="00163592" w:rsidRPr="001D56FF" w:rsidRDefault="00163592" w:rsidP="00E72A7C">
            <w:pPr>
              <w:suppressAutoHyphens w:val="0"/>
              <w:jc w:val="both"/>
              <w:rPr>
                <w:rFonts w:ascii="Helvetica" w:hAnsi="Helvetica" w:cs="Helvetica"/>
                <w:color w:val="000000"/>
                <w:lang w:eastAsia="it-IT"/>
              </w:rPr>
            </w:pPr>
            <w:r w:rsidRPr="001D56FF">
              <w:rPr>
                <w:rFonts w:ascii="Helvetica" w:hAnsi="Helvetica" w:cs="Helvetica"/>
                <w:color w:val="000000"/>
                <w:lang w:eastAsia="it-IT"/>
              </w:rPr>
              <w:t>TR4A -Anomalia lieve &lt;=48h</w:t>
            </w:r>
          </w:p>
        </w:tc>
        <w:tc>
          <w:tcPr>
            <w:tcW w:w="4603" w:type="dxa"/>
            <w:vMerge w:val="restart"/>
            <w:tcBorders>
              <w:top w:val="single" w:sz="4" w:space="0" w:color="auto"/>
              <w:left w:val="nil"/>
              <w:bottom w:val="single" w:sz="4" w:space="0" w:color="auto"/>
              <w:right w:val="single" w:sz="4" w:space="0" w:color="auto"/>
            </w:tcBorders>
            <w:shd w:val="clear" w:color="auto" w:fill="auto"/>
            <w:vAlign w:val="center"/>
            <w:hideMark/>
          </w:tcPr>
          <w:p w14:paraId="1C6A0DB1" w14:textId="77777777" w:rsidR="00163592" w:rsidRPr="001D56FF" w:rsidRDefault="00163592" w:rsidP="00E72A7C">
            <w:pPr>
              <w:pStyle w:val="Default"/>
              <w:jc w:val="both"/>
              <w:rPr>
                <w:rFonts w:ascii="Helvetica" w:hAnsi="Helvetica" w:cs="Helvetica"/>
                <w:sz w:val="20"/>
                <w:szCs w:val="20"/>
              </w:rPr>
            </w:pPr>
            <w:r w:rsidRPr="001D56FF">
              <w:rPr>
                <w:rFonts w:ascii="Helvetica" w:hAnsi="Helvetica" w:cs="Helvetica"/>
                <w:b/>
                <w:sz w:val="20"/>
                <w:szCs w:val="20"/>
              </w:rPr>
              <w:t>0,0025%</w:t>
            </w:r>
            <w:r w:rsidRPr="001D56FF">
              <w:rPr>
                <w:rFonts w:ascii="Helvetica" w:hAnsi="Helvetica" w:cs="Helvetica"/>
                <w:sz w:val="20"/>
                <w:szCs w:val="20"/>
              </w:rPr>
              <w:t xml:space="preserve"> del valore canone semestrale. Ad esempio, assumendo un valore del canone semestrale pari a 12.000 Euro, la penale ammonta ad Euro </w:t>
            </w:r>
            <w:r w:rsidRPr="001D56FF">
              <w:rPr>
                <w:rFonts w:ascii="Helvetica" w:hAnsi="Helvetica" w:cs="Helvetica"/>
                <w:b/>
                <w:sz w:val="20"/>
                <w:szCs w:val="20"/>
              </w:rPr>
              <w:t>0,30</w:t>
            </w:r>
            <w:r w:rsidRPr="001D56FF">
              <w:rPr>
                <w:rFonts w:ascii="Helvetica" w:hAnsi="Helvetica" w:cs="Helvetica"/>
                <w:sz w:val="20"/>
                <w:szCs w:val="20"/>
              </w:rPr>
              <w:t xml:space="preserve"> per ogni minuto di ritardo.</w:t>
            </w:r>
          </w:p>
          <w:p w14:paraId="2B9BEDAF" w14:textId="77777777" w:rsidR="00163592" w:rsidRPr="001D56FF" w:rsidRDefault="00163592" w:rsidP="00E72A7C">
            <w:pPr>
              <w:pStyle w:val="Default"/>
              <w:jc w:val="both"/>
              <w:rPr>
                <w:rFonts w:ascii="Helvetica" w:hAnsi="Helvetica" w:cs="Helvetica"/>
                <w:i/>
                <w:sz w:val="20"/>
                <w:szCs w:val="20"/>
              </w:rPr>
            </w:pPr>
            <w:r w:rsidRPr="001D56FF">
              <w:rPr>
                <w:rFonts w:ascii="Helvetica" w:hAnsi="Helvetica" w:cs="Helvetica"/>
                <w:i/>
                <w:sz w:val="20"/>
                <w:szCs w:val="20"/>
              </w:rPr>
              <w:t xml:space="preserve">Tale penale si applica anche ai ritardi nel rilascio degli adeguamenti applicativi che non consentano di rispettare le scadenze di legge, oltre l’eventuale danno. </w:t>
            </w:r>
          </w:p>
        </w:tc>
      </w:tr>
      <w:tr w:rsidR="00E35F84" w:rsidRPr="001D56FF" w14:paraId="121E159A" w14:textId="77777777" w:rsidTr="00F05142">
        <w:trPr>
          <w:trHeight w:val="567"/>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7047F58D" w14:textId="77777777" w:rsidR="00E35F84" w:rsidRPr="001D56FF" w:rsidRDefault="00E35F84" w:rsidP="00E72A7C">
            <w:pPr>
              <w:suppressAutoHyphens w:val="0"/>
              <w:jc w:val="both"/>
              <w:rPr>
                <w:rFonts w:ascii="Helvetica" w:hAnsi="Helvetica" w:cs="Helvetica"/>
                <w:b/>
                <w:bCs/>
                <w:color w:val="000000"/>
                <w:sz w:val="18"/>
                <w:szCs w:val="18"/>
                <w:lang w:eastAsia="it-IT"/>
              </w:rPr>
            </w:pPr>
            <w:r w:rsidRPr="001D56FF">
              <w:rPr>
                <w:rFonts w:ascii="Helvetica" w:hAnsi="Helvetica" w:cs="Helvetica"/>
                <w:b/>
                <w:bCs/>
                <w:color w:val="000000"/>
                <w:sz w:val="18"/>
                <w:szCs w:val="18"/>
                <w:lang w:eastAsia="it-IT"/>
              </w:rPr>
              <w:t>T211B</w:t>
            </w:r>
          </w:p>
        </w:tc>
        <w:tc>
          <w:tcPr>
            <w:tcW w:w="4437" w:type="dxa"/>
            <w:tcBorders>
              <w:top w:val="nil"/>
              <w:left w:val="nil"/>
              <w:bottom w:val="single" w:sz="4" w:space="0" w:color="auto"/>
              <w:right w:val="single" w:sz="4" w:space="0" w:color="auto"/>
            </w:tcBorders>
            <w:shd w:val="clear" w:color="auto" w:fill="auto"/>
            <w:vAlign w:val="center"/>
            <w:hideMark/>
          </w:tcPr>
          <w:p w14:paraId="13A423B4" w14:textId="77777777" w:rsidR="00E35F84" w:rsidRPr="001D56FF" w:rsidRDefault="00E35F84" w:rsidP="00E72A7C">
            <w:pPr>
              <w:suppressAutoHyphens w:val="0"/>
              <w:jc w:val="both"/>
              <w:rPr>
                <w:rFonts w:ascii="Helvetica" w:hAnsi="Helvetica" w:cs="Helvetica"/>
                <w:color w:val="000000"/>
                <w:lang w:eastAsia="it-IT"/>
              </w:rPr>
            </w:pPr>
            <w:r w:rsidRPr="001D56FF">
              <w:rPr>
                <w:rFonts w:ascii="Helvetica" w:hAnsi="Helvetica" w:cs="Helvetica"/>
                <w:color w:val="000000"/>
                <w:lang w:eastAsia="it-IT"/>
              </w:rPr>
              <w:t>TR4B -Anomalia lieve &lt;=56h</w:t>
            </w:r>
          </w:p>
        </w:tc>
        <w:tc>
          <w:tcPr>
            <w:tcW w:w="4603" w:type="dxa"/>
            <w:vMerge/>
            <w:tcBorders>
              <w:top w:val="single" w:sz="4" w:space="0" w:color="auto"/>
              <w:left w:val="nil"/>
              <w:bottom w:val="single" w:sz="4" w:space="0" w:color="auto"/>
              <w:right w:val="single" w:sz="4" w:space="0" w:color="auto"/>
            </w:tcBorders>
            <w:shd w:val="clear" w:color="auto" w:fill="auto"/>
            <w:vAlign w:val="center"/>
            <w:hideMark/>
          </w:tcPr>
          <w:p w14:paraId="1AFA5F13" w14:textId="77777777" w:rsidR="00E35F84" w:rsidRPr="001D56FF" w:rsidRDefault="00E35F84" w:rsidP="00E72A7C">
            <w:pPr>
              <w:jc w:val="both"/>
              <w:rPr>
                <w:rFonts w:ascii="Helvetica" w:hAnsi="Helvetica" w:cs="Helvetica"/>
                <w:color w:val="000000"/>
                <w:lang w:eastAsia="it-IT"/>
              </w:rPr>
            </w:pPr>
          </w:p>
        </w:tc>
      </w:tr>
      <w:tr w:rsidR="00E35F84" w:rsidRPr="001D56FF" w14:paraId="5DD4B784" w14:textId="77777777" w:rsidTr="00F05142">
        <w:trPr>
          <w:trHeight w:val="286"/>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272F632E" w14:textId="77777777" w:rsidR="00E35F84" w:rsidRPr="001D56FF" w:rsidRDefault="00E35F84" w:rsidP="00E72A7C">
            <w:pPr>
              <w:suppressAutoHyphens w:val="0"/>
              <w:jc w:val="both"/>
              <w:rPr>
                <w:rFonts w:ascii="Helvetica" w:hAnsi="Helvetica" w:cs="Helvetica"/>
                <w:b/>
                <w:bCs/>
                <w:color w:val="000000"/>
                <w:sz w:val="18"/>
                <w:szCs w:val="18"/>
                <w:lang w:eastAsia="it-IT"/>
              </w:rPr>
            </w:pPr>
            <w:r w:rsidRPr="001D56FF">
              <w:rPr>
                <w:rFonts w:ascii="Helvetica" w:hAnsi="Helvetica" w:cs="Helvetica"/>
                <w:b/>
                <w:bCs/>
                <w:color w:val="000000"/>
                <w:sz w:val="18"/>
                <w:szCs w:val="18"/>
                <w:lang w:eastAsia="it-IT"/>
              </w:rPr>
              <w:t>T211C</w:t>
            </w:r>
          </w:p>
        </w:tc>
        <w:tc>
          <w:tcPr>
            <w:tcW w:w="4437" w:type="dxa"/>
            <w:tcBorders>
              <w:top w:val="nil"/>
              <w:left w:val="nil"/>
              <w:bottom w:val="single" w:sz="4" w:space="0" w:color="auto"/>
              <w:right w:val="single" w:sz="4" w:space="0" w:color="auto"/>
            </w:tcBorders>
            <w:shd w:val="clear" w:color="auto" w:fill="auto"/>
            <w:vAlign w:val="center"/>
            <w:hideMark/>
          </w:tcPr>
          <w:p w14:paraId="5FFC91F5" w14:textId="77777777" w:rsidR="00E35F84" w:rsidRPr="001D56FF" w:rsidRDefault="00E35F84" w:rsidP="00E72A7C">
            <w:pPr>
              <w:suppressAutoHyphens w:val="0"/>
              <w:jc w:val="both"/>
              <w:rPr>
                <w:rFonts w:ascii="Helvetica" w:hAnsi="Helvetica" w:cs="Helvetica"/>
                <w:color w:val="000000"/>
                <w:lang w:eastAsia="it-IT"/>
              </w:rPr>
            </w:pPr>
            <w:r w:rsidRPr="001D56FF">
              <w:rPr>
                <w:rFonts w:ascii="Helvetica" w:hAnsi="Helvetica" w:cs="Helvetica"/>
                <w:color w:val="000000"/>
                <w:lang w:eastAsia="it-IT"/>
              </w:rPr>
              <w:t>Incidenza % casi TR4A/casi TR4B &gt;=80%</w:t>
            </w:r>
          </w:p>
        </w:tc>
        <w:tc>
          <w:tcPr>
            <w:tcW w:w="4603" w:type="dxa"/>
            <w:vMerge/>
            <w:tcBorders>
              <w:top w:val="single" w:sz="4" w:space="0" w:color="auto"/>
              <w:left w:val="nil"/>
              <w:bottom w:val="single" w:sz="4" w:space="0" w:color="auto"/>
              <w:right w:val="single" w:sz="4" w:space="0" w:color="auto"/>
            </w:tcBorders>
            <w:shd w:val="clear" w:color="auto" w:fill="auto"/>
            <w:vAlign w:val="center"/>
            <w:hideMark/>
          </w:tcPr>
          <w:p w14:paraId="77785152" w14:textId="77777777" w:rsidR="00E35F84" w:rsidRPr="001D56FF" w:rsidRDefault="00E35F84" w:rsidP="00E72A7C">
            <w:pPr>
              <w:suppressAutoHyphens w:val="0"/>
              <w:jc w:val="both"/>
              <w:rPr>
                <w:rFonts w:ascii="Helvetica" w:hAnsi="Helvetica" w:cs="Helvetica"/>
                <w:color w:val="000000"/>
                <w:lang w:eastAsia="it-IT"/>
              </w:rPr>
            </w:pPr>
          </w:p>
        </w:tc>
      </w:tr>
    </w:tbl>
    <w:p w14:paraId="44911F31" w14:textId="77777777" w:rsidR="00A17B7A" w:rsidRPr="001D56FF" w:rsidRDefault="00A17B7A" w:rsidP="00E72A7C">
      <w:pPr>
        <w:tabs>
          <w:tab w:val="left" w:pos="4950"/>
        </w:tabs>
        <w:jc w:val="both"/>
        <w:rPr>
          <w:rFonts w:ascii="Helvetica" w:hAnsi="Helvetica" w:cs="Helvetica"/>
        </w:rPr>
      </w:pPr>
    </w:p>
    <w:p w14:paraId="0E666548" w14:textId="77777777" w:rsidR="00CD4C59" w:rsidRPr="001D56FF" w:rsidRDefault="00E418D7" w:rsidP="00E72A7C">
      <w:pPr>
        <w:tabs>
          <w:tab w:val="left" w:pos="4950"/>
        </w:tabs>
        <w:jc w:val="both"/>
        <w:rPr>
          <w:rFonts w:ascii="Helvetica" w:hAnsi="Helvetica" w:cs="Helvetica"/>
        </w:rPr>
      </w:pPr>
      <w:r w:rsidRPr="001D56FF">
        <w:rPr>
          <w:rFonts w:ascii="Helvetica" w:hAnsi="Helvetica" w:cs="Helvetica"/>
        </w:rPr>
        <w:t>In</w:t>
      </w:r>
      <w:r w:rsidR="00E35F84" w:rsidRPr="001D56FF">
        <w:rPr>
          <w:rFonts w:ascii="Helvetica" w:hAnsi="Helvetica" w:cs="Helvetica"/>
        </w:rPr>
        <w:t xml:space="preserve"> caso di mancato rispetto del livello di servizio aggiuntivo previsto nel presente accordo quadro:</w:t>
      </w:r>
    </w:p>
    <w:tbl>
      <w:tblPr>
        <w:tblW w:w="9723" w:type="dxa"/>
        <w:tblInd w:w="55" w:type="dxa"/>
        <w:tblCellMar>
          <w:left w:w="70" w:type="dxa"/>
          <w:right w:w="70" w:type="dxa"/>
        </w:tblCellMar>
        <w:tblLook w:val="04A0" w:firstRow="1" w:lastRow="0" w:firstColumn="1" w:lastColumn="0" w:noHBand="0" w:noVBand="1"/>
      </w:tblPr>
      <w:tblGrid>
        <w:gridCol w:w="724"/>
        <w:gridCol w:w="8999"/>
      </w:tblGrid>
      <w:tr w:rsidR="00E35F84" w:rsidRPr="001D56FF" w14:paraId="585D693C" w14:textId="77777777" w:rsidTr="00A17B7A">
        <w:trPr>
          <w:trHeight w:val="33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843C4" w14:textId="77777777" w:rsidR="00E35F84" w:rsidRPr="001D56FF" w:rsidRDefault="00E35F84" w:rsidP="00E72A7C">
            <w:pPr>
              <w:suppressAutoHyphens w:val="0"/>
              <w:jc w:val="both"/>
              <w:rPr>
                <w:rFonts w:ascii="Helvetica" w:hAnsi="Helvetica" w:cs="Helvetica"/>
                <w:b/>
                <w:bCs/>
                <w:color w:val="000000"/>
                <w:sz w:val="18"/>
                <w:szCs w:val="18"/>
                <w:lang w:eastAsia="it-IT"/>
              </w:rPr>
            </w:pPr>
            <w:r w:rsidRPr="001D56FF">
              <w:rPr>
                <w:rFonts w:ascii="Helvetica" w:hAnsi="Helvetica" w:cs="Helvetica"/>
                <w:b/>
                <w:bCs/>
                <w:color w:val="000000"/>
                <w:sz w:val="18"/>
                <w:szCs w:val="18"/>
                <w:lang w:eastAsia="it-IT"/>
              </w:rPr>
              <w:t>T211</w:t>
            </w:r>
          </w:p>
        </w:tc>
        <w:tc>
          <w:tcPr>
            <w:tcW w:w="8999" w:type="dxa"/>
            <w:tcBorders>
              <w:top w:val="single" w:sz="4" w:space="0" w:color="auto"/>
              <w:left w:val="nil"/>
              <w:bottom w:val="single" w:sz="4" w:space="0" w:color="auto"/>
              <w:right w:val="single" w:sz="4" w:space="0" w:color="auto"/>
            </w:tcBorders>
            <w:shd w:val="clear" w:color="auto" w:fill="auto"/>
            <w:vAlign w:val="center"/>
            <w:hideMark/>
          </w:tcPr>
          <w:p w14:paraId="345C6A0E" w14:textId="77777777" w:rsidR="00E35F84" w:rsidRPr="001D56FF" w:rsidRDefault="00E35F84" w:rsidP="00E72A7C">
            <w:pPr>
              <w:pStyle w:val="Default"/>
              <w:jc w:val="both"/>
              <w:rPr>
                <w:rFonts w:ascii="Helvetica" w:hAnsi="Helvetica" w:cs="Helvetica"/>
                <w:sz w:val="20"/>
                <w:szCs w:val="20"/>
              </w:rPr>
            </w:pPr>
            <w:r w:rsidRPr="001D56FF">
              <w:rPr>
                <w:rFonts w:ascii="Helvetica" w:hAnsi="Helvetica" w:cs="Helvetica"/>
                <w:sz w:val="20"/>
                <w:szCs w:val="20"/>
              </w:rPr>
              <w:t>Prolungamento orario di lavoro per terminare interventi corrett</w:t>
            </w:r>
            <w:r w:rsidR="00E418D7" w:rsidRPr="001D56FF">
              <w:rPr>
                <w:rFonts w:ascii="Helvetica" w:hAnsi="Helvetica" w:cs="Helvetica"/>
                <w:sz w:val="20"/>
                <w:szCs w:val="20"/>
              </w:rPr>
              <w:t>ivi (vedi par. 3.1)</w:t>
            </w:r>
          </w:p>
        </w:tc>
      </w:tr>
    </w:tbl>
    <w:p w14:paraId="129B0DF3" w14:textId="77777777" w:rsidR="00E35F84" w:rsidRPr="001D56FF" w:rsidRDefault="002F571D" w:rsidP="00E72A7C">
      <w:pPr>
        <w:tabs>
          <w:tab w:val="left" w:pos="4950"/>
        </w:tabs>
        <w:jc w:val="both"/>
        <w:rPr>
          <w:rFonts w:ascii="Helvetica" w:hAnsi="Helvetica" w:cs="Helvetica"/>
        </w:rPr>
      </w:pPr>
      <w:r>
        <w:rPr>
          <w:rFonts w:ascii="Helvetica" w:hAnsi="Helvetica" w:cs="Helvetica"/>
        </w:rPr>
        <w:t>si applicano</w:t>
      </w:r>
      <w:r w:rsidR="00E418D7" w:rsidRPr="001D56FF">
        <w:rPr>
          <w:rFonts w:ascii="Helvetica" w:hAnsi="Helvetica" w:cs="Helvetica"/>
        </w:rPr>
        <w:t>, al periodo di mancato prolungamento dell’intervento, le penali sopra indicate, in funzione della gravità dell’a</w:t>
      </w:r>
      <w:r>
        <w:rPr>
          <w:rFonts w:ascii="Helvetica" w:hAnsi="Helvetica" w:cs="Helvetica"/>
        </w:rPr>
        <w:t>nomalia oggetto dell’intervento.</w:t>
      </w:r>
    </w:p>
    <w:p w14:paraId="6172CD03" w14:textId="77777777" w:rsidR="00E35F84" w:rsidRPr="001D56FF" w:rsidRDefault="00E35F84" w:rsidP="00E72A7C">
      <w:pPr>
        <w:tabs>
          <w:tab w:val="left" w:pos="4950"/>
        </w:tabs>
        <w:jc w:val="both"/>
        <w:rPr>
          <w:rFonts w:ascii="Helvetica" w:hAnsi="Helvetica" w:cs="Helvetica"/>
        </w:rPr>
      </w:pPr>
    </w:p>
    <w:p w14:paraId="0C2FCC9A" w14:textId="289BE358" w:rsidR="003455CE" w:rsidRDefault="004E4EDA" w:rsidP="0092776D">
      <w:pPr>
        <w:pStyle w:val="Titolo2"/>
        <w:numPr>
          <w:ilvl w:val="0"/>
          <w:numId w:val="0"/>
        </w:numPr>
        <w:jc w:val="both"/>
      </w:pPr>
      <w:bookmarkStart w:id="26" w:name="_Toc468264240"/>
      <w:r>
        <w:t>13.2</w:t>
      </w:r>
      <w:r w:rsidR="00547B18">
        <w:t xml:space="preserve"> </w:t>
      </w:r>
      <w:r w:rsidR="003455CE" w:rsidRPr="00894F8F">
        <w:t>Penali previste per i servizi di MEV</w:t>
      </w:r>
      <w:bookmarkEnd w:id="26"/>
    </w:p>
    <w:p w14:paraId="3D4CD1A6" w14:textId="77777777" w:rsidR="00894F8F" w:rsidRPr="00894F8F" w:rsidRDefault="00894F8F" w:rsidP="00894F8F"/>
    <w:p w14:paraId="20C8E1A0" w14:textId="77777777" w:rsidR="00166718" w:rsidRPr="001D56FF" w:rsidRDefault="003455CE" w:rsidP="00E72A7C">
      <w:pPr>
        <w:tabs>
          <w:tab w:val="left" w:pos="4950"/>
        </w:tabs>
        <w:jc w:val="both"/>
        <w:rPr>
          <w:rFonts w:ascii="Helvetica" w:hAnsi="Helvetica" w:cs="Helvetica"/>
        </w:rPr>
      </w:pPr>
      <w:r w:rsidRPr="001D56FF">
        <w:rPr>
          <w:rFonts w:ascii="Helvetica" w:hAnsi="Helvetica" w:cs="Helvetica"/>
        </w:rPr>
        <w:t xml:space="preserve">In caso di ritardo rispetto alle scadenze </w:t>
      </w:r>
      <w:r w:rsidR="0025071A">
        <w:rPr>
          <w:rFonts w:ascii="Helvetica" w:hAnsi="Helvetica" w:cs="Helvetica"/>
        </w:rPr>
        <w:t>stabilite</w:t>
      </w:r>
      <w:r w:rsidRPr="001D56FF">
        <w:rPr>
          <w:rFonts w:ascii="Helvetica" w:hAnsi="Helvetica" w:cs="Helvetica"/>
        </w:rPr>
        <w:t xml:space="preserve"> per la consegna dei deliverable previsti durante il flusso di sviluppo, si applica una penale</w:t>
      </w:r>
      <w:r w:rsidR="00A17B7A" w:rsidRPr="001D56FF">
        <w:rPr>
          <w:rFonts w:ascii="Helvetica" w:hAnsi="Helvetica" w:cs="Helvetica"/>
        </w:rPr>
        <w:t xml:space="preserve"> pari allo </w:t>
      </w:r>
      <w:r w:rsidR="00A17B7A" w:rsidRPr="001D56FF">
        <w:rPr>
          <w:rFonts w:ascii="Helvetica" w:hAnsi="Helvetica" w:cs="Helvetica"/>
          <w:b/>
        </w:rPr>
        <w:t>0,1%</w:t>
      </w:r>
      <w:r w:rsidR="00A17B7A" w:rsidRPr="001D56FF">
        <w:rPr>
          <w:rFonts w:ascii="Helvetica" w:hAnsi="Helvetica" w:cs="Helvetica"/>
        </w:rPr>
        <w:t xml:space="preserve"> del valore d</w:t>
      </w:r>
      <w:r w:rsidR="00F44BFD" w:rsidRPr="001D56FF">
        <w:rPr>
          <w:rFonts w:ascii="Helvetica" w:hAnsi="Helvetica" w:cs="Helvetica"/>
        </w:rPr>
        <w:t xml:space="preserve">el servizio di sviluppo ordinato </w:t>
      </w:r>
      <w:r w:rsidR="0025071A" w:rsidRPr="001D56FF">
        <w:rPr>
          <w:rFonts w:ascii="Helvetica" w:hAnsi="Helvetica" w:cs="Helvetica"/>
        </w:rPr>
        <w:t xml:space="preserve">per </w:t>
      </w:r>
      <w:r w:rsidR="0025071A">
        <w:rPr>
          <w:rFonts w:ascii="Helvetica" w:hAnsi="Helvetica" w:cs="Helvetica"/>
        </w:rPr>
        <w:t>ciascun</w:t>
      </w:r>
      <w:r w:rsidR="0025071A" w:rsidRPr="001D56FF">
        <w:rPr>
          <w:rFonts w:ascii="Helvetica" w:hAnsi="Helvetica" w:cs="Helvetica"/>
        </w:rPr>
        <w:t xml:space="preserve"> giorno di ritardo</w:t>
      </w:r>
      <w:r w:rsidR="0025071A">
        <w:rPr>
          <w:rFonts w:ascii="Helvetica" w:hAnsi="Helvetica" w:cs="Helvetica"/>
        </w:rPr>
        <w:t xml:space="preserve">. </w:t>
      </w:r>
      <w:r w:rsidR="00F44BFD" w:rsidRPr="001D56FF">
        <w:rPr>
          <w:rFonts w:ascii="Helvetica" w:hAnsi="Helvetica" w:cs="Helvetica"/>
        </w:rPr>
        <w:t>I giorni di ritardo possono essere compensati, nell’arco del periodo contrattuale di un anno, con eventuali consegne in anticipo rispetto al previsto. Eventuali saldi negativi</w:t>
      </w:r>
      <w:r w:rsidRPr="001D56FF">
        <w:rPr>
          <w:rFonts w:ascii="Helvetica" w:hAnsi="Helvetica" w:cs="Helvetica"/>
        </w:rPr>
        <w:t xml:space="preserve"> </w:t>
      </w:r>
      <w:r w:rsidR="00F44BFD" w:rsidRPr="001D56FF">
        <w:rPr>
          <w:rFonts w:ascii="Helvetica" w:hAnsi="Helvetica" w:cs="Helvetica"/>
        </w:rPr>
        <w:t>potranno essere compensati, entro il limite del 10% del valore complessivo degli sviluppi</w:t>
      </w:r>
      <w:r w:rsidR="00166718" w:rsidRPr="001D56FF">
        <w:rPr>
          <w:rFonts w:ascii="Helvetica" w:hAnsi="Helvetica" w:cs="Helvetica"/>
        </w:rPr>
        <w:t xml:space="preserve"> </w:t>
      </w:r>
      <w:r w:rsidR="00F44BFD" w:rsidRPr="001D56FF">
        <w:rPr>
          <w:rFonts w:ascii="Helvetica" w:hAnsi="Helvetica" w:cs="Helvetica"/>
        </w:rPr>
        <w:t xml:space="preserve">anche </w:t>
      </w:r>
      <w:r w:rsidR="00166718" w:rsidRPr="001D56FF">
        <w:rPr>
          <w:rFonts w:ascii="Helvetica" w:hAnsi="Helvetica" w:cs="Helvetica"/>
        </w:rPr>
        <w:t>con altre tipologie di servizi.</w:t>
      </w:r>
    </w:p>
    <w:p w14:paraId="55847B02" w14:textId="77777777" w:rsidR="003455CE" w:rsidRPr="001D56FF" w:rsidRDefault="003455CE" w:rsidP="00E72A7C">
      <w:pPr>
        <w:tabs>
          <w:tab w:val="left" w:pos="4950"/>
        </w:tabs>
        <w:jc w:val="both"/>
        <w:rPr>
          <w:rFonts w:ascii="Helvetica" w:hAnsi="Helvetica" w:cs="Helvetica"/>
        </w:rPr>
      </w:pPr>
    </w:p>
    <w:p w14:paraId="566FEB4B" w14:textId="1B793402" w:rsidR="003455CE" w:rsidRPr="00633BCC" w:rsidRDefault="00547B18" w:rsidP="00547B18">
      <w:pPr>
        <w:pStyle w:val="Titolo2"/>
        <w:numPr>
          <w:ilvl w:val="0"/>
          <w:numId w:val="0"/>
        </w:numPr>
        <w:ind w:left="576" w:hanging="576"/>
        <w:jc w:val="both"/>
      </w:pPr>
      <w:bookmarkStart w:id="27" w:name="_Toc468264241"/>
      <w:r>
        <w:t>13.</w:t>
      </w:r>
      <w:r w:rsidR="00353E30">
        <w:t>3</w:t>
      </w:r>
      <w:r>
        <w:t xml:space="preserve"> </w:t>
      </w:r>
      <w:r w:rsidR="003455CE" w:rsidRPr="00633BCC">
        <w:t xml:space="preserve">Penali previste per i servizi di </w:t>
      </w:r>
      <w:bookmarkEnd w:id="27"/>
      <w:r w:rsidR="00166718" w:rsidRPr="00633BCC">
        <w:t>PASC</w:t>
      </w:r>
    </w:p>
    <w:p w14:paraId="08FE2A18" w14:textId="77777777" w:rsidR="00633BCC" w:rsidRPr="00633BCC" w:rsidRDefault="00633BCC" w:rsidP="00633BCC"/>
    <w:p w14:paraId="1EA287D8" w14:textId="77777777" w:rsidR="00EE61D5" w:rsidRPr="001D56FF" w:rsidRDefault="00EE61D5" w:rsidP="00E72A7C">
      <w:pPr>
        <w:tabs>
          <w:tab w:val="left" w:pos="4950"/>
        </w:tabs>
        <w:jc w:val="both"/>
        <w:rPr>
          <w:rFonts w:ascii="Helvetica" w:hAnsi="Helvetica" w:cs="Helvetica"/>
        </w:rPr>
      </w:pPr>
      <w:r w:rsidRPr="001D56FF">
        <w:rPr>
          <w:rFonts w:ascii="Helvetica" w:hAnsi="Helvetica" w:cs="Helvetica"/>
        </w:rPr>
        <w:t>Non sono previste penali per tale servizio. In caso di inadempienza degli impegni presi anche in sede di AQ-ICT, si provvederà a segnalare l’ir</w:t>
      </w:r>
      <w:r w:rsidR="00624432" w:rsidRPr="001D56FF">
        <w:rPr>
          <w:rFonts w:ascii="Helvetica" w:hAnsi="Helvetica" w:cs="Helvetica"/>
        </w:rPr>
        <w:t>r</w:t>
      </w:r>
      <w:r w:rsidRPr="001D56FF">
        <w:rPr>
          <w:rFonts w:ascii="Helvetica" w:hAnsi="Helvetica" w:cs="Helvetica"/>
        </w:rPr>
        <w:t xml:space="preserve">egolarità al responsabile del procedimento dell’AQ-ICT per i </w:t>
      </w:r>
      <w:r w:rsidR="001564A1">
        <w:rPr>
          <w:rFonts w:ascii="Helvetica" w:hAnsi="Helvetica" w:cs="Helvetica"/>
        </w:rPr>
        <w:t xml:space="preserve">necessari </w:t>
      </w:r>
      <w:r w:rsidRPr="001D56FF">
        <w:rPr>
          <w:rFonts w:ascii="Helvetica" w:hAnsi="Helvetica" w:cs="Helvetica"/>
        </w:rPr>
        <w:t>pro</w:t>
      </w:r>
      <w:r w:rsidR="00624432" w:rsidRPr="001D56FF">
        <w:rPr>
          <w:rFonts w:ascii="Helvetica" w:hAnsi="Helvetica" w:cs="Helvetica"/>
        </w:rPr>
        <w:t>v</w:t>
      </w:r>
      <w:r w:rsidRPr="001D56FF">
        <w:rPr>
          <w:rFonts w:ascii="Helvetica" w:hAnsi="Helvetica" w:cs="Helvetica"/>
        </w:rPr>
        <w:t>vedimenti.</w:t>
      </w:r>
    </w:p>
    <w:p w14:paraId="5C423D03" w14:textId="77777777" w:rsidR="00EE61D5" w:rsidRPr="001D56FF" w:rsidRDefault="00EE61D5" w:rsidP="00E72A7C">
      <w:pPr>
        <w:tabs>
          <w:tab w:val="left" w:pos="4950"/>
        </w:tabs>
        <w:jc w:val="both"/>
        <w:rPr>
          <w:rFonts w:ascii="Helvetica" w:hAnsi="Helvetica" w:cs="Helvetica"/>
        </w:rPr>
      </w:pPr>
      <w:r w:rsidRPr="001D56FF">
        <w:rPr>
          <w:rFonts w:ascii="Helvetica" w:hAnsi="Helvetica" w:cs="Helvetica"/>
        </w:rPr>
        <w:t xml:space="preserve">  </w:t>
      </w:r>
    </w:p>
    <w:p w14:paraId="742B8A3B" w14:textId="367DEF03" w:rsidR="00EE61D5" w:rsidRDefault="00633BCC" w:rsidP="00633BCC">
      <w:pPr>
        <w:pStyle w:val="Titolo2"/>
        <w:numPr>
          <w:ilvl w:val="0"/>
          <w:numId w:val="0"/>
        </w:numPr>
        <w:ind w:left="576" w:hanging="576"/>
        <w:jc w:val="both"/>
      </w:pPr>
      <w:r w:rsidRPr="00633BCC">
        <w:t>13.</w:t>
      </w:r>
      <w:r w:rsidR="00353E30">
        <w:t>4</w:t>
      </w:r>
      <w:r w:rsidRPr="00633BCC">
        <w:t xml:space="preserve"> </w:t>
      </w:r>
      <w:r w:rsidR="00EE61D5" w:rsidRPr="00633BCC">
        <w:t xml:space="preserve">Penali previste per i servizi di GESA </w:t>
      </w:r>
    </w:p>
    <w:p w14:paraId="0F3DAD37" w14:textId="77777777" w:rsidR="00633BCC" w:rsidRPr="00633BCC" w:rsidRDefault="00633BCC" w:rsidP="00633BCC"/>
    <w:p w14:paraId="4562FA16" w14:textId="77777777" w:rsidR="004E2FC8" w:rsidRPr="001D56FF" w:rsidRDefault="004E2FC8" w:rsidP="00E72A7C">
      <w:pPr>
        <w:tabs>
          <w:tab w:val="left" w:pos="4950"/>
        </w:tabs>
        <w:jc w:val="both"/>
        <w:rPr>
          <w:rFonts w:ascii="Helvetica" w:hAnsi="Helvetica" w:cs="Helvetica"/>
        </w:rPr>
      </w:pPr>
      <w:r w:rsidRPr="001D56FF">
        <w:rPr>
          <w:rFonts w:ascii="Helvetica" w:hAnsi="Helvetica" w:cs="Helvetica"/>
        </w:rPr>
        <w:t>La penale compensativa prevista si applica in percentuale al valore di ciascun ordine/progetto, fatto salvo il maggior danno per mancato rispetto di scadenze urgenti.</w:t>
      </w:r>
    </w:p>
    <w:p w14:paraId="0120F331" w14:textId="77777777" w:rsidR="004E2FC8" w:rsidRPr="001D56FF" w:rsidRDefault="004E2FC8" w:rsidP="00E72A7C">
      <w:pPr>
        <w:tabs>
          <w:tab w:val="left" w:pos="4950"/>
        </w:tabs>
        <w:jc w:val="both"/>
        <w:rPr>
          <w:rFonts w:ascii="Helvetica" w:hAnsi="Helvetica" w:cs="Helvetica"/>
        </w:rPr>
      </w:pPr>
    </w:p>
    <w:tbl>
      <w:tblPr>
        <w:tblW w:w="9721" w:type="dxa"/>
        <w:tblInd w:w="55" w:type="dxa"/>
        <w:tblCellMar>
          <w:left w:w="70" w:type="dxa"/>
          <w:right w:w="70" w:type="dxa"/>
        </w:tblCellMar>
        <w:tblLook w:val="04A0" w:firstRow="1" w:lastRow="0" w:firstColumn="1" w:lastColumn="0" w:noHBand="0" w:noVBand="1"/>
      </w:tblPr>
      <w:tblGrid>
        <w:gridCol w:w="651"/>
        <w:gridCol w:w="2738"/>
        <w:gridCol w:w="6332"/>
      </w:tblGrid>
      <w:tr w:rsidR="004E2FC8" w:rsidRPr="00801E14" w14:paraId="13D8FA01" w14:textId="77777777" w:rsidTr="00101954">
        <w:trPr>
          <w:trHeight w:val="765"/>
        </w:trPr>
        <w:tc>
          <w:tcPr>
            <w:tcW w:w="6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1E4011" w14:textId="77777777" w:rsidR="004E2FC8" w:rsidRPr="00801E14" w:rsidRDefault="004E2FC8" w:rsidP="00E72A7C">
            <w:pPr>
              <w:jc w:val="both"/>
              <w:rPr>
                <w:rFonts w:ascii="Helvetica" w:hAnsi="Helvetica" w:cs="Helvetica"/>
                <w:b/>
                <w:bCs/>
                <w:color w:val="000000"/>
                <w:sz w:val="18"/>
                <w:szCs w:val="18"/>
              </w:rPr>
            </w:pPr>
            <w:r w:rsidRPr="00801E14">
              <w:rPr>
                <w:rFonts w:ascii="Helvetica" w:hAnsi="Helvetica" w:cs="Helvetica"/>
                <w:b/>
                <w:bCs/>
                <w:color w:val="000000"/>
                <w:sz w:val="18"/>
                <w:szCs w:val="18"/>
              </w:rPr>
              <w:t>T251</w:t>
            </w:r>
          </w:p>
        </w:tc>
        <w:tc>
          <w:tcPr>
            <w:tcW w:w="2738" w:type="dxa"/>
            <w:tcBorders>
              <w:top w:val="single" w:sz="4" w:space="0" w:color="auto"/>
              <w:left w:val="nil"/>
              <w:bottom w:val="single" w:sz="4" w:space="0" w:color="auto"/>
              <w:right w:val="single" w:sz="4" w:space="0" w:color="auto"/>
            </w:tcBorders>
            <w:shd w:val="clear" w:color="auto" w:fill="auto"/>
            <w:vAlign w:val="center"/>
            <w:hideMark/>
          </w:tcPr>
          <w:p w14:paraId="6B8CBEE4" w14:textId="77777777" w:rsidR="004E2FC8" w:rsidRPr="00801E14" w:rsidRDefault="004E2FC8" w:rsidP="00E72A7C">
            <w:pPr>
              <w:jc w:val="both"/>
              <w:rPr>
                <w:rFonts w:ascii="Helvetica" w:hAnsi="Helvetica" w:cs="Helvetica"/>
                <w:color w:val="000000"/>
              </w:rPr>
            </w:pPr>
            <w:r w:rsidRPr="00801E14">
              <w:rPr>
                <w:rFonts w:ascii="Helvetica" w:hAnsi="Helvetica" w:cs="Helvetica"/>
                <w:b/>
                <w:bCs/>
                <w:color w:val="000000"/>
                <w:u w:val="single"/>
              </w:rPr>
              <w:t>tempi massimi attivazione servizi</w:t>
            </w:r>
          </w:p>
        </w:tc>
        <w:tc>
          <w:tcPr>
            <w:tcW w:w="6332" w:type="dxa"/>
            <w:tcBorders>
              <w:top w:val="single" w:sz="4" w:space="0" w:color="auto"/>
              <w:left w:val="nil"/>
              <w:bottom w:val="single" w:sz="4" w:space="0" w:color="auto"/>
              <w:right w:val="single" w:sz="4" w:space="0" w:color="auto"/>
            </w:tcBorders>
            <w:shd w:val="clear" w:color="auto" w:fill="auto"/>
            <w:vAlign w:val="center"/>
            <w:hideMark/>
          </w:tcPr>
          <w:p w14:paraId="118419A8" w14:textId="77777777" w:rsidR="004E2FC8" w:rsidRPr="00801E14" w:rsidRDefault="004E2FC8" w:rsidP="00E72A7C">
            <w:pPr>
              <w:tabs>
                <w:tab w:val="left" w:pos="4950"/>
              </w:tabs>
              <w:jc w:val="both"/>
              <w:rPr>
                <w:rFonts w:ascii="Helvetica" w:hAnsi="Helvetica" w:cs="Helvetica"/>
                <w:b/>
              </w:rPr>
            </w:pPr>
            <w:r w:rsidRPr="00801E14">
              <w:rPr>
                <w:rFonts w:ascii="Helvetica" w:hAnsi="Helvetica" w:cs="Helvetica"/>
                <w:b/>
              </w:rPr>
              <w:t xml:space="preserve">Penale prevista per ogni giorno intero di ritardo nell’avvio delle attività e con percentuale da applicarsi al valore del servizio ordinato. </w:t>
            </w:r>
          </w:p>
        </w:tc>
      </w:tr>
      <w:tr w:rsidR="004E2FC8" w:rsidRPr="00801E14" w14:paraId="60E68B14" w14:textId="77777777" w:rsidTr="00101954">
        <w:trPr>
          <w:trHeight w:val="510"/>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14:paraId="05FBC625" w14:textId="77777777" w:rsidR="004E2FC8" w:rsidRPr="00801E14" w:rsidRDefault="004E2FC8" w:rsidP="00E72A7C">
            <w:pPr>
              <w:jc w:val="both"/>
              <w:rPr>
                <w:rFonts w:ascii="Helvetica" w:hAnsi="Helvetica" w:cs="Helvetica"/>
                <w:b/>
                <w:bCs/>
                <w:color w:val="000000"/>
                <w:sz w:val="18"/>
                <w:szCs w:val="18"/>
              </w:rPr>
            </w:pPr>
            <w:r w:rsidRPr="00801E14">
              <w:rPr>
                <w:rFonts w:ascii="Helvetica" w:hAnsi="Helvetica" w:cs="Helvetica"/>
                <w:b/>
                <w:bCs/>
                <w:color w:val="000000"/>
                <w:sz w:val="18"/>
                <w:szCs w:val="18"/>
              </w:rPr>
              <w:t>T2511</w:t>
            </w:r>
          </w:p>
        </w:tc>
        <w:tc>
          <w:tcPr>
            <w:tcW w:w="2738" w:type="dxa"/>
            <w:tcBorders>
              <w:top w:val="nil"/>
              <w:left w:val="nil"/>
              <w:bottom w:val="single" w:sz="4" w:space="0" w:color="auto"/>
              <w:right w:val="single" w:sz="4" w:space="0" w:color="auto"/>
            </w:tcBorders>
            <w:shd w:val="clear" w:color="auto" w:fill="auto"/>
            <w:vAlign w:val="center"/>
            <w:hideMark/>
          </w:tcPr>
          <w:p w14:paraId="26ED1B63" w14:textId="77777777" w:rsidR="004E2FC8" w:rsidRPr="00801E14" w:rsidRDefault="004E2FC8" w:rsidP="00E72A7C">
            <w:pPr>
              <w:jc w:val="both"/>
              <w:rPr>
                <w:rFonts w:ascii="Helvetica" w:hAnsi="Helvetica" w:cs="Helvetica"/>
                <w:color w:val="000000"/>
              </w:rPr>
            </w:pPr>
            <w:r w:rsidRPr="00801E14">
              <w:rPr>
                <w:rFonts w:ascii="Helvetica" w:hAnsi="Helvetica" w:cs="Helvetica"/>
                <w:color w:val="000000"/>
              </w:rPr>
              <w:t>Tempo avvio intervento &lt; 10 gg</w:t>
            </w:r>
          </w:p>
        </w:tc>
        <w:tc>
          <w:tcPr>
            <w:tcW w:w="6332" w:type="dxa"/>
            <w:vMerge w:val="restart"/>
            <w:tcBorders>
              <w:top w:val="nil"/>
              <w:left w:val="nil"/>
              <w:right w:val="single" w:sz="4" w:space="0" w:color="auto"/>
            </w:tcBorders>
            <w:shd w:val="clear" w:color="auto" w:fill="auto"/>
            <w:vAlign w:val="center"/>
            <w:hideMark/>
          </w:tcPr>
          <w:p w14:paraId="7140634D" w14:textId="77777777" w:rsidR="004E2FC8" w:rsidRPr="00801E14" w:rsidRDefault="004E2FC8" w:rsidP="00E72A7C">
            <w:pPr>
              <w:jc w:val="both"/>
              <w:rPr>
                <w:rFonts w:ascii="Helvetica" w:hAnsi="Helvetica" w:cs="Helvetica"/>
                <w:color w:val="000000"/>
                <w:lang w:eastAsia="it-IT"/>
              </w:rPr>
            </w:pPr>
            <w:r w:rsidRPr="00801E14">
              <w:rPr>
                <w:rFonts w:ascii="Helvetica" w:hAnsi="Helvetica" w:cs="Helvetica"/>
                <w:color w:val="000000"/>
                <w:lang w:eastAsia="it-IT"/>
              </w:rPr>
              <w:t>1% sul valore del progetto/servizio, per pacchetti superiori a 10 GP;</w:t>
            </w:r>
          </w:p>
          <w:p w14:paraId="4E2E85F8" w14:textId="77777777" w:rsidR="00567F8F" w:rsidRPr="00801E14" w:rsidRDefault="00567F8F" w:rsidP="00E72A7C">
            <w:pPr>
              <w:jc w:val="both"/>
              <w:rPr>
                <w:rFonts w:ascii="Helvetica" w:hAnsi="Helvetica" w:cs="Helvetica"/>
                <w:color w:val="000000"/>
                <w:lang w:eastAsia="it-IT"/>
              </w:rPr>
            </w:pPr>
          </w:p>
          <w:p w14:paraId="69D664D1" w14:textId="77777777" w:rsidR="004E2FC8" w:rsidRPr="00801E14" w:rsidRDefault="004E2FC8" w:rsidP="00E72A7C">
            <w:pPr>
              <w:jc w:val="both"/>
              <w:rPr>
                <w:rFonts w:ascii="Helvetica" w:hAnsi="Helvetica" w:cs="Helvetica"/>
                <w:color w:val="000000"/>
                <w:lang w:eastAsia="it-IT"/>
              </w:rPr>
            </w:pPr>
            <w:r w:rsidRPr="00801E14">
              <w:rPr>
                <w:rFonts w:ascii="Helvetica" w:hAnsi="Helvetica" w:cs="Helvetica"/>
                <w:color w:val="000000"/>
                <w:lang w:eastAsia="it-IT"/>
              </w:rPr>
              <w:t>10% del valore del progetto/servizio, per ordini inferiori ai 10GP;</w:t>
            </w:r>
          </w:p>
        </w:tc>
      </w:tr>
      <w:tr w:rsidR="004E2FC8" w:rsidRPr="001D56FF" w14:paraId="1D49826F" w14:textId="77777777" w:rsidTr="00101954">
        <w:trPr>
          <w:trHeight w:val="510"/>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14:paraId="0772605A" w14:textId="77777777" w:rsidR="004E2FC8" w:rsidRPr="00801E14" w:rsidRDefault="004E2FC8" w:rsidP="00E72A7C">
            <w:pPr>
              <w:jc w:val="both"/>
              <w:rPr>
                <w:rFonts w:ascii="Helvetica" w:hAnsi="Helvetica" w:cs="Helvetica"/>
                <w:b/>
                <w:bCs/>
                <w:color w:val="000000"/>
                <w:sz w:val="18"/>
                <w:szCs w:val="18"/>
              </w:rPr>
            </w:pPr>
            <w:r w:rsidRPr="00801E14">
              <w:rPr>
                <w:rFonts w:ascii="Helvetica" w:hAnsi="Helvetica" w:cs="Helvetica"/>
                <w:b/>
                <w:bCs/>
                <w:color w:val="000000"/>
                <w:sz w:val="18"/>
                <w:szCs w:val="18"/>
              </w:rPr>
              <w:t>T2512</w:t>
            </w:r>
          </w:p>
        </w:tc>
        <w:tc>
          <w:tcPr>
            <w:tcW w:w="2738" w:type="dxa"/>
            <w:tcBorders>
              <w:top w:val="nil"/>
              <w:left w:val="nil"/>
              <w:bottom w:val="single" w:sz="4" w:space="0" w:color="auto"/>
              <w:right w:val="single" w:sz="4" w:space="0" w:color="auto"/>
            </w:tcBorders>
            <w:shd w:val="clear" w:color="auto" w:fill="auto"/>
            <w:vAlign w:val="center"/>
            <w:hideMark/>
          </w:tcPr>
          <w:p w14:paraId="49E70741" w14:textId="77777777" w:rsidR="004E2FC8" w:rsidRPr="001D56FF" w:rsidRDefault="004E2FC8" w:rsidP="00E72A7C">
            <w:pPr>
              <w:jc w:val="both"/>
              <w:rPr>
                <w:rFonts w:ascii="Helvetica" w:hAnsi="Helvetica" w:cs="Helvetica"/>
                <w:color w:val="000000"/>
              </w:rPr>
            </w:pPr>
            <w:r w:rsidRPr="00801E14">
              <w:rPr>
                <w:rFonts w:ascii="Helvetica" w:hAnsi="Helvetica" w:cs="Helvetica"/>
                <w:color w:val="000000"/>
              </w:rPr>
              <w:t>Tempo presa in carico nuove funzionalità &lt; 20 gg</w:t>
            </w:r>
          </w:p>
        </w:tc>
        <w:tc>
          <w:tcPr>
            <w:tcW w:w="6332" w:type="dxa"/>
            <w:vMerge/>
            <w:tcBorders>
              <w:left w:val="nil"/>
              <w:bottom w:val="single" w:sz="4" w:space="0" w:color="auto"/>
              <w:right w:val="single" w:sz="4" w:space="0" w:color="auto"/>
            </w:tcBorders>
            <w:shd w:val="clear" w:color="auto" w:fill="auto"/>
            <w:vAlign w:val="center"/>
            <w:hideMark/>
          </w:tcPr>
          <w:p w14:paraId="3F0E290C" w14:textId="77777777" w:rsidR="004E2FC8" w:rsidRPr="001D56FF" w:rsidRDefault="004E2FC8" w:rsidP="00E72A7C">
            <w:pPr>
              <w:suppressAutoHyphens w:val="0"/>
              <w:jc w:val="both"/>
              <w:rPr>
                <w:rFonts w:ascii="Helvetica" w:hAnsi="Helvetica" w:cs="Helvetica"/>
                <w:color w:val="000000"/>
                <w:lang w:eastAsia="it-IT"/>
              </w:rPr>
            </w:pPr>
          </w:p>
        </w:tc>
      </w:tr>
    </w:tbl>
    <w:p w14:paraId="143619B6" w14:textId="77777777" w:rsidR="00EE61D5" w:rsidRPr="00633BCC" w:rsidRDefault="00EE61D5" w:rsidP="00E72A7C">
      <w:pPr>
        <w:jc w:val="both"/>
        <w:rPr>
          <w:rFonts w:ascii="Arial" w:hAnsi="Arial" w:cs="Arial"/>
          <w:b/>
          <w:bCs/>
          <w:sz w:val="24"/>
          <w:szCs w:val="24"/>
        </w:rPr>
      </w:pPr>
    </w:p>
    <w:p w14:paraId="7A8523DF" w14:textId="71403D1F" w:rsidR="00EE61D5" w:rsidRDefault="003316C2" w:rsidP="003316C2">
      <w:pPr>
        <w:pStyle w:val="Titolo2"/>
        <w:numPr>
          <w:ilvl w:val="0"/>
          <w:numId w:val="0"/>
        </w:numPr>
        <w:jc w:val="both"/>
      </w:pPr>
      <w:r>
        <w:t>13.5</w:t>
      </w:r>
      <w:r w:rsidR="00ED611A">
        <w:t xml:space="preserve"> </w:t>
      </w:r>
      <w:r w:rsidR="00EE61D5" w:rsidRPr="00633BCC">
        <w:t>Penali previste per i servizi di FAS</w:t>
      </w:r>
    </w:p>
    <w:p w14:paraId="07CE8A62" w14:textId="77777777" w:rsidR="00ED611A" w:rsidRPr="00ED611A" w:rsidRDefault="00ED611A" w:rsidP="00ED611A"/>
    <w:tbl>
      <w:tblPr>
        <w:tblW w:w="9721" w:type="dxa"/>
        <w:tblInd w:w="55" w:type="dxa"/>
        <w:tblCellMar>
          <w:left w:w="70" w:type="dxa"/>
          <w:right w:w="70" w:type="dxa"/>
        </w:tblCellMar>
        <w:tblLook w:val="04A0" w:firstRow="1" w:lastRow="0" w:firstColumn="1" w:lastColumn="0" w:noHBand="0" w:noVBand="1"/>
      </w:tblPr>
      <w:tblGrid>
        <w:gridCol w:w="651"/>
        <w:gridCol w:w="2738"/>
        <w:gridCol w:w="6332"/>
      </w:tblGrid>
      <w:tr w:rsidR="004E2FC8" w:rsidRPr="001D56FF" w14:paraId="45D02184" w14:textId="77777777" w:rsidTr="00101954">
        <w:trPr>
          <w:trHeight w:val="765"/>
        </w:trPr>
        <w:tc>
          <w:tcPr>
            <w:tcW w:w="6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BE0A29" w14:textId="77777777" w:rsidR="004E2FC8" w:rsidRPr="001D56FF" w:rsidRDefault="004E2FC8" w:rsidP="00E72A7C">
            <w:pPr>
              <w:jc w:val="both"/>
              <w:rPr>
                <w:rFonts w:ascii="Helvetica" w:hAnsi="Helvetica" w:cs="Helvetica"/>
                <w:b/>
                <w:bCs/>
                <w:color w:val="000000"/>
                <w:sz w:val="18"/>
                <w:szCs w:val="18"/>
              </w:rPr>
            </w:pPr>
            <w:r w:rsidRPr="001D56FF">
              <w:rPr>
                <w:rFonts w:ascii="Helvetica" w:hAnsi="Helvetica" w:cs="Helvetica"/>
                <w:b/>
                <w:bCs/>
                <w:color w:val="000000"/>
                <w:sz w:val="18"/>
                <w:szCs w:val="18"/>
              </w:rPr>
              <w:t>T261</w:t>
            </w:r>
          </w:p>
        </w:tc>
        <w:tc>
          <w:tcPr>
            <w:tcW w:w="2738" w:type="dxa"/>
            <w:tcBorders>
              <w:top w:val="single" w:sz="4" w:space="0" w:color="auto"/>
              <w:left w:val="nil"/>
              <w:bottom w:val="single" w:sz="4" w:space="0" w:color="auto"/>
              <w:right w:val="single" w:sz="4" w:space="0" w:color="auto"/>
            </w:tcBorders>
            <w:shd w:val="clear" w:color="auto" w:fill="auto"/>
            <w:vAlign w:val="center"/>
            <w:hideMark/>
          </w:tcPr>
          <w:p w14:paraId="7598B350" w14:textId="77777777" w:rsidR="004E2FC8" w:rsidRPr="001D56FF" w:rsidRDefault="004E2FC8" w:rsidP="00E72A7C">
            <w:pPr>
              <w:jc w:val="both"/>
              <w:rPr>
                <w:rFonts w:ascii="Helvetica" w:hAnsi="Helvetica" w:cs="Helvetica"/>
                <w:color w:val="000000"/>
              </w:rPr>
            </w:pPr>
            <w:r w:rsidRPr="001D56FF">
              <w:rPr>
                <w:rFonts w:ascii="Helvetica" w:hAnsi="Helvetica" w:cs="Helvetica"/>
                <w:b/>
                <w:bCs/>
                <w:color w:val="000000"/>
                <w:u w:val="single"/>
              </w:rPr>
              <w:t>tempi massimi attivazione servizi</w:t>
            </w:r>
          </w:p>
        </w:tc>
        <w:tc>
          <w:tcPr>
            <w:tcW w:w="6332" w:type="dxa"/>
            <w:tcBorders>
              <w:top w:val="single" w:sz="4" w:space="0" w:color="auto"/>
              <w:left w:val="nil"/>
              <w:bottom w:val="single" w:sz="4" w:space="0" w:color="auto"/>
              <w:right w:val="single" w:sz="4" w:space="0" w:color="auto"/>
            </w:tcBorders>
            <w:shd w:val="clear" w:color="auto" w:fill="auto"/>
            <w:vAlign w:val="center"/>
            <w:hideMark/>
          </w:tcPr>
          <w:p w14:paraId="7E23FDE4" w14:textId="77777777" w:rsidR="004E2FC8" w:rsidRPr="001D56FF" w:rsidRDefault="004E2FC8" w:rsidP="00E72A7C">
            <w:pPr>
              <w:tabs>
                <w:tab w:val="left" w:pos="4950"/>
              </w:tabs>
              <w:jc w:val="both"/>
              <w:rPr>
                <w:rFonts w:ascii="Helvetica" w:hAnsi="Helvetica" w:cs="Helvetica"/>
                <w:b/>
              </w:rPr>
            </w:pPr>
            <w:r w:rsidRPr="001D56FF">
              <w:rPr>
                <w:rFonts w:ascii="Helvetica" w:hAnsi="Helvetica" w:cs="Helvetica"/>
                <w:b/>
              </w:rPr>
              <w:t xml:space="preserve">Penale prevista per ogni giorno intero di ritardo nell’avvio delle attività e con percentuale da applicarsi al valore del servizio ordinato. </w:t>
            </w:r>
          </w:p>
        </w:tc>
      </w:tr>
      <w:tr w:rsidR="004E2FC8" w:rsidRPr="001D56FF" w14:paraId="2890DBBD" w14:textId="77777777" w:rsidTr="00101954">
        <w:trPr>
          <w:trHeight w:val="510"/>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14:paraId="5CA2B15F" w14:textId="77777777" w:rsidR="004E2FC8" w:rsidRPr="001D56FF" w:rsidRDefault="004E2FC8" w:rsidP="00E72A7C">
            <w:pPr>
              <w:jc w:val="both"/>
              <w:rPr>
                <w:rFonts w:ascii="Helvetica" w:hAnsi="Helvetica" w:cs="Helvetica"/>
                <w:b/>
                <w:bCs/>
                <w:color w:val="000000"/>
                <w:sz w:val="18"/>
                <w:szCs w:val="18"/>
              </w:rPr>
            </w:pPr>
            <w:r w:rsidRPr="001D56FF">
              <w:rPr>
                <w:rFonts w:ascii="Helvetica" w:hAnsi="Helvetica" w:cs="Helvetica"/>
                <w:b/>
                <w:bCs/>
                <w:color w:val="000000"/>
                <w:sz w:val="18"/>
                <w:szCs w:val="18"/>
              </w:rPr>
              <w:t>T2611</w:t>
            </w:r>
          </w:p>
        </w:tc>
        <w:tc>
          <w:tcPr>
            <w:tcW w:w="2738" w:type="dxa"/>
            <w:tcBorders>
              <w:top w:val="nil"/>
              <w:left w:val="nil"/>
              <w:bottom w:val="single" w:sz="4" w:space="0" w:color="auto"/>
              <w:right w:val="single" w:sz="4" w:space="0" w:color="auto"/>
            </w:tcBorders>
            <w:shd w:val="clear" w:color="auto" w:fill="auto"/>
            <w:vAlign w:val="center"/>
            <w:hideMark/>
          </w:tcPr>
          <w:p w14:paraId="687B8358" w14:textId="77777777" w:rsidR="004E2FC8" w:rsidRPr="001D56FF" w:rsidRDefault="004E2FC8" w:rsidP="00E72A7C">
            <w:pPr>
              <w:jc w:val="both"/>
              <w:rPr>
                <w:rFonts w:ascii="Helvetica" w:hAnsi="Helvetica" w:cs="Helvetica"/>
                <w:color w:val="000000"/>
              </w:rPr>
            </w:pPr>
            <w:r w:rsidRPr="001D56FF">
              <w:rPr>
                <w:rFonts w:ascii="Helvetica" w:hAnsi="Helvetica" w:cs="Helvetica"/>
                <w:color w:val="000000"/>
              </w:rPr>
              <w:t>Tempo avvio intervento &lt; 10 gg</w:t>
            </w:r>
          </w:p>
        </w:tc>
        <w:tc>
          <w:tcPr>
            <w:tcW w:w="6332" w:type="dxa"/>
            <w:vMerge w:val="restart"/>
            <w:tcBorders>
              <w:top w:val="nil"/>
              <w:left w:val="nil"/>
              <w:right w:val="single" w:sz="4" w:space="0" w:color="auto"/>
            </w:tcBorders>
            <w:shd w:val="clear" w:color="auto" w:fill="auto"/>
            <w:vAlign w:val="center"/>
            <w:hideMark/>
          </w:tcPr>
          <w:p w14:paraId="656AAE25" w14:textId="77777777" w:rsidR="004E2FC8" w:rsidRDefault="004E2FC8" w:rsidP="00E72A7C">
            <w:pPr>
              <w:jc w:val="both"/>
              <w:rPr>
                <w:rFonts w:ascii="Helvetica" w:hAnsi="Helvetica" w:cs="Helvetica"/>
                <w:color w:val="000000"/>
                <w:lang w:eastAsia="it-IT"/>
              </w:rPr>
            </w:pPr>
            <w:r w:rsidRPr="001D56FF">
              <w:rPr>
                <w:rFonts w:ascii="Helvetica" w:hAnsi="Helvetica" w:cs="Helvetica"/>
                <w:color w:val="000000"/>
                <w:lang w:eastAsia="it-IT"/>
              </w:rPr>
              <w:t>1% sul valore del progetto/servizio, per pacchetti superiori a 10 GP;</w:t>
            </w:r>
          </w:p>
          <w:p w14:paraId="48A79FDA" w14:textId="77777777" w:rsidR="00801E14" w:rsidRPr="001D56FF" w:rsidRDefault="00801E14" w:rsidP="00E72A7C">
            <w:pPr>
              <w:jc w:val="both"/>
              <w:rPr>
                <w:rFonts w:ascii="Helvetica" w:hAnsi="Helvetica" w:cs="Helvetica"/>
                <w:color w:val="000000"/>
                <w:lang w:eastAsia="it-IT"/>
              </w:rPr>
            </w:pPr>
          </w:p>
          <w:p w14:paraId="61AC42F0" w14:textId="77777777" w:rsidR="004E2FC8" w:rsidRPr="001D56FF" w:rsidRDefault="004E2FC8" w:rsidP="00E72A7C">
            <w:pPr>
              <w:jc w:val="both"/>
              <w:rPr>
                <w:rFonts w:ascii="Helvetica" w:hAnsi="Helvetica" w:cs="Helvetica"/>
                <w:color w:val="000000"/>
                <w:lang w:eastAsia="it-IT"/>
              </w:rPr>
            </w:pPr>
            <w:r w:rsidRPr="001D56FF">
              <w:rPr>
                <w:rFonts w:ascii="Helvetica" w:hAnsi="Helvetica" w:cs="Helvetica"/>
                <w:color w:val="000000"/>
                <w:lang w:eastAsia="it-IT"/>
              </w:rPr>
              <w:t>10% del valore del progetto/servizio, per ordini inferiori ai 10GP;</w:t>
            </w:r>
          </w:p>
        </w:tc>
      </w:tr>
      <w:tr w:rsidR="004E2FC8" w:rsidRPr="001D56FF" w14:paraId="52B57BB3" w14:textId="77777777" w:rsidTr="00101954">
        <w:trPr>
          <w:trHeight w:val="510"/>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14:paraId="584AA060" w14:textId="77777777" w:rsidR="004E2FC8" w:rsidRPr="001D56FF" w:rsidRDefault="004E2FC8" w:rsidP="00E72A7C">
            <w:pPr>
              <w:jc w:val="both"/>
              <w:rPr>
                <w:rFonts w:ascii="Helvetica" w:hAnsi="Helvetica" w:cs="Helvetica"/>
                <w:b/>
                <w:bCs/>
                <w:color w:val="000000"/>
                <w:sz w:val="18"/>
                <w:szCs w:val="18"/>
              </w:rPr>
            </w:pPr>
            <w:r w:rsidRPr="001D56FF">
              <w:rPr>
                <w:rFonts w:ascii="Helvetica" w:hAnsi="Helvetica" w:cs="Helvetica"/>
                <w:b/>
                <w:bCs/>
                <w:color w:val="000000"/>
                <w:sz w:val="18"/>
                <w:szCs w:val="18"/>
              </w:rPr>
              <w:t>T2612</w:t>
            </w:r>
          </w:p>
        </w:tc>
        <w:tc>
          <w:tcPr>
            <w:tcW w:w="2738" w:type="dxa"/>
            <w:tcBorders>
              <w:top w:val="nil"/>
              <w:left w:val="nil"/>
              <w:bottom w:val="single" w:sz="4" w:space="0" w:color="auto"/>
              <w:right w:val="single" w:sz="4" w:space="0" w:color="auto"/>
            </w:tcBorders>
            <w:shd w:val="clear" w:color="auto" w:fill="auto"/>
            <w:vAlign w:val="center"/>
            <w:hideMark/>
          </w:tcPr>
          <w:p w14:paraId="41F75DFD" w14:textId="77777777" w:rsidR="004E2FC8" w:rsidRPr="001D56FF" w:rsidRDefault="004E2FC8" w:rsidP="00E72A7C">
            <w:pPr>
              <w:jc w:val="both"/>
              <w:rPr>
                <w:rFonts w:ascii="Helvetica" w:hAnsi="Helvetica" w:cs="Helvetica"/>
                <w:color w:val="000000"/>
              </w:rPr>
            </w:pPr>
            <w:r w:rsidRPr="001D56FF">
              <w:rPr>
                <w:rFonts w:ascii="Helvetica" w:hAnsi="Helvetica" w:cs="Helvetica"/>
                <w:color w:val="000000"/>
              </w:rPr>
              <w:t>Tempo avvio corso formazione &lt; 20 gg</w:t>
            </w:r>
          </w:p>
        </w:tc>
        <w:tc>
          <w:tcPr>
            <w:tcW w:w="6332" w:type="dxa"/>
            <w:vMerge/>
            <w:tcBorders>
              <w:left w:val="nil"/>
              <w:bottom w:val="single" w:sz="4" w:space="0" w:color="auto"/>
              <w:right w:val="single" w:sz="4" w:space="0" w:color="auto"/>
            </w:tcBorders>
            <w:shd w:val="clear" w:color="auto" w:fill="auto"/>
            <w:vAlign w:val="center"/>
            <w:hideMark/>
          </w:tcPr>
          <w:p w14:paraId="49DD87F4" w14:textId="77777777" w:rsidR="004E2FC8" w:rsidRPr="001D56FF" w:rsidRDefault="004E2FC8" w:rsidP="00E72A7C">
            <w:pPr>
              <w:suppressAutoHyphens w:val="0"/>
              <w:jc w:val="both"/>
              <w:rPr>
                <w:rFonts w:ascii="Helvetica" w:hAnsi="Helvetica" w:cs="Helvetica"/>
                <w:color w:val="000000"/>
                <w:lang w:eastAsia="it-IT"/>
              </w:rPr>
            </w:pPr>
          </w:p>
        </w:tc>
      </w:tr>
    </w:tbl>
    <w:p w14:paraId="175756A0" w14:textId="77777777" w:rsidR="004E2FC8" w:rsidRPr="001D56FF" w:rsidRDefault="004E2FC8" w:rsidP="00E72A7C">
      <w:pPr>
        <w:tabs>
          <w:tab w:val="left" w:pos="4950"/>
        </w:tabs>
        <w:jc w:val="both"/>
        <w:rPr>
          <w:rFonts w:ascii="Helvetica" w:hAnsi="Helvetica" w:cs="Helvetica"/>
        </w:rPr>
      </w:pPr>
    </w:p>
    <w:p w14:paraId="23A0BE14" w14:textId="19C90436" w:rsidR="003455CE" w:rsidRDefault="003455CE" w:rsidP="00ED611A">
      <w:pPr>
        <w:tabs>
          <w:tab w:val="left" w:pos="4950"/>
        </w:tabs>
        <w:jc w:val="both"/>
        <w:rPr>
          <w:rFonts w:ascii="Helvetica" w:hAnsi="Helvetica" w:cs="Helvetica"/>
        </w:rPr>
      </w:pPr>
      <w:r w:rsidRPr="001D56FF">
        <w:rPr>
          <w:rFonts w:ascii="Helvetica" w:hAnsi="Helvetica" w:cs="Helvetica"/>
        </w:rPr>
        <w:t xml:space="preserve">La modalità di erogazione del servizio prevede intrinsecamente </w:t>
      </w:r>
      <w:r w:rsidR="004E2FC8" w:rsidRPr="001D56FF">
        <w:rPr>
          <w:rFonts w:ascii="Helvetica" w:hAnsi="Helvetica" w:cs="Helvetica"/>
        </w:rPr>
        <w:t xml:space="preserve">anche </w:t>
      </w:r>
      <w:r w:rsidRPr="001D56FF">
        <w:rPr>
          <w:rFonts w:ascii="Helvetica" w:hAnsi="Helvetica" w:cs="Helvetica"/>
        </w:rPr>
        <w:t xml:space="preserve">delle penali compensative consistenti nella contestazione dei rapportini </w:t>
      </w:r>
      <w:r w:rsidR="00EE61D5" w:rsidRPr="001D56FF">
        <w:rPr>
          <w:rFonts w:ascii="Helvetica" w:hAnsi="Helvetica" w:cs="Helvetica"/>
        </w:rPr>
        <w:t xml:space="preserve">informatici </w:t>
      </w:r>
      <w:r w:rsidRPr="001D56FF">
        <w:rPr>
          <w:rFonts w:ascii="Helvetica" w:hAnsi="Helvetica" w:cs="Helvetica"/>
        </w:rPr>
        <w:t>di intervento i dei rilievi nei feedback relativi alla formazione in aula.</w:t>
      </w:r>
    </w:p>
    <w:p w14:paraId="25AAE75D" w14:textId="77777777" w:rsidR="00547B18" w:rsidRDefault="00547B18" w:rsidP="00ED611A">
      <w:pPr>
        <w:tabs>
          <w:tab w:val="left" w:pos="4950"/>
        </w:tabs>
        <w:jc w:val="both"/>
        <w:rPr>
          <w:rFonts w:ascii="Helvetica" w:hAnsi="Helvetica" w:cs="Helvetica"/>
        </w:rPr>
      </w:pPr>
    </w:p>
    <w:p w14:paraId="3EA8C48F" w14:textId="77777777" w:rsidR="005832B1" w:rsidRDefault="005832B1" w:rsidP="00ED611A">
      <w:pPr>
        <w:tabs>
          <w:tab w:val="left" w:pos="4950"/>
        </w:tabs>
        <w:jc w:val="both"/>
        <w:rPr>
          <w:rFonts w:ascii="Helvetica" w:hAnsi="Helvetica" w:cs="Helvetica"/>
        </w:rPr>
      </w:pPr>
    </w:p>
    <w:p w14:paraId="14F71F34" w14:textId="77777777" w:rsidR="005832B1" w:rsidRDefault="005832B1" w:rsidP="00ED611A">
      <w:pPr>
        <w:tabs>
          <w:tab w:val="left" w:pos="4950"/>
        </w:tabs>
        <w:jc w:val="both"/>
        <w:rPr>
          <w:rFonts w:ascii="Helvetica" w:hAnsi="Helvetica" w:cs="Helvetica"/>
        </w:rPr>
      </w:pPr>
    </w:p>
    <w:p w14:paraId="1E89B499" w14:textId="77777777" w:rsidR="0092776D" w:rsidRPr="00ED611A" w:rsidRDefault="0092776D" w:rsidP="00ED611A">
      <w:pPr>
        <w:tabs>
          <w:tab w:val="left" w:pos="4950"/>
        </w:tabs>
        <w:jc w:val="both"/>
        <w:rPr>
          <w:rFonts w:ascii="Helvetica" w:hAnsi="Helvetica" w:cs="Helvetica"/>
        </w:rPr>
      </w:pPr>
    </w:p>
    <w:p w14:paraId="68A8D61C" w14:textId="5BFCDB76" w:rsidR="003455CE" w:rsidRDefault="003316C2" w:rsidP="003316C2">
      <w:pPr>
        <w:pStyle w:val="Titolo2"/>
        <w:numPr>
          <w:ilvl w:val="0"/>
          <w:numId w:val="0"/>
        </w:numPr>
        <w:jc w:val="both"/>
      </w:pPr>
      <w:bookmarkStart w:id="28" w:name="_Toc468264242"/>
      <w:r>
        <w:lastRenderedPageBreak/>
        <w:t>13.6</w:t>
      </w:r>
      <w:r w:rsidR="00547B18">
        <w:t xml:space="preserve"> </w:t>
      </w:r>
      <w:r w:rsidR="003455CE" w:rsidRPr="00ED611A">
        <w:t xml:space="preserve">Penali previste per i servizi di </w:t>
      </w:r>
      <w:bookmarkEnd w:id="28"/>
      <w:r w:rsidR="00EE61D5" w:rsidRPr="00ED611A">
        <w:t>HLP</w:t>
      </w:r>
      <w:r w:rsidR="00F95ADA" w:rsidRPr="00ED611A">
        <w:t>+REM</w:t>
      </w:r>
    </w:p>
    <w:p w14:paraId="78E8ED95" w14:textId="77777777" w:rsidR="00547B18" w:rsidRPr="00547B18" w:rsidRDefault="00547B18" w:rsidP="00547B18"/>
    <w:p w14:paraId="302AF000" w14:textId="77777777" w:rsidR="003455CE" w:rsidRPr="001D56FF" w:rsidRDefault="003455CE" w:rsidP="00E72A7C">
      <w:pPr>
        <w:tabs>
          <w:tab w:val="left" w:pos="4950"/>
        </w:tabs>
        <w:jc w:val="both"/>
        <w:rPr>
          <w:rFonts w:ascii="Helvetica" w:hAnsi="Helvetica" w:cs="Helvetica"/>
        </w:rPr>
      </w:pPr>
      <w:r w:rsidRPr="001D56FF">
        <w:rPr>
          <w:rFonts w:ascii="Helvetica" w:hAnsi="Helvetica" w:cs="Helvetica"/>
        </w:rPr>
        <w:t xml:space="preserve">La penale compensativa prevista In caso di contestazione per mancata copertura dei giorni e dell’orario di risposta si applica per ciascun evento contestato e circostanziato in merito al danno subito in termini di </w:t>
      </w:r>
      <w:r w:rsidR="00EE61D5" w:rsidRPr="001D56FF">
        <w:rPr>
          <w:rFonts w:ascii="Helvetica" w:hAnsi="Helvetica" w:cs="Helvetica"/>
        </w:rPr>
        <w:t>GP</w:t>
      </w:r>
      <w:r w:rsidRPr="001D56FF">
        <w:rPr>
          <w:rFonts w:ascii="Helvetica" w:hAnsi="Helvetica" w:cs="Helvetica"/>
        </w:rPr>
        <w:t xml:space="preserve"> che quindi può essere compensata fornendo analoghi servizi a misura al committente leso. </w:t>
      </w:r>
    </w:p>
    <w:p w14:paraId="7A460531" w14:textId="77777777" w:rsidR="003455CE" w:rsidRPr="001D56FF" w:rsidRDefault="003455CE" w:rsidP="00E72A7C">
      <w:pPr>
        <w:tabs>
          <w:tab w:val="left" w:pos="4950"/>
        </w:tabs>
        <w:jc w:val="both"/>
        <w:rPr>
          <w:rFonts w:ascii="Helvetica" w:hAnsi="Helvetica" w:cs="Helvetica"/>
        </w:rPr>
      </w:pPr>
      <w:r w:rsidRPr="001D56FF">
        <w:rPr>
          <w:rFonts w:ascii="Helvetica" w:hAnsi="Helvetica" w:cs="Helvetica"/>
        </w:rPr>
        <w:t xml:space="preserve">Il valore venale complessivo delle penali non deve in ogni caso superare il </w:t>
      </w:r>
      <w:r w:rsidR="004E2FC8" w:rsidRPr="001D56FF">
        <w:rPr>
          <w:rFonts w:ascii="Helvetica" w:hAnsi="Helvetica" w:cs="Helvetica"/>
        </w:rPr>
        <w:t>1</w:t>
      </w:r>
      <w:r w:rsidRPr="001D56FF">
        <w:rPr>
          <w:rFonts w:ascii="Helvetica" w:hAnsi="Helvetica" w:cs="Helvetica"/>
        </w:rPr>
        <w:t>0% del valore del servizio relativamente al periodo di rendicontazione.</w:t>
      </w:r>
    </w:p>
    <w:p w14:paraId="6B4216CB" w14:textId="77777777" w:rsidR="00827184" w:rsidRDefault="00827184" w:rsidP="00E72A7C">
      <w:pPr>
        <w:tabs>
          <w:tab w:val="left" w:pos="4950"/>
        </w:tabs>
        <w:jc w:val="both"/>
        <w:rPr>
          <w:rFonts w:ascii="Helvetica" w:hAnsi="Helvetica" w:cs="Helvetica"/>
        </w:rPr>
      </w:pPr>
    </w:p>
    <w:p w14:paraId="61715C76" w14:textId="77777777" w:rsidR="00642C8E" w:rsidRDefault="00827184" w:rsidP="00E72A7C">
      <w:pPr>
        <w:tabs>
          <w:tab w:val="left" w:pos="4950"/>
        </w:tabs>
        <w:jc w:val="both"/>
        <w:rPr>
          <w:rFonts w:ascii="Helvetica" w:hAnsi="Helvetica" w:cs="Helvetica"/>
        </w:rPr>
      </w:pPr>
      <w:r>
        <w:rPr>
          <w:rFonts w:ascii="Helvetica" w:hAnsi="Helvetica" w:cs="Helvetica"/>
        </w:rPr>
        <w:t>L’aggiudicatario</w:t>
      </w:r>
      <w:r w:rsidR="00642C8E" w:rsidRPr="001D56FF">
        <w:rPr>
          <w:rFonts w:ascii="Helvetica" w:hAnsi="Helvetica" w:cs="Helvetica"/>
        </w:rPr>
        <w:t xml:space="preserve"> dovrà rendere accessibile un cruscotto di rendicontazione dei tempi di risposta telefonica e delle chiamate perse, alimentato automaticamente dal centralino telefonico.</w:t>
      </w:r>
      <w:r w:rsidR="00BD354C" w:rsidRPr="001D56FF">
        <w:rPr>
          <w:rFonts w:ascii="Helvetica" w:hAnsi="Helvetica" w:cs="Helvetica"/>
        </w:rPr>
        <w:t xml:space="preserve"> Inoltre il cruscotto dovrà consentire la verifica dei tempi di chiusura ticket e degli eventuali scostamenti rispetto ai tempi massimi, così come specificato in dettaglio al paragrafo 3.</w:t>
      </w:r>
      <w:r w:rsidR="00A443E1">
        <w:rPr>
          <w:rFonts w:ascii="Helvetica" w:hAnsi="Helvetica" w:cs="Helvetica"/>
        </w:rPr>
        <w:t>6</w:t>
      </w:r>
      <w:r w:rsidR="00BD354C" w:rsidRPr="001D56FF">
        <w:rPr>
          <w:rFonts w:ascii="Helvetica" w:hAnsi="Helvetica" w:cs="Helvetica"/>
        </w:rPr>
        <w:t>.</w:t>
      </w:r>
    </w:p>
    <w:p w14:paraId="54F4F84D" w14:textId="77777777" w:rsidR="00A443E1" w:rsidRDefault="00A443E1" w:rsidP="00E72A7C">
      <w:pPr>
        <w:tabs>
          <w:tab w:val="left" w:pos="4950"/>
        </w:tabs>
        <w:jc w:val="both"/>
        <w:rPr>
          <w:rFonts w:ascii="Helvetica" w:hAnsi="Helvetica" w:cs="Helvetica"/>
        </w:rPr>
      </w:pPr>
    </w:p>
    <w:p w14:paraId="54E68F38" w14:textId="77777777" w:rsidR="00A443E1" w:rsidRPr="001D56FF" w:rsidRDefault="00A443E1" w:rsidP="00E72A7C">
      <w:pPr>
        <w:tabs>
          <w:tab w:val="left" w:pos="4950"/>
        </w:tabs>
        <w:jc w:val="both"/>
        <w:rPr>
          <w:rFonts w:ascii="Helvetica" w:hAnsi="Helvetica" w:cs="Helvetica"/>
        </w:rPr>
      </w:pPr>
    </w:p>
    <w:tbl>
      <w:tblPr>
        <w:tblW w:w="9938" w:type="dxa"/>
        <w:tblInd w:w="55" w:type="dxa"/>
        <w:tblCellMar>
          <w:left w:w="70" w:type="dxa"/>
          <w:right w:w="70" w:type="dxa"/>
        </w:tblCellMar>
        <w:tblLook w:val="04A0" w:firstRow="1" w:lastRow="0" w:firstColumn="1" w:lastColumn="0" w:noHBand="0" w:noVBand="1"/>
      </w:tblPr>
      <w:tblGrid>
        <w:gridCol w:w="651"/>
        <w:gridCol w:w="3333"/>
        <w:gridCol w:w="5954"/>
      </w:tblGrid>
      <w:tr w:rsidR="00642C8E" w:rsidRPr="001D56FF" w14:paraId="4309F815" w14:textId="77777777" w:rsidTr="001C2A65">
        <w:trPr>
          <w:trHeight w:val="510"/>
        </w:trPr>
        <w:tc>
          <w:tcPr>
            <w:tcW w:w="6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112ABE" w14:textId="77777777" w:rsidR="00642C8E" w:rsidRPr="001D56FF" w:rsidRDefault="00642C8E" w:rsidP="00E72A7C">
            <w:pPr>
              <w:suppressAutoHyphens w:val="0"/>
              <w:jc w:val="both"/>
              <w:rPr>
                <w:rFonts w:ascii="Helvetica" w:hAnsi="Helvetica" w:cs="Helvetica"/>
                <w:b/>
                <w:bCs/>
                <w:color w:val="000000"/>
                <w:sz w:val="18"/>
                <w:szCs w:val="18"/>
                <w:lang w:eastAsia="it-IT"/>
              </w:rPr>
            </w:pPr>
            <w:r w:rsidRPr="001D56FF">
              <w:rPr>
                <w:rFonts w:ascii="Helvetica" w:hAnsi="Helvetica" w:cs="Helvetica"/>
                <w:b/>
                <w:bCs/>
                <w:color w:val="000000"/>
                <w:sz w:val="18"/>
                <w:szCs w:val="18"/>
                <w:lang w:eastAsia="it-IT"/>
              </w:rPr>
              <w:t>T271</w:t>
            </w:r>
          </w:p>
        </w:tc>
        <w:tc>
          <w:tcPr>
            <w:tcW w:w="3333" w:type="dxa"/>
            <w:tcBorders>
              <w:top w:val="single" w:sz="4" w:space="0" w:color="auto"/>
              <w:left w:val="nil"/>
              <w:bottom w:val="single" w:sz="4" w:space="0" w:color="auto"/>
              <w:right w:val="single" w:sz="4" w:space="0" w:color="auto"/>
            </w:tcBorders>
            <w:shd w:val="clear" w:color="auto" w:fill="auto"/>
            <w:vAlign w:val="center"/>
            <w:hideMark/>
          </w:tcPr>
          <w:p w14:paraId="29A174DF" w14:textId="77777777" w:rsidR="00642C8E" w:rsidRPr="001D56FF" w:rsidRDefault="00642C8E" w:rsidP="00E72A7C">
            <w:pPr>
              <w:suppressAutoHyphens w:val="0"/>
              <w:jc w:val="both"/>
              <w:rPr>
                <w:rFonts w:ascii="Helvetica" w:hAnsi="Helvetica" w:cs="Helvetica"/>
                <w:b/>
                <w:bCs/>
                <w:color w:val="000000"/>
                <w:u w:val="single"/>
                <w:lang w:eastAsia="it-IT"/>
              </w:rPr>
            </w:pPr>
            <w:r w:rsidRPr="001D56FF">
              <w:rPr>
                <w:rFonts w:ascii="Helvetica" w:hAnsi="Helvetica" w:cs="Helvetica"/>
                <w:b/>
                <w:bCs/>
                <w:color w:val="000000"/>
                <w:u w:val="single"/>
                <w:lang w:eastAsia="it-IT"/>
              </w:rPr>
              <w:t>Tempi massimo di attesa per la risposta telefonica</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320D4B2E" w14:textId="77777777" w:rsidR="00642C8E" w:rsidRPr="001D56FF" w:rsidRDefault="00642C8E" w:rsidP="00E72A7C">
            <w:pPr>
              <w:tabs>
                <w:tab w:val="left" w:pos="4950"/>
              </w:tabs>
              <w:jc w:val="both"/>
              <w:rPr>
                <w:rFonts w:ascii="Helvetica" w:hAnsi="Helvetica" w:cs="Helvetica"/>
                <w:b/>
              </w:rPr>
            </w:pPr>
            <w:r w:rsidRPr="001D56FF">
              <w:rPr>
                <w:rFonts w:ascii="Helvetica" w:hAnsi="Helvetica" w:cs="Helvetica"/>
                <w:b/>
              </w:rPr>
              <w:t xml:space="preserve">Penale prevista per ogni secondo di attesa oltre le soglie e con percentuale da applicarsi al valore del servizio a canone per il </w:t>
            </w:r>
            <w:r w:rsidR="00E02A0B" w:rsidRPr="001D56FF">
              <w:rPr>
                <w:rFonts w:ascii="Helvetica" w:hAnsi="Helvetica" w:cs="Helvetica"/>
                <w:b/>
              </w:rPr>
              <w:t>semestre</w:t>
            </w:r>
            <w:r w:rsidRPr="001D56FF">
              <w:rPr>
                <w:rFonts w:ascii="Helvetica" w:hAnsi="Helvetica" w:cs="Helvetica"/>
                <w:b/>
              </w:rPr>
              <w:t xml:space="preserve"> rendicontato. Ogni chiamata persa va rendicontata come 10 secondi di attesa oltre la soglia. </w:t>
            </w:r>
          </w:p>
        </w:tc>
      </w:tr>
      <w:tr w:rsidR="007D7B84" w:rsidRPr="001D56FF" w14:paraId="2CC29FE0" w14:textId="77777777" w:rsidTr="001C2A65">
        <w:trPr>
          <w:trHeight w:val="178"/>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14:paraId="707F0555" w14:textId="77777777" w:rsidR="007D7B84" w:rsidRPr="001D56FF" w:rsidRDefault="007D7B84" w:rsidP="00E72A7C">
            <w:pPr>
              <w:suppressAutoHyphens w:val="0"/>
              <w:jc w:val="both"/>
              <w:rPr>
                <w:rFonts w:ascii="Helvetica" w:hAnsi="Helvetica" w:cs="Helvetica"/>
                <w:b/>
                <w:bCs/>
                <w:color w:val="000000"/>
                <w:sz w:val="18"/>
                <w:szCs w:val="18"/>
                <w:lang w:eastAsia="it-IT"/>
              </w:rPr>
            </w:pPr>
            <w:r w:rsidRPr="001D56FF">
              <w:rPr>
                <w:rFonts w:ascii="Helvetica" w:hAnsi="Helvetica" w:cs="Helvetica"/>
                <w:b/>
                <w:bCs/>
                <w:color w:val="000000"/>
                <w:sz w:val="18"/>
                <w:szCs w:val="18"/>
                <w:lang w:eastAsia="it-IT"/>
              </w:rPr>
              <w:t>T2711</w:t>
            </w:r>
          </w:p>
        </w:tc>
        <w:tc>
          <w:tcPr>
            <w:tcW w:w="3333" w:type="dxa"/>
            <w:tcBorders>
              <w:top w:val="nil"/>
              <w:left w:val="nil"/>
              <w:bottom w:val="single" w:sz="4" w:space="0" w:color="auto"/>
              <w:right w:val="single" w:sz="4" w:space="0" w:color="auto"/>
            </w:tcBorders>
            <w:shd w:val="clear" w:color="auto" w:fill="auto"/>
            <w:vAlign w:val="center"/>
            <w:hideMark/>
          </w:tcPr>
          <w:p w14:paraId="53FC8790" w14:textId="77777777" w:rsidR="007D7B84" w:rsidRPr="001D56FF" w:rsidRDefault="007D7B84" w:rsidP="00E72A7C">
            <w:pPr>
              <w:suppressAutoHyphens w:val="0"/>
              <w:jc w:val="both"/>
              <w:rPr>
                <w:rFonts w:ascii="Helvetica" w:hAnsi="Helvetica" w:cs="Helvetica"/>
                <w:color w:val="000000"/>
                <w:lang w:eastAsia="it-IT"/>
              </w:rPr>
            </w:pPr>
            <w:r w:rsidRPr="001D56FF">
              <w:rPr>
                <w:rFonts w:ascii="Helvetica" w:hAnsi="Helvetica" w:cs="Helvetica"/>
                <w:color w:val="000000"/>
                <w:lang w:eastAsia="it-IT"/>
              </w:rPr>
              <w:t>Tempo di attesa TA1 &lt;= 50 s</w:t>
            </w:r>
          </w:p>
        </w:tc>
        <w:tc>
          <w:tcPr>
            <w:tcW w:w="5954" w:type="dxa"/>
            <w:vMerge w:val="restart"/>
            <w:tcBorders>
              <w:top w:val="nil"/>
              <w:left w:val="nil"/>
              <w:right w:val="single" w:sz="4" w:space="0" w:color="auto"/>
            </w:tcBorders>
            <w:shd w:val="clear" w:color="auto" w:fill="auto"/>
            <w:vAlign w:val="center"/>
            <w:hideMark/>
          </w:tcPr>
          <w:p w14:paraId="19E9788E" w14:textId="77777777" w:rsidR="007D7B84" w:rsidRPr="001D56FF" w:rsidRDefault="007D7B84" w:rsidP="00E72A7C">
            <w:pPr>
              <w:pStyle w:val="Default"/>
              <w:jc w:val="both"/>
              <w:rPr>
                <w:rFonts w:ascii="Helvetica" w:hAnsi="Helvetica" w:cs="Helvetica"/>
                <w:sz w:val="20"/>
                <w:szCs w:val="20"/>
              </w:rPr>
            </w:pPr>
            <w:r w:rsidRPr="001D56FF">
              <w:rPr>
                <w:rFonts w:ascii="Helvetica" w:hAnsi="Helvetica" w:cs="Helvetica"/>
                <w:b/>
                <w:sz w:val="20"/>
                <w:szCs w:val="20"/>
              </w:rPr>
              <w:t>0,01%</w:t>
            </w:r>
            <w:r w:rsidRPr="001D56FF">
              <w:rPr>
                <w:rFonts w:ascii="Helvetica" w:hAnsi="Helvetica" w:cs="Helvetica"/>
                <w:sz w:val="20"/>
                <w:szCs w:val="20"/>
              </w:rPr>
              <w:t xml:space="preserve"> del valore canone </w:t>
            </w:r>
            <w:r w:rsidR="003E71D3" w:rsidRPr="001D56FF">
              <w:rPr>
                <w:rFonts w:ascii="Helvetica" w:hAnsi="Helvetica" w:cs="Helvetica"/>
                <w:sz w:val="20"/>
                <w:szCs w:val="20"/>
              </w:rPr>
              <w:t xml:space="preserve">semestrale </w:t>
            </w:r>
            <w:r w:rsidRPr="001D56FF">
              <w:rPr>
                <w:rFonts w:ascii="Helvetica" w:hAnsi="Helvetica" w:cs="Helvetica"/>
                <w:sz w:val="20"/>
                <w:szCs w:val="20"/>
              </w:rPr>
              <w:t xml:space="preserve">(Infrastruttura base + Help Desk). Ad esempio, assumendo un valore del canone </w:t>
            </w:r>
            <w:r w:rsidR="003E71D3" w:rsidRPr="001D56FF">
              <w:rPr>
                <w:rFonts w:ascii="Helvetica" w:hAnsi="Helvetica" w:cs="Helvetica"/>
                <w:sz w:val="20"/>
                <w:szCs w:val="20"/>
              </w:rPr>
              <w:t xml:space="preserve">semestrale </w:t>
            </w:r>
            <w:r w:rsidRPr="001D56FF">
              <w:rPr>
                <w:rFonts w:ascii="Helvetica" w:hAnsi="Helvetica" w:cs="Helvetica"/>
                <w:sz w:val="20"/>
                <w:szCs w:val="20"/>
              </w:rPr>
              <w:t xml:space="preserve">pari a 1.000 Euro, la penale ammonta ad Euro </w:t>
            </w:r>
            <w:r w:rsidR="001C2A65" w:rsidRPr="001D56FF">
              <w:rPr>
                <w:rFonts w:ascii="Helvetica" w:hAnsi="Helvetica" w:cs="Helvetica"/>
                <w:b/>
                <w:sz w:val="20"/>
                <w:szCs w:val="20"/>
              </w:rPr>
              <w:t>0</w:t>
            </w:r>
            <w:r w:rsidRPr="001D56FF">
              <w:rPr>
                <w:rFonts w:ascii="Helvetica" w:hAnsi="Helvetica" w:cs="Helvetica"/>
                <w:b/>
                <w:sz w:val="20"/>
                <w:szCs w:val="20"/>
              </w:rPr>
              <w:t>,</w:t>
            </w:r>
            <w:r w:rsidR="001C2A65" w:rsidRPr="001D56FF">
              <w:rPr>
                <w:rFonts w:ascii="Helvetica" w:hAnsi="Helvetica" w:cs="Helvetica"/>
                <w:b/>
                <w:sz w:val="20"/>
                <w:szCs w:val="20"/>
              </w:rPr>
              <w:t>10</w:t>
            </w:r>
            <w:r w:rsidRPr="001D56FF">
              <w:rPr>
                <w:rFonts w:ascii="Helvetica" w:hAnsi="Helvetica" w:cs="Helvetica"/>
                <w:sz w:val="20"/>
                <w:szCs w:val="20"/>
              </w:rPr>
              <w:t xml:space="preserve"> per ogni </w:t>
            </w:r>
            <w:r w:rsidR="001C2A65" w:rsidRPr="001D56FF">
              <w:rPr>
                <w:rFonts w:ascii="Helvetica" w:hAnsi="Helvetica" w:cs="Helvetica"/>
                <w:sz w:val="20"/>
                <w:szCs w:val="20"/>
              </w:rPr>
              <w:t>secondo</w:t>
            </w:r>
            <w:r w:rsidRPr="001D56FF">
              <w:rPr>
                <w:rFonts w:ascii="Helvetica" w:hAnsi="Helvetica" w:cs="Helvetica"/>
                <w:sz w:val="20"/>
                <w:szCs w:val="20"/>
              </w:rPr>
              <w:t xml:space="preserve"> di ritardo.</w:t>
            </w:r>
          </w:p>
        </w:tc>
      </w:tr>
      <w:tr w:rsidR="007D7B84" w:rsidRPr="001D56FF" w14:paraId="4BC9AADC" w14:textId="77777777" w:rsidTr="001C2A65">
        <w:trPr>
          <w:trHeight w:val="154"/>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14:paraId="417C285F" w14:textId="77777777" w:rsidR="007D7B84" w:rsidRPr="001D56FF" w:rsidRDefault="007D7B84" w:rsidP="00E72A7C">
            <w:pPr>
              <w:suppressAutoHyphens w:val="0"/>
              <w:jc w:val="both"/>
              <w:rPr>
                <w:rFonts w:ascii="Helvetica" w:hAnsi="Helvetica" w:cs="Helvetica"/>
                <w:b/>
                <w:bCs/>
                <w:color w:val="000000"/>
                <w:sz w:val="18"/>
                <w:szCs w:val="18"/>
                <w:lang w:eastAsia="it-IT"/>
              </w:rPr>
            </w:pPr>
            <w:r w:rsidRPr="001D56FF">
              <w:rPr>
                <w:rFonts w:ascii="Helvetica" w:hAnsi="Helvetica" w:cs="Helvetica"/>
                <w:b/>
                <w:bCs/>
                <w:color w:val="000000"/>
                <w:sz w:val="18"/>
                <w:szCs w:val="18"/>
                <w:lang w:eastAsia="it-IT"/>
              </w:rPr>
              <w:t>T2712</w:t>
            </w:r>
          </w:p>
        </w:tc>
        <w:tc>
          <w:tcPr>
            <w:tcW w:w="3333" w:type="dxa"/>
            <w:tcBorders>
              <w:top w:val="nil"/>
              <w:left w:val="nil"/>
              <w:bottom w:val="single" w:sz="4" w:space="0" w:color="auto"/>
              <w:right w:val="single" w:sz="4" w:space="0" w:color="auto"/>
            </w:tcBorders>
            <w:shd w:val="clear" w:color="auto" w:fill="auto"/>
            <w:vAlign w:val="center"/>
            <w:hideMark/>
          </w:tcPr>
          <w:p w14:paraId="53258FBD" w14:textId="77777777" w:rsidR="007D7B84" w:rsidRPr="001D56FF" w:rsidRDefault="007D7B84" w:rsidP="00E72A7C">
            <w:pPr>
              <w:suppressAutoHyphens w:val="0"/>
              <w:jc w:val="both"/>
              <w:rPr>
                <w:rFonts w:ascii="Helvetica" w:hAnsi="Helvetica" w:cs="Helvetica"/>
                <w:color w:val="000000"/>
                <w:lang w:eastAsia="it-IT"/>
              </w:rPr>
            </w:pPr>
            <w:r w:rsidRPr="001D56FF">
              <w:rPr>
                <w:rFonts w:ascii="Helvetica" w:hAnsi="Helvetica" w:cs="Helvetica"/>
                <w:color w:val="000000"/>
                <w:lang w:eastAsia="it-IT"/>
              </w:rPr>
              <w:t>Incidenza casi TA1 &gt;= 80%</w:t>
            </w:r>
          </w:p>
        </w:tc>
        <w:tc>
          <w:tcPr>
            <w:tcW w:w="5954" w:type="dxa"/>
            <w:vMerge/>
            <w:tcBorders>
              <w:left w:val="nil"/>
              <w:right w:val="single" w:sz="4" w:space="0" w:color="auto"/>
            </w:tcBorders>
            <w:shd w:val="clear" w:color="auto" w:fill="auto"/>
            <w:vAlign w:val="center"/>
            <w:hideMark/>
          </w:tcPr>
          <w:p w14:paraId="63082D95" w14:textId="77777777" w:rsidR="007D7B84" w:rsidRPr="001D56FF" w:rsidRDefault="007D7B84" w:rsidP="00E72A7C">
            <w:pPr>
              <w:jc w:val="both"/>
              <w:rPr>
                <w:rFonts w:ascii="Helvetica" w:hAnsi="Helvetica" w:cs="Helvetica"/>
                <w:color w:val="000000"/>
                <w:lang w:eastAsia="it-IT"/>
              </w:rPr>
            </w:pPr>
          </w:p>
        </w:tc>
      </w:tr>
      <w:tr w:rsidR="007D7B84" w:rsidRPr="001D56FF" w14:paraId="171C40EB" w14:textId="77777777" w:rsidTr="001C2A65">
        <w:trPr>
          <w:trHeight w:val="272"/>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14:paraId="12AC8BD2" w14:textId="77777777" w:rsidR="007D7B84" w:rsidRPr="001D56FF" w:rsidRDefault="007D7B84" w:rsidP="00E72A7C">
            <w:pPr>
              <w:suppressAutoHyphens w:val="0"/>
              <w:jc w:val="both"/>
              <w:rPr>
                <w:rFonts w:ascii="Helvetica" w:hAnsi="Helvetica" w:cs="Helvetica"/>
                <w:b/>
                <w:bCs/>
                <w:color w:val="000000"/>
                <w:sz w:val="18"/>
                <w:szCs w:val="18"/>
                <w:lang w:eastAsia="it-IT"/>
              </w:rPr>
            </w:pPr>
            <w:r w:rsidRPr="001D56FF">
              <w:rPr>
                <w:rFonts w:ascii="Helvetica" w:hAnsi="Helvetica" w:cs="Helvetica"/>
                <w:b/>
                <w:bCs/>
                <w:color w:val="000000"/>
                <w:sz w:val="18"/>
                <w:szCs w:val="18"/>
                <w:lang w:eastAsia="it-IT"/>
              </w:rPr>
              <w:t>T2713</w:t>
            </w:r>
          </w:p>
        </w:tc>
        <w:tc>
          <w:tcPr>
            <w:tcW w:w="3333" w:type="dxa"/>
            <w:tcBorders>
              <w:top w:val="nil"/>
              <w:left w:val="nil"/>
              <w:bottom w:val="single" w:sz="4" w:space="0" w:color="auto"/>
              <w:right w:val="single" w:sz="4" w:space="0" w:color="auto"/>
            </w:tcBorders>
            <w:shd w:val="clear" w:color="auto" w:fill="auto"/>
            <w:vAlign w:val="center"/>
            <w:hideMark/>
          </w:tcPr>
          <w:p w14:paraId="007CBF39" w14:textId="77777777" w:rsidR="007D7B84" w:rsidRPr="001D56FF" w:rsidRDefault="007D7B84" w:rsidP="00E72A7C">
            <w:pPr>
              <w:suppressAutoHyphens w:val="0"/>
              <w:jc w:val="both"/>
              <w:rPr>
                <w:rFonts w:ascii="Helvetica" w:hAnsi="Helvetica" w:cs="Helvetica"/>
                <w:color w:val="000000"/>
                <w:lang w:eastAsia="it-IT"/>
              </w:rPr>
            </w:pPr>
            <w:r w:rsidRPr="001D56FF">
              <w:rPr>
                <w:rFonts w:ascii="Helvetica" w:hAnsi="Helvetica" w:cs="Helvetica"/>
                <w:color w:val="000000"/>
                <w:lang w:eastAsia="it-IT"/>
              </w:rPr>
              <w:t>Tempo di attesa TA2 &lt;= 90 s</w:t>
            </w:r>
          </w:p>
        </w:tc>
        <w:tc>
          <w:tcPr>
            <w:tcW w:w="5954" w:type="dxa"/>
            <w:vMerge/>
            <w:tcBorders>
              <w:left w:val="nil"/>
              <w:right w:val="single" w:sz="4" w:space="0" w:color="auto"/>
            </w:tcBorders>
            <w:shd w:val="clear" w:color="auto" w:fill="auto"/>
            <w:vAlign w:val="center"/>
            <w:hideMark/>
          </w:tcPr>
          <w:p w14:paraId="4CC0AF92" w14:textId="77777777" w:rsidR="007D7B84" w:rsidRPr="001D56FF" w:rsidRDefault="007D7B84" w:rsidP="00E72A7C">
            <w:pPr>
              <w:jc w:val="both"/>
              <w:rPr>
                <w:rFonts w:ascii="Helvetica" w:hAnsi="Helvetica" w:cs="Helvetica"/>
                <w:color w:val="000000"/>
                <w:lang w:eastAsia="it-IT"/>
              </w:rPr>
            </w:pPr>
          </w:p>
        </w:tc>
      </w:tr>
      <w:tr w:rsidR="007D7B84" w:rsidRPr="001D56FF" w14:paraId="244FCE94" w14:textId="77777777" w:rsidTr="001C2A65">
        <w:trPr>
          <w:trHeight w:val="106"/>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14:paraId="31F34440" w14:textId="77777777" w:rsidR="007D7B84" w:rsidRPr="001D56FF" w:rsidRDefault="007D7B84" w:rsidP="00E72A7C">
            <w:pPr>
              <w:suppressAutoHyphens w:val="0"/>
              <w:jc w:val="both"/>
              <w:rPr>
                <w:rFonts w:ascii="Helvetica" w:hAnsi="Helvetica" w:cs="Helvetica"/>
                <w:b/>
                <w:bCs/>
                <w:color w:val="000000"/>
                <w:sz w:val="18"/>
                <w:szCs w:val="18"/>
                <w:lang w:eastAsia="it-IT"/>
              </w:rPr>
            </w:pPr>
            <w:r w:rsidRPr="001D56FF">
              <w:rPr>
                <w:rFonts w:ascii="Helvetica" w:hAnsi="Helvetica" w:cs="Helvetica"/>
                <w:b/>
                <w:bCs/>
                <w:color w:val="000000"/>
                <w:sz w:val="18"/>
                <w:szCs w:val="18"/>
                <w:lang w:eastAsia="it-IT"/>
              </w:rPr>
              <w:t>T2714</w:t>
            </w:r>
          </w:p>
        </w:tc>
        <w:tc>
          <w:tcPr>
            <w:tcW w:w="3333" w:type="dxa"/>
            <w:tcBorders>
              <w:top w:val="nil"/>
              <w:left w:val="nil"/>
              <w:bottom w:val="single" w:sz="4" w:space="0" w:color="auto"/>
              <w:right w:val="single" w:sz="4" w:space="0" w:color="auto"/>
            </w:tcBorders>
            <w:shd w:val="clear" w:color="auto" w:fill="auto"/>
            <w:vAlign w:val="center"/>
            <w:hideMark/>
          </w:tcPr>
          <w:p w14:paraId="5C8E0CA9" w14:textId="77777777" w:rsidR="007D7B84" w:rsidRPr="001D56FF" w:rsidRDefault="007D7B84" w:rsidP="00E72A7C">
            <w:pPr>
              <w:suppressAutoHyphens w:val="0"/>
              <w:jc w:val="both"/>
              <w:rPr>
                <w:rFonts w:ascii="Helvetica" w:hAnsi="Helvetica" w:cs="Helvetica"/>
                <w:color w:val="000000"/>
                <w:lang w:eastAsia="it-IT"/>
              </w:rPr>
            </w:pPr>
            <w:r w:rsidRPr="001D56FF">
              <w:rPr>
                <w:rFonts w:ascii="Helvetica" w:hAnsi="Helvetica" w:cs="Helvetica"/>
                <w:color w:val="000000"/>
                <w:lang w:eastAsia="it-IT"/>
              </w:rPr>
              <w:t>Incidenza casi TA2 &gt;= 97%</w:t>
            </w:r>
          </w:p>
        </w:tc>
        <w:tc>
          <w:tcPr>
            <w:tcW w:w="5954" w:type="dxa"/>
            <w:vMerge/>
            <w:tcBorders>
              <w:left w:val="nil"/>
              <w:right w:val="single" w:sz="4" w:space="0" w:color="auto"/>
            </w:tcBorders>
            <w:shd w:val="clear" w:color="auto" w:fill="auto"/>
            <w:vAlign w:val="center"/>
            <w:hideMark/>
          </w:tcPr>
          <w:p w14:paraId="50889F30" w14:textId="77777777" w:rsidR="007D7B84" w:rsidRPr="001D56FF" w:rsidRDefault="007D7B84" w:rsidP="00E72A7C">
            <w:pPr>
              <w:jc w:val="both"/>
              <w:rPr>
                <w:rFonts w:ascii="Helvetica" w:hAnsi="Helvetica" w:cs="Helvetica"/>
                <w:color w:val="000000"/>
                <w:lang w:eastAsia="it-IT"/>
              </w:rPr>
            </w:pPr>
          </w:p>
        </w:tc>
      </w:tr>
      <w:tr w:rsidR="007D7B84" w:rsidRPr="001D56FF" w14:paraId="105DA524" w14:textId="77777777" w:rsidTr="001C2A65">
        <w:trPr>
          <w:trHeight w:val="70"/>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14:paraId="24B4CAF3" w14:textId="77777777" w:rsidR="007D7B84" w:rsidRPr="001D56FF" w:rsidRDefault="007D7B84" w:rsidP="00E72A7C">
            <w:pPr>
              <w:suppressAutoHyphens w:val="0"/>
              <w:jc w:val="both"/>
              <w:rPr>
                <w:rFonts w:ascii="Helvetica" w:hAnsi="Helvetica" w:cs="Helvetica"/>
                <w:b/>
                <w:bCs/>
                <w:color w:val="000000"/>
                <w:sz w:val="18"/>
                <w:szCs w:val="18"/>
                <w:lang w:eastAsia="it-IT"/>
              </w:rPr>
            </w:pPr>
            <w:r w:rsidRPr="001D56FF">
              <w:rPr>
                <w:rFonts w:ascii="Helvetica" w:hAnsi="Helvetica" w:cs="Helvetica"/>
                <w:b/>
                <w:bCs/>
                <w:color w:val="000000"/>
                <w:sz w:val="18"/>
                <w:szCs w:val="18"/>
                <w:lang w:eastAsia="it-IT"/>
              </w:rPr>
              <w:t>T2715</w:t>
            </w:r>
          </w:p>
        </w:tc>
        <w:tc>
          <w:tcPr>
            <w:tcW w:w="3333" w:type="dxa"/>
            <w:tcBorders>
              <w:top w:val="nil"/>
              <w:left w:val="nil"/>
              <w:bottom w:val="single" w:sz="4" w:space="0" w:color="auto"/>
              <w:right w:val="single" w:sz="4" w:space="0" w:color="auto"/>
            </w:tcBorders>
            <w:shd w:val="clear" w:color="auto" w:fill="auto"/>
            <w:vAlign w:val="center"/>
            <w:hideMark/>
          </w:tcPr>
          <w:p w14:paraId="46DA952F" w14:textId="77777777" w:rsidR="007D7B84" w:rsidRPr="001D56FF" w:rsidRDefault="007D7B84" w:rsidP="00E72A7C">
            <w:pPr>
              <w:suppressAutoHyphens w:val="0"/>
              <w:jc w:val="both"/>
              <w:rPr>
                <w:rFonts w:ascii="Helvetica" w:hAnsi="Helvetica" w:cs="Helvetica"/>
                <w:color w:val="000000"/>
                <w:lang w:eastAsia="it-IT"/>
              </w:rPr>
            </w:pPr>
            <w:r w:rsidRPr="001D56FF">
              <w:rPr>
                <w:rFonts w:ascii="Helvetica" w:hAnsi="Helvetica" w:cs="Helvetica"/>
                <w:color w:val="000000"/>
                <w:lang w:eastAsia="it-IT"/>
              </w:rPr>
              <w:t>Incidenza chiamate perdute &lt;= 5%</w:t>
            </w:r>
          </w:p>
        </w:tc>
        <w:tc>
          <w:tcPr>
            <w:tcW w:w="5954" w:type="dxa"/>
            <w:vMerge/>
            <w:tcBorders>
              <w:left w:val="nil"/>
              <w:bottom w:val="single" w:sz="4" w:space="0" w:color="auto"/>
              <w:right w:val="single" w:sz="4" w:space="0" w:color="auto"/>
            </w:tcBorders>
            <w:shd w:val="clear" w:color="auto" w:fill="auto"/>
            <w:vAlign w:val="center"/>
            <w:hideMark/>
          </w:tcPr>
          <w:p w14:paraId="4A99FBCC" w14:textId="77777777" w:rsidR="007D7B84" w:rsidRPr="001D56FF" w:rsidRDefault="007D7B84" w:rsidP="00E72A7C">
            <w:pPr>
              <w:suppressAutoHyphens w:val="0"/>
              <w:jc w:val="both"/>
              <w:rPr>
                <w:rFonts w:ascii="Helvetica" w:hAnsi="Helvetica" w:cs="Helvetica"/>
                <w:color w:val="000000"/>
                <w:lang w:eastAsia="it-IT"/>
              </w:rPr>
            </w:pPr>
          </w:p>
        </w:tc>
      </w:tr>
    </w:tbl>
    <w:p w14:paraId="73951C5C" w14:textId="77777777" w:rsidR="004E2FC8" w:rsidRPr="001D56FF" w:rsidRDefault="004E2FC8" w:rsidP="00E72A7C">
      <w:pPr>
        <w:tabs>
          <w:tab w:val="left" w:pos="4950"/>
        </w:tabs>
        <w:jc w:val="both"/>
        <w:rPr>
          <w:rFonts w:ascii="Helvetica" w:hAnsi="Helvetica" w:cs="Helvetica"/>
        </w:rPr>
      </w:pPr>
    </w:p>
    <w:p w14:paraId="3A6DDDCC" w14:textId="77777777" w:rsidR="009C262E" w:rsidRPr="001D56FF" w:rsidRDefault="009C262E" w:rsidP="00E72A7C">
      <w:pPr>
        <w:tabs>
          <w:tab w:val="left" w:pos="4950"/>
        </w:tabs>
        <w:jc w:val="both"/>
        <w:rPr>
          <w:rFonts w:ascii="Helvetica" w:hAnsi="Helvetica" w:cs="Helvetica"/>
        </w:rPr>
      </w:pPr>
      <w:r w:rsidRPr="001D56FF">
        <w:rPr>
          <w:rFonts w:ascii="Helvetica" w:hAnsi="Helvetica" w:cs="Helvetica"/>
        </w:rPr>
        <w:t>Come indicato precedentemente, le anomalie di sistema vanno ricondotte tutte al servizio MAC. Le anomalie specifiche applicative e quindi ricomprese nell’ambito del canone di assistenza, secondo il livelli di servizio previsti in AQ-ICT dal quale si riportano nel seguito le relative penali</w:t>
      </w:r>
      <w:r w:rsidR="00FF64D3" w:rsidRPr="001D56FF">
        <w:rPr>
          <w:rFonts w:ascii="Helvetica" w:hAnsi="Helvetica" w:cs="Helvetica"/>
        </w:rPr>
        <w:t>, tenendo presente le riduzioni dei tempi per urgenze oggettive o comunicate dal direttore dell’esecuzione</w:t>
      </w:r>
      <w:r w:rsidRPr="001D56FF">
        <w:rPr>
          <w:rFonts w:ascii="Helvetica" w:hAnsi="Helvetica" w:cs="Helvetica"/>
        </w:rPr>
        <w:t>:</w:t>
      </w:r>
    </w:p>
    <w:p w14:paraId="23E2B600" w14:textId="77777777" w:rsidR="009C262E" w:rsidRPr="001D56FF" w:rsidRDefault="009C262E" w:rsidP="00E72A7C">
      <w:pPr>
        <w:tabs>
          <w:tab w:val="left" w:pos="4950"/>
        </w:tabs>
        <w:jc w:val="both"/>
        <w:rPr>
          <w:rFonts w:ascii="Helvetica" w:hAnsi="Helvetica" w:cs="Helvetica"/>
        </w:rPr>
      </w:pPr>
    </w:p>
    <w:tbl>
      <w:tblPr>
        <w:tblW w:w="10363" w:type="dxa"/>
        <w:tblInd w:w="55" w:type="dxa"/>
        <w:tblCellMar>
          <w:left w:w="70" w:type="dxa"/>
          <w:right w:w="70" w:type="dxa"/>
        </w:tblCellMar>
        <w:tblLook w:val="04A0" w:firstRow="1" w:lastRow="0" w:firstColumn="1" w:lastColumn="0" w:noHBand="0" w:noVBand="1"/>
      </w:tblPr>
      <w:tblGrid>
        <w:gridCol w:w="681"/>
        <w:gridCol w:w="4296"/>
        <w:gridCol w:w="5386"/>
      </w:tblGrid>
      <w:tr w:rsidR="00FF64D3" w:rsidRPr="001D56FF" w14:paraId="5FE39540" w14:textId="77777777" w:rsidTr="00FF64D3">
        <w:trPr>
          <w:trHeight w:val="51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6CDE23" w14:textId="77777777" w:rsidR="00FF64D3" w:rsidRPr="001D56FF" w:rsidRDefault="00FF64D3" w:rsidP="00E72A7C">
            <w:pPr>
              <w:suppressAutoHyphens w:val="0"/>
              <w:jc w:val="both"/>
              <w:rPr>
                <w:rFonts w:ascii="Helvetica" w:hAnsi="Helvetica" w:cs="Helvetica"/>
                <w:b/>
                <w:bCs/>
                <w:color w:val="000000"/>
                <w:sz w:val="18"/>
                <w:szCs w:val="18"/>
                <w:lang w:eastAsia="it-IT"/>
              </w:rPr>
            </w:pPr>
            <w:r w:rsidRPr="001D56FF">
              <w:rPr>
                <w:rFonts w:ascii="Helvetica" w:hAnsi="Helvetica" w:cs="Helvetica"/>
                <w:b/>
                <w:bCs/>
                <w:color w:val="000000"/>
                <w:sz w:val="18"/>
                <w:szCs w:val="18"/>
                <w:lang w:eastAsia="it-IT"/>
              </w:rPr>
              <w:t>T281</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14:paraId="2A92D123" w14:textId="77777777" w:rsidR="00FF64D3" w:rsidRPr="001D56FF" w:rsidRDefault="00FF64D3" w:rsidP="00E72A7C">
            <w:pPr>
              <w:suppressAutoHyphens w:val="0"/>
              <w:jc w:val="both"/>
              <w:rPr>
                <w:rFonts w:ascii="Helvetica" w:hAnsi="Helvetica" w:cs="Helvetica"/>
                <w:b/>
                <w:bCs/>
                <w:color w:val="000000"/>
                <w:u w:val="single"/>
                <w:lang w:eastAsia="it-IT"/>
              </w:rPr>
            </w:pPr>
            <w:r w:rsidRPr="001D56FF">
              <w:rPr>
                <w:rFonts w:ascii="Helvetica" w:hAnsi="Helvetica" w:cs="Helvetica"/>
                <w:b/>
                <w:bCs/>
                <w:color w:val="000000"/>
                <w:u w:val="single"/>
                <w:lang w:eastAsia="it-IT"/>
              </w:rPr>
              <w:t>Tempi massimi di chiusura ticket</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14:paraId="5D6DFF2F" w14:textId="77777777" w:rsidR="00FF64D3" w:rsidRPr="001D56FF" w:rsidRDefault="00FF64D3" w:rsidP="00E72A7C">
            <w:pPr>
              <w:tabs>
                <w:tab w:val="left" w:pos="4950"/>
              </w:tabs>
              <w:jc w:val="both"/>
              <w:rPr>
                <w:rFonts w:ascii="Helvetica" w:hAnsi="Helvetica" w:cs="Helvetica"/>
                <w:b/>
              </w:rPr>
            </w:pPr>
            <w:r w:rsidRPr="001D56FF">
              <w:rPr>
                <w:rFonts w:ascii="Helvetica" w:hAnsi="Helvetica" w:cs="Helvetica"/>
                <w:b/>
              </w:rPr>
              <w:t xml:space="preserve">Penale prevista per ogni minuto intero di ritardo, oltre le soglie e con percentuale da applicarsi al valore del servizio a canone per il periodo rendicontato. </w:t>
            </w:r>
          </w:p>
        </w:tc>
      </w:tr>
      <w:tr w:rsidR="00FF64D3" w:rsidRPr="001D56FF" w14:paraId="72DB2A6A" w14:textId="77777777" w:rsidTr="00C63D54">
        <w:trPr>
          <w:trHeight w:val="27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E196A9" w14:textId="77777777" w:rsidR="00FF64D3" w:rsidRPr="001D56FF" w:rsidRDefault="00FF64D3" w:rsidP="00E72A7C">
            <w:pPr>
              <w:suppressAutoHyphens w:val="0"/>
              <w:jc w:val="both"/>
              <w:rPr>
                <w:rFonts w:ascii="Helvetica" w:hAnsi="Helvetica" w:cs="Helvetica"/>
                <w:b/>
                <w:bCs/>
                <w:color w:val="000000"/>
                <w:sz w:val="18"/>
                <w:szCs w:val="18"/>
                <w:lang w:eastAsia="it-IT"/>
              </w:rPr>
            </w:pPr>
            <w:r w:rsidRPr="001D56FF">
              <w:rPr>
                <w:rFonts w:ascii="Helvetica" w:hAnsi="Helvetica" w:cs="Helvetica"/>
                <w:b/>
                <w:bCs/>
                <w:color w:val="000000"/>
                <w:sz w:val="18"/>
                <w:szCs w:val="18"/>
                <w:lang w:eastAsia="it-IT"/>
              </w:rPr>
              <w:t>T2811</w:t>
            </w:r>
          </w:p>
        </w:tc>
        <w:tc>
          <w:tcPr>
            <w:tcW w:w="4296" w:type="dxa"/>
            <w:tcBorders>
              <w:top w:val="nil"/>
              <w:left w:val="nil"/>
              <w:bottom w:val="single" w:sz="4" w:space="0" w:color="auto"/>
              <w:right w:val="single" w:sz="4" w:space="0" w:color="auto"/>
            </w:tcBorders>
            <w:shd w:val="clear" w:color="auto" w:fill="auto"/>
            <w:vAlign w:val="center"/>
            <w:hideMark/>
          </w:tcPr>
          <w:p w14:paraId="415DA624" w14:textId="77777777" w:rsidR="00FF64D3" w:rsidRPr="001D56FF" w:rsidRDefault="00FF64D3" w:rsidP="00E72A7C">
            <w:pPr>
              <w:suppressAutoHyphens w:val="0"/>
              <w:jc w:val="both"/>
              <w:rPr>
                <w:rFonts w:ascii="Helvetica" w:hAnsi="Helvetica" w:cs="Helvetica"/>
                <w:color w:val="000000"/>
                <w:lang w:eastAsia="it-IT"/>
              </w:rPr>
            </w:pPr>
            <w:r w:rsidRPr="001D56FF">
              <w:rPr>
                <w:rFonts w:ascii="Helvetica" w:hAnsi="Helvetica" w:cs="Helvetica"/>
                <w:color w:val="000000"/>
                <w:lang w:eastAsia="it-IT"/>
              </w:rPr>
              <w:t>TR1A - Problema bloccante &lt;= 8h</w:t>
            </w:r>
          </w:p>
        </w:tc>
        <w:tc>
          <w:tcPr>
            <w:tcW w:w="5386" w:type="dxa"/>
            <w:vMerge w:val="restart"/>
            <w:tcBorders>
              <w:top w:val="nil"/>
              <w:left w:val="nil"/>
              <w:right w:val="single" w:sz="4" w:space="0" w:color="auto"/>
            </w:tcBorders>
            <w:shd w:val="clear" w:color="auto" w:fill="auto"/>
            <w:vAlign w:val="center"/>
          </w:tcPr>
          <w:p w14:paraId="40BB7743" w14:textId="77777777" w:rsidR="00FF64D3" w:rsidRPr="001D56FF" w:rsidRDefault="00FF64D3" w:rsidP="00E72A7C">
            <w:pPr>
              <w:pStyle w:val="Default"/>
              <w:jc w:val="both"/>
              <w:rPr>
                <w:rFonts w:ascii="Helvetica" w:hAnsi="Helvetica" w:cs="Helvetica"/>
                <w:i/>
                <w:sz w:val="20"/>
                <w:szCs w:val="20"/>
              </w:rPr>
            </w:pPr>
            <w:r w:rsidRPr="001D56FF">
              <w:rPr>
                <w:rFonts w:ascii="Helvetica" w:hAnsi="Helvetica" w:cs="Helvetica"/>
                <w:b/>
                <w:sz w:val="20"/>
                <w:szCs w:val="20"/>
              </w:rPr>
              <w:t>0,02%</w:t>
            </w:r>
            <w:r w:rsidRPr="001D56FF">
              <w:rPr>
                <w:rFonts w:ascii="Helvetica" w:hAnsi="Helvetica" w:cs="Helvetica"/>
                <w:sz w:val="20"/>
                <w:szCs w:val="20"/>
              </w:rPr>
              <w:t xml:space="preserve"> del valore canone nel periodo rendicontato. </w:t>
            </w:r>
            <w:r w:rsidRPr="001D56FF">
              <w:rPr>
                <w:rFonts w:ascii="Helvetica" w:hAnsi="Helvetica" w:cs="Helvetica"/>
                <w:i/>
                <w:sz w:val="20"/>
                <w:szCs w:val="20"/>
              </w:rPr>
              <w:t xml:space="preserve">Ad esempio, assumendo un valore del canone pari a 30.000 Euro, la penale ammonta ad Euro </w:t>
            </w:r>
            <w:r w:rsidRPr="001D56FF">
              <w:rPr>
                <w:rFonts w:ascii="Helvetica" w:hAnsi="Helvetica" w:cs="Helvetica"/>
                <w:b/>
                <w:i/>
                <w:sz w:val="20"/>
                <w:szCs w:val="20"/>
              </w:rPr>
              <w:t>6,00</w:t>
            </w:r>
            <w:r w:rsidRPr="001D56FF">
              <w:rPr>
                <w:rFonts w:ascii="Helvetica" w:hAnsi="Helvetica" w:cs="Helvetica"/>
                <w:i/>
                <w:sz w:val="20"/>
                <w:szCs w:val="20"/>
              </w:rPr>
              <w:t xml:space="preserve"> per ogni minuto di ritardo.</w:t>
            </w:r>
          </w:p>
        </w:tc>
      </w:tr>
      <w:tr w:rsidR="00FF64D3" w:rsidRPr="001D56FF" w14:paraId="3DC2769A" w14:textId="77777777" w:rsidTr="00C63D54">
        <w:trPr>
          <w:trHeight w:val="25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CF725FC" w14:textId="77777777" w:rsidR="00FF64D3" w:rsidRPr="001D56FF" w:rsidRDefault="00FF64D3" w:rsidP="00E72A7C">
            <w:pPr>
              <w:suppressAutoHyphens w:val="0"/>
              <w:jc w:val="both"/>
              <w:rPr>
                <w:rFonts w:ascii="Helvetica" w:hAnsi="Helvetica" w:cs="Helvetica"/>
                <w:b/>
                <w:bCs/>
                <w:color w:val="000000"/>
                <w:sz w:val="18"/>
                <w:szCs w:val="18"/>
                <w:lang w:eastAsia="it-IT"/>
              </w:rPr>
            </w:pPr>
            <w:r w:rsidRPr="001D56FF">
              <w:rPr>
                <w:rFonts w:ascii="Helvetica" w:hAnsi="Helvetica" w:cs="Helvetica"/>
                <w:b/>
                <w:bCs/>
                <w:color w:val="000000"/>
                <w:sz w:val="18"/>
                <w:szCs w:val="18"/>
                <w:lang w:eastAsia="it-IT"/>
              </w:rPr>
              <w:t>T2812</w:t>
            </w:r>
          </w:p>
        </w:tc>
        <w:tc>
          <w:tcPr>
            <w:tcW w:w="4296" w:type="dxa"/>
            <w:tcBorders>
              <w:top w:val="nil"/>
              <w:left w:val="nil"/>
              <w:bottom w:val="single" w:sz="4" w:space="0" w:color="auto"/>
              <w:right w:val="single" w:sz="4" w:space="0" w:color="auto"/>
            </w:tcBorders>
            <w:shd w:val="clear" w:color="auto" w:fill="auto"/>
            <w:vAlign w:val="center"/>
            <w:hideMark/>
          </w:tcPr>
          <w:p w14:paraId="10790998" w14:textId="77777777" w:rsidR="00FF64D3" w:rsidRPr="001D56FF" w:rsidRDefault="00FF64D3" w:rsidP="00E72A7C">
            <w:pPr>
              <w:suppressAutoHyphens w:val="0"/>
              <w:jc w:val="both"/>
              <w:rPr>
                <w:rFonts w:ascii="Helvetica" w:hAnsi="Helvetica" w:cs="Helvetica"/>
                <w:color w:val="000000"/>
                <w:lang w:eastAsia="it-IT"/>
              </w:rPr>
            </w:pPr>
            <w:r w:rsidRPr="001D56FF">
              <w:rPr>
                <w:rFonts w:ascii="Helvetica" w:hAnsi="Helvetica" w:cs="Helvetica"/>
                <w:color w:val="000000"/>
                <w:lang w:eastAsia="it-IT"/>
              </w:rPr>
              <w:t>TR1B - Problema bloccante &lt;= 12h</w:t>
            </w:r>
          </w:p>
        </w:tc>
        <w:tc>
          <w:tcPr>
            <w:tcW w:w="5386" w:type="dxa"/>
            <w:vMerge/>
            <w:tcBorders>
              <w:left w:val="nil"/>
              <w:right w:val="single" w:sz="4" w:space="0" w:color="auto"/>
            </w:tcBorders>
            <w:shd w:val="clear" w:color="auto" w:fill="auto"/>
            <w:vAlign w:val="center"/>
          </w:tcPr>
          <w:p w14:paraId="0E71C5EB" w14:textId="77777777" w:rsidR="00FF64D3" w:rsidRPr="001D56FF" w:rsidRDefault="00FF64D3" w:rsidP="00E72A7C">
            <w:pPr>
              <w:suppressAutoHyphens w:val="0"/>
              <w:jc w:val="both"/>
              <w:rPr>
                <w:rFonts w:ascii="Helvetica" w:hAnsi="Helvetica" w:cs="Helvetica"/>
                <w:color w:val="000000"/>
                <w:lang w:eastAsia="it-IT"/>
              </w:rPr>
            </w:pPr>
          </w:p>
        </w:tc>
      </w:tr>
      <w:tr w:rsidR="00FF64D3" w:rsidRPr="001D56FF" w14:paraId="3B94D607" w14:textId="77777777" w:rsidTr="00C63D54">
        <w:trPr>
          <w:trHeight w:val="23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4CCE8E" w14:textId="77777777" w:rsidR="00FF64D3" w:rsidRPr="001D56FF" w:rsidRDefault="00FF64D3" w:rsidP="00E72A7C">
            <w:pPr>
              <w:suppressAutoHyphens w:val="0"/>
              <w:jc w:val="both"/>
              <w:rPr>
                <w:rFonts w:ascii="Helvetica" w:hAnsi="Helvetica" w:cs="Helvetica"/>
                <w:b/>
                <w:bCs/>
                <w:color w:val="000000"/>
                <w:sz w:val="18"/>
                <w:szCs w:val="18"/>
                <w:lang w:eastAsia="it-IT"/>
              </w:rPr>
            </w:pPr>
            <w:r w:rsidRPr="001D56FF">
              <w:rPr>
                <w:rFonts w:ascii="Helvetica" w:hAnsi="Helvetica" w:cs="Helvetica"/>
                <w:b/>
                <w:bCs/>
                <w:color w:val="000000"/>
                <w:sz w:val="18"/>
                <w:szCs w:val="18"/>
                <w:lang w:eastAsia="it-IT"/>
              </w:rPr>
              <w:t>T2813</w:t>
            </w:r>
          </w:p>
        </w:tc>
        <w:tc>
          <w:tcPr>
            <w:tcW w:w="4296" w:type="dxa"/>
            <w:tcBorders>
              <w:top w:val="nil"/>
              <w:left w:val="nil"/>
              <w:bottom w:val="single" w:sz="4" w:space="0" w:color="auto"/>
              <w:right w:val="single" w:sz="4" w:space="0" w:color="auto"/>
            </w:tcBorders>
            <w:shd w:val="clear" w:color="auto" w:fill="auto"/>
            <w:vAlign w:val="center"/>
            <w:hideMark/>
          </w:tcPr>
          <w:p w14:paraId="659D0AE8" w14:textId="77777777" w:rsidR="00FF64D3" w:rsidRPr="001D56FF" w:rsidRDefault="00FF64D3" w:rsidP="00E72A7C">
            <w:pPr>
              <w:suppressAutoHyphens w:val="0"/>
              <w:jc w:val="both"/>
              <w:rPr>
                <w:rFonts w:ascii="Helvetica" w:hAnsi="Helvetica" w:cs="Helvetica"/>
                <w:color w:val="000000"/>
                <w:lang w:eastAsia="it-IT"/>
              </w:rPr>
            </w:pPr>
            <w:r w:rsidRPr="001D56FF">
              <w:rPr>
                <w:rFonts w:ascii="Helvetica" w:hAnsi="Helvetica" w:cs="Helvetica"/>
                <w:color w:val="000000"/>
                <w:lang w:eastAsia="it-IT"/>
              </w:rPr>
              <w:t>Incidenza % casi TR1A/casi TR1B &gt;=80%</w:t>
            </w:r>
          </w:p>
        </w:tc>
        <w:tc>
          <w:tcPr>
            <w:tcW w:w="5386" w:type="dxa"/>
            <w:vMerge/>
            <w:tcBorders>
              <w:left w:val="nil"/>
              <w:bottom w:val="single" w:sz="4" w:space="0" w:color="auto"/>
              <w:right w:val="single" w:sz="4" w:space="0" w:color="auto"/>
            </w:tcBorders>
            <w:shd w:val="clear" w:color="auto" w:fill="auto"/>
            <w:vAlign w:val="center"/>
          </w:tcPr>
          <w:p w14:paraId="54B840A5" w14:textId="77777777" w:rsidR="00FF64D3" w:rsidRPr="001D56FF" w:rsidRDefault="00FF64D3" w:rsidP="00E72A7C">
            <w:pPr>
              <w:suppressAutoHyphens w:val="0"/>
              <w:jc w:val="both"/>
              <w:rPr>
                <w:rFonts w:ascii="Helvetica" w:hAnsi="Helvetica" w:cs="Helvetica"/>
                <w:color w:val="000000"/>
                <w:lang w:eastAsia="it-IT"/>
              </w:rPr>
            </w:pPr>
          </w:p>
        </w:tc>
      </w:tr>
      <w:tr w:rsidR="00FF64D3" w:rsidRPr="001D56FF" w14:paraId="09E3EA0D" w14:textId="77777777" w:rsidTr="00C63D54">
        <w:trPr>
          <w:trHeight w:val="34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E3AD72" w14:textId="77777777" w:rsidR="00FF64D3" w:rsidRPr="001D56FF" w:rsidRDefault="00FF64D3" w:rsidP="00E72A7C">
            <w:pPr>
              <w:suppressAutoHyphens w:val="0"/>
              <w:jc w:val="both"/>
              <w:rPr>
                <w:rFonts w:ascii="Helvetica" w:hAnsi="Helvetica" w:cs="Helvetica"/>
                <w:b/>
                <w:bCs/>
                <w:color w:val="000000"/>
                <w:sz w:val="18"/>
                <w:szCs w:val="18"/>
                <w:lang w:eastAsia="it-IT"/>
              </w:rPr>
            </w:pPr>
            <w:r w:rsidRPr="001D56FF">
              <w:rPr>
                <w:rFonts w:ascii="Helvetica" w:hAnsi="Helvetica" w:cs="Helvetica"/>
                <w:b/>
                <w:bCs/>
                <w:color w:val="000000"/>
                <w:sz w:val="18"/>
                <w:szCs w:val="18"/>
                <w:lang w:eastAsia="it-IT"/>
              </w:rPr>
              <w:t>T2814</w:t>
            </w:r>
          </w:p>
        </w:tc>
        <w:tc>
          <w:tcPr>
            <w:tcW w:w="4296" w:type="dxa"/>
            <w:tcBorders>
              <w:top w:val="nil"/>
              <w:left w:val="nil"/>
              <w:bottom w:val="single" w:sz="4" w:space="0" w:color="auto"/>
              <w:right w:val="single" w:sz="4" w:space="0" w:color="auto"/>
            </w:tcBorders>
            <w:shd w:val="clear" w:color="auto" w:fill="auto"/>
            <w:vAlign w:val="center"/>
            <w:hideMark/>
          </w:tcPr>
          <w:p w14:paraId="5481E5A0" w14:textId="77777777" w:rsidR="00FF64D3" w:rsidRPr="001D56FF" w:rsidRDefault="00FF64D3" w:rsidP="00E72A7C">
            <w:pPr>
              <w:suppressAutoHyphens w:val="0"/>
              <w:jc w:val="both"/>
              <w:rPr>
                <w:rFonts w:ascii="Helvetica" w:hAnsi="Helvetica" w:cs="Helvetica"/>
                <w:color w:val="000000"/>
                <w:lang w:eastAsia="it-IT"/>
              </w:rPr>
            </w:pPr>
            <w:r w:rsidRPr="001D56FF">
              <w:rPr>
                <w:rFonts w:ascii="Helvetica" w:hAnsi="Helvetica" w:cs="Helvetica"/>
                <w:color w:val="000000"/>
                <w:lang w:eastAsia="it-IT"/>
              </w:rPr>
              <w:t>TR2A - Problema grave &lt;= 24h</w:t>
            </w:r>
          </w:p>
        </w:tc>
        <w:tc>
          <w:tcPr>
            <w:tcW w:w="5386" w:type="dxa"/>
            <w:vMerge w:val="restart"/>
            <w:tcBorders>
              <w:top w:val="nil"/>
              <w:left w:val="nil"/>
              <w:right w:val="single" w:sz="4" w:space="0" w:color="auto"/>
            </w:tcBorders>
            <w:shd w:val="clear" w:color="auto" w:fill="auto"/>
            <w:vAlign w:val="center"/>
          </w:tcPr>
          <w:p w14:paraId="16530498" w14:textId="77777777" w:rsidR="00FF64D3" w:rsidRPr="001D56FF" w:rsidRDefault="00FF64D3" w:rsidP="00E72A7C">
            <w:pPr>
              <w:pStyle w:val="Default"/>
              <w:jc w:val="both"/>
              <w:rPr>
                <w:rFonts w:ascii="Helvetica" w:hAnsi="Helvetica" w:cs="Helvetica"/>
                <w:sz w:val="20"/>
                <w:szCs w:val="20"/>
              </w:rPr>
            </w:pPr>
            <w:r w:rsidRPr="001D56FF">
              <w:rPr>
                <w:rFonts w:ascii="Helvetica" w:hAnsi="Helvetica" w:cs="Helvetica"/>
                <w:b/>
                <w:sz w:val="20"/>
                <w:szCs w:val="20"/>
              </w:rPr>
              <w:t>0,005%</w:t>
            </w:r>
            <w:r w:rsidRPr="001D56FF">
              <w:rPr>
                <w:rFonts w:ascii="Helvetica" w:hAnsi="Helvetica" w:cs="Helvetica"/>
                <w:sz w:val="20"/>
                <w:szCs w:val="20"/>
              </w:rPr>
              <w:t xml:space="preserve"> del valore canone nel periodo rendicontato. </w:t>
            </w:r>
            <w:r w:rsidRPr="001D56FF">
              <w:rPr>
                <w:rFonts w:ascii="Helvetica" w:hAnsi="Helvetica" w:cs="Helvetica"/>
                <w:i/>
                <w:sz w:val="20"/>
                <w:szCs w:val="20"/>
              </w:rPr>
              <w:t xml:space="preserve">Ad esempio, assumendo un valore del canone pari a 30.000 Euro, la penale ammonta ad Euro </w:t>
            </w:r>
            <w:r w:rsidRPr="001D56FF">
              <w:rPr>
                <w:rFonts w:ascii="Helvetica" w:hAnsi="Helvetica" w:cs="Helvetica"/>
                <w:b/>
                <w:i/>
                <w:sz w:val="20"/>
                <w:szCs w:val="20"/>
              </w:rPr>
              <w:t>1,50</w:t>
            </w:r>
            <w:r w:rsidRPr="001D56FF">
              <w:rPr>
                <w:rFonts w:ascii="Helvetica" w:hAnsi="Helvetica" w:cs="Helvetica"/>
                <w:i/>
                <w:sz w:val="20"/>
                <w:szCs w:val="20"/>
              </w:rPr>
              <w:t xml:space="preserve"> per ogni minuto di ritardo.</w:t>
            </w:r>
          </w:p>
        </w:tc>
      </w:tr>
      <w:tr w:rsidR="00FF64D3" w:rsidRPr="001D56FF" w14:paraId="2CBFA324" w14:textId="77777777" w:rsidTr="00C63D54">
        <w:trPr>
          <w:trHeight w:val="26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96BC5C" w14:textId="77777777" w:rsidR="00FF64D3" w:rsidRPr="001D56FF" w:rsidRDefault="00FF64D3" w:rsidP="00E72A7C">
            <w:pPr>
              <w:suppressAutoHyphens w:val="0"/>
              <w:jc w:val="both"/>
              <w:rPr>
                <w:rFonts w:ascii="Helvetica" w:hAnsi="Helvetica" w:cs="Helvetica"/>
                <w:b/>
                <w:bCs/>
                <w:color w:val="000000"/>
                <w:sz w:val="18"/>
                <w:szCs w:val="18"/>
                <w:lang w:eastAsia="it-IT"/>
              </w:rPr>
            </w:pPr>
            <w:r w:rsidRPr="001D56FF">
              <w:rPr>
                <w:rFonts w:ascii="Helvetica" w:hAnsi="Helvetica" w:cs="Helvetica"/>
                <w:b/>
                <w:bCs/>
                <w:color w:val="000000"/>
                <w:sz w:val="18"/>
                <w:szCs w:val="18"/>
                <w:lang w:eastAsia="it-IT"/>
              </w:rPr>
              <w:t>T2815</w:t>
            </w:r>
          </w:p>
        </w:tc>
        <w:tc>
          <w:tcPr>
            <w:tcW w:w="4296" w:type="dxa"/>
            <w:tcBorders>
              <w:top w:val="nil"/>
              <w:left w:val="nil"/>
              <w:bottom w:val="single" w:sz="4" w:space="0" w:color="auto"/>
              <w:right w:val="single" w:sz="4" w:space="0" w:color="auto"/>
            </w:tcBorders>
            <w:shd w:val="clear" w:color="auto" w:fill="auto"/>
            <w:vAlign w:val="center"/>
            <w:hideMark/>
          </w:tcPr>
          <w:p w14:paraId="3CC4BB69" w14:textId="77777777" w:rsidR="00FF64D3" w:rsidRPr="001D56FF" w:rsidRDefault="00FF64D3" w:rsidP="00E72A7C">
            <w:pPr>
              <w:suppressAutoHyphens w:val="0"/>
              <w:jc w:val="both"/>
              <w:rPr>
                <w:rFonts w:ascii="Helvetica" w:hAnsi="Helvetica" w:cs="Helvetica"/>
                <w:color w:val="000000"/>
                <w:lang w:eastAsia="it-IT"/>
              </w:rPr>
            </w:pPr>
            <w:r w:rsidRPr="001D56FF">
              <w:rPr>
                <w:rFonts w:ascii="Helvetica" w:hAnsi="Helvetica" w:cs="Helvetica"/>
                <w:color w:val="000000"/>
                <w:lang w:eastAsia="it-IT"/>
              </w:rPr>
              <w:t>TR2B - Problema grave &lt;=36h</w:t>
            </w:r>
          </w:p>
        </w:tc>
        <w:tc>
          <w:tcPr>
            <w:tcW w:w="5386" w:type="dxa"/>
            <w:vMerge/>
            <w:tcBorders>
              <w:left w:val="nil"/>
              <w:right w:val="single" w:sz="4" w:space="0" w:color="auto"/>
            </w:tcBorders>
            <w:shd w:val="clear" w:color="auto" w:fill="auto"/>
            <w:vAlign w:val="center"/>
          </w:tcPr>
          <w:p w14:paraId="62568881" w14:textId="77777777" w:rsidR="00FF64D3" w:rsidRPr="001D56FF" w:rsidRDefault="00FF64D3" w:rsidP="00E72A7C">
            <w:pPr>
              <w:suppressAutoHyphens w:val="0"/>
              <w:jc w:val="both"/>
              <w:rPr>
                <w:rFonts w:ascii="Helvetica" w:hAnsi="Helvetica" w:cs="Helvetica"/>
                <w:color w:val="000000"/>
                <w:lang w:eastAsia="it-IT"/>
              </w:rPr>
            </w:pPr>
          </w:p>
        </w:tc>
      </w:tr>
      <w:tr w:rsidR="00FF64D3" w:rsidRPr="001D56FF" w14:paraId="1B2C6AE8" w14:textId="77777777" w:rsidTr="00FF64D3">
        <w:trPr>
          <w:trHeight w:val="15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E27398" w14:textId="77777777" w:rsidR="00FF64D3" w:rsidRPr="001D56FF" w:rsidRDefault="00FF64D3" w:rsidP="00E72A7C">
            <w:pPr>
              <w:suppressAutoHyphens w:val="0"/>
              <w:jc w:val="both"/>
              <w:rPr>
                <w:rFonts w:ascii="Helvetica" w:hAnsi="Helvetica" w:cs="Helvetica"/>
                <w:b/>
                <w:bCs/>
                <w:color w:val="000000"/>
                <w:sz w:val="18"/>
                <w:szCs w:val="18"/>
                <w:lang w:eastAsia="it-IT"/>
              </w:rPr>
            </w:pPr>
            <w:r w:rsidRPr="001D56FF">
              <w:rPr>
                <w:rFonts w:ascii="Helvetica" w:hAnsi="Helvetica" w:cs="Helvetica"/>
                <w:b/>
                <w:bCs/>
                <w:color w:val="000000"/>
                <w:sz w:val="18"/>
                <w:szCs w:val="18"/>
                <w:lang w:eastAsia="it-IT"/>
              </w:rPr>
              <w:t>T2816</w:t>
            </w:r>
          </w:p>
        </w:tc>
        <w:tc>
          <w:tcPr>
            <w:tcW w:w="4296" w:type="dxa"/>
            <w:tcBorders>
              <w:top w:val="nil"/>
              <w:left w:val="nil"/>
              <w:bottom w:val="single" w:sz="4" w:space="0" w:color="auto"/>
              <w:right w:val="single" w:sz="4" w:space="0" w:color="auto"/>
            </w:tcBorders>
            <w:shd w:val="clear" w:color="auto" w:fill="auto"/>
            <w:vAlign w:val="center"/>
            <w:hideMark/>
          </w:tcPr>
          <w:p w14:paraId="60796E0D" w14:textId="77777777" w:rsidR="00FF64D3" w:rsidRPr="001D56FF" w:rsidRDefault="00FF64D3" w:rsidP="00E72A7C">
            <w:pPr>
              <w:suppressAutoHyphens w:val="0"/>
              <w:jc w:val="both"/>
              <w:rPr>
                <w:rFonts w:ascii="Helvetica" w:hAnsi="Helvetica" w:cs="Helvetica"/>
                <w:color w:val="000000"/>
                <w:lang w:eastAsia="it-IT"/>
              </w:rPr>
            </w:pPr>
            <w:r w:rsidRPr="001D56FF">
              <w:rPr>
                <w:rFonts w:ascii="Helvetica" w:hAnsi="Helvetica" w:cs="Helvetica"/>
                <w:color w:val="000000"/>
                <w:lang w:eastAsia="it-IT"/>
              </w:rPr>
              <w:t>Incidenza % casi TR2A/casi TR2B &gt;=80%</w:t>
            </w:r>
          </w:p>
        </w:tc>
        <w:tc>
          <w:tcPr>
            <w:tcW w:w="5386" w:type="dxa"/>
            <w:vMerge/>
            <w:tcBorders>
              <w:left w:val="nil"/>
              <w:bottom w:val="single" w:sz="4" w:space="0" w:color="auto"/>
              <w:right w:val="single" w:sz="4" w:space="0" w:color="auto"/>
            </w:tcBorders>
            <w:shd w:val="clear" w:color="auto" w:fill="auto"/>
            <w:vAlign w:val="center"/>
          </w:tcPr>
          <w:p w14:paraId="2D7FCEC7" w14:textId="77777777" w:rsidR="00FF64D3" w:rsidRPr="001D56FF" w:rsidRDefault="00FF64D3" w:rsidP="00E72A7C">
            <w:pPr>
              <w:suppressAutoHyphens w:val="0"/>
              <w:jc w:val="both"/>
              <w:rPr>
                <w:rFonts w:ascii="Helvetica" w:hAnsi="Helvetica" w:cs="Helvetica"/>
                <w:color w:val="000000"/>
                <w:lang w:eastAsia="it-IT"/>
              </w:rPr>
            </w:pPr>
          </w:p>
        </w:tc>
      </w:tr>
      <w:tr w:rsidR="00FF64D3" w:rsidRPr="001D56FF" w14:paraId="36816E11" w14:textId="77777777" w:rsidTr="00FF64D3">
        <w:trPr>
          <w:trHeight w:val="27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0E0C1E" w14:textId="77777777" w:rsidR="00FF64D3" w:rsidRPr="001D56FF" w:rsidRDefault="00FF64D3" w:rsidP="00E72A7C">
            <w:pPr>
              <w:suppressAutoHyphens w:val="0"/>
              <w:jc w:val="both"/>
              <w:rPr>
                <w:rFonts w:ascii="Helvetica" w:hAnsi="Helvetica" w:cs="Helvetica"/>
                <w:b/>
                <w:bCs/>
                <w:color w:val="000000"/>
                <w:sz w:val="18"/>
                <w:szCs w:val="18"/>
                <w:lang w:eastAsia="it-IT"/>
              </w:rPr>
            </w:pPr>
            <w:r w:rsidRPr="001D56FF">
              <w:rPr>
                <w:rFonts w:ascii="Helvetica" w:hAnsi="Helvetica" w:cs="Helvetica"/>
                <w:b/>
                <w:bCs/>
                <w:color w:val="000000"/>
                <w:sz w:val="18"/>
                <w:szCs w:val="18"/>
                <w:lang w:eastAsia="it-IT"/>
              </w:rPr>
              <w:t>T2817</w:t>
            </w:r>
          </w:p>
        </w:tc>
        <w:tc>
          <w:tcPr>
            <w:tcW w:w="4296" w:type="dxa"/>
            <w:tcBorders>
              <w:top w:val="nil"/>
              <w:left w:val="nil"/>
              <w:bottom w:val="single" w:sz="4" w:space="0" w:color="auto"/>
              <w:right w:val="single" w:sz="4" w:space="0" w:color="auto"/>
            </w:tcBorders>
            <w:shd w:val="clear" w:color="auto" w:fill="auto"/>
            <w:vAlign w:val="center"/>
            <w:hideMark/>
          </w:tcPr>
          <w:p w14:paraId="3FF39977" w14:textId="77777777" w:rsidR="00FF64D3" w:rsidRPr="001D56FF" w:rsidRDefault="00FF64D3" w:rsidP="00E72A7C">
            <w:pPr>
              <w:suppressAutoHyphens w:val="0"/>
              <w:jc w:val="both"/>
              <w:rPr>
                <w:rFonts w:ascii="Helvetica" w:hAnsi="Helvetica" w:cs="Helvetica"/>
                <w:color w:val="000000"/>
                <w:lang w:eastAsia="it-IT"/>
              </w:rPr>
            </w:pPr>
            <w:r w:rsidRPr="001D56FF">
              <w:rPr>
                <w:rFonts w:ascii="Helvetica" w:hAnsi="Helvetica" w:cs="Helvetica"/>
                <w:color w:val="000000"/>
                <w:lang w:eastAsia="it-IT"/>
              </w:rPr>
              <w:t>TR3A - Problema lieve &lt;=36h</w:t>
            </w:r>
          </w:p>
        </w:tc>
        <w:tc>
          <w:tcPr>
            <w:tcW w:w="5386" w:type="dxa"/>
            <w:vMerge w:val="restart"/>
            <w:tcBorders>
              <w:top w:val="nil"/>
              <w:left w:val="nil"/>
              <w:right w:val="single" w:sz="4" w:space="0" w:color="auto"/>
            </w:tcBorders>
            <w:shd w:val="clear" w:color="auto" w:fill="auto"/>
            <w:vAlign w:val="center"/>
          </w:tcPr>
          <w:p w14:paraId="7F533767" w14:textId="77777777" w:rsidR="00FF64D3" w:rsidRPr="001D56FF" w:rsidRDefault="00FF64D3" w:rsidP="00E72A7C">
            <w:pPr>
              <w:pStyle w:val="Default"/>
              <w:jc w:val="both"/>
              <w:rPr>
                <w:rFonts w:ascii="Helvetica" w:hAnsi="Helvetica" w:cs="Helvetica"/>
                <w:i/>
                <w:sz w:val="20"/>
                <w:szCs w:val="20"/>
              </w:rPr>
            </w:pPr>
            <w:r w:rsidRPr="001D56FF">
              <w:rPr>
                <w:rFonts w:ascii="Helvetica" w:hAnsi="Helvetica" w:cs="Helvetica"/>
                <w:b/>
                <w:sz w:val="20"/>
                <w:szCs w:val="20"/>
              </w:rPr>
              <w:t>0,002%</w:t>
            </w:r>
            <w:r w:rsidRPr="001D56FF">
              <w:rPr>
                <w:rFonts w:ascii="Helvetica" w:hAnsi="Helvetica" w:cs="Helvetica"/>
                <w:sz w:val="20"/>
                <w:szCs w:val="20"/>
              </w:rPr>
              <w:t xml:space="preserve"> del valore canone nel periodo rendicontato. Ad esempio, assumendo un valore del canone pari a 30.000 Euro, la penale ammonta ad Euro </w:t>
            </w:r>
            <w:r w:rsidRPr="001D56FF">
              <w:rPr>
                <w:rFonts w:ascii="Helvetica" w:hAnsi="Helvetica" w:cs="Helvetica"/>
                <w:b/>
                <w:sz w:val="20"/>
                <w:szCs w:val="20"/>
              </w:rPr>
              <w:t>0,60</w:t>
            </w:r>
            <w:r w:rsidRPr="001D56FF">
              <w:rPr>
                <w:rFonts w:ascii="Helvetica" w:hAnsi="Helvetica" w:cs="Helvetica"/>
                <w:sz w:val="20"/>
                <w:szCs w:val="20"/>
              </w:rPr>
              <w:t xml:space="preserve"> per ogni minuto di ritardo.</w:t>
            </w:r>
          </w:p>
        </w:tc>
      </w:tr>
      <w:tr w:rsidR="00FF64D3" w:rsidRPr="001D56FF" w14:paraId="717556AE" w14:textId="77777777" w:rsidTr="00FF64D3">
        <w:trPr>
          <w:trHeight w:val="25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686190" w14:textId="77777777" w:rsidR="00FF64D3" w:rsidRPr="001D56FF" w:rsidRDefault="00FF64D3" w:rsidP="00E72A7C">
            <w:pPr>
              <w:suppressAutoHyphens w:val="0"/>
              <w:jc w:val="both"/>
              <w:rPr>
                <w:rFonts w:ascii="Helvetica" w:hAnsi="Helvetica" w:cs="Helvetica"/>
                <w:b/>
                <w:bCs/>
                <w:color w:val="000000"/>
                <w:sz w:val="18"/>
                <w:szCs w:val="18"/>
                <w:lang w:eastAsia="it-IT"/>
              </w:rPr>
            </w:pPr>
            <w:r w:rsidRPr="001D56FF">
              <w:rPr>
                <w:rFonts w:ascii="Helvetica" w:hAnsi="Helvetica" w:cs="Helvetica"/>
                <w:b/>
                <w:bCs/>
                <w:color w:val="000000"/>
                <w:sz w:val="18"/>
                <w:szCs w:val="18"/>
                <w:lang w:eastAsia="it-IT"/>
              </w:rPr>
              <w:t>T2818</w:t>
            </w:r>
          </w:p>
        </w:tc>
        <w:tc>
          <w:tcPr>
            <w:tcW w:w="4296" w:type="dxa"/>
            <w:tcBorders>
              <w:top w:val="nil"/>
              <w:left w:val="nil"/>
              <w:bottom w:val="single" w:sz="4" w:space="0" w:color="auto"/>
              <w:right w:val="single" w:sz="4" w:space="0" w:color="auto"/>
            </w:tcBorders>
            <w:shd w:val="clear" w:color="auto" w:fill="auto"/>
            <w:vAlign w:val="center"/>
            <w:hideMark/>
          </w:tcPr>
          <w:p w14:paraId="25738D8F" w14:textId="77777777" w:rsidR="00FF64D3" w:rsidRPr="001D56FF" w:rsidRDefault="00FF64D3" w:rsidP="00E72A7C">
            <w:pPr>
              <w:suppressAutoHyphens w:val="0"/>
              <w:jc w:val="both"/>
              <w:rPr>
                <w:rFonts w:ascii="Helvetica" w:hAnsi="Helvetica" w:cs="Helvetica"/>
                <w:color w:val="000000"/>
                <w:lang w:eastAsia="it-IT"/>
              </w:rPr>
            </w:pPr>
            <w:r w:rsidRPr="001D56FF">
              <w:rPr>
                <w:rFonts w:ascii="Helvetica" w:hAnsi="Helvetica" w:cs="Helvetica"/>
                <w:color w:val="000000"/>
                <w:lang w:eastAsia="it-IT"/>
              </w:rPr>
              <w:t>TR3B - Problema media &lt;=48h</w:t>
            </w:r>
          </w:p>
        </w:tc>
        <w:tc>
          <w:tcPr>
            <w:tcW w:w="5386" w:type="dxa"/>
            <w:vMerge/>
            <w:tcBorders>
              <w:left w:val="nil"/>
              <w:right w:val="single" w:sz="4" w:space="0" w:color="auto"/>
            </w:tcBorders>
            <w:shd w:val="clear" w:color="auto" w:fill="auto"/>
            <w:vAlign w:val="center"/>
          </w:tcPr>
          <w:p w14:paraId="5D0A5BEC" w14:textId="77777777" w:rsidR="00FF64D3" w:rsidRPr="001D56FF" w:rsidRDefault="00FF64D3" w:rsidP="00E72A7C">
            <w:pPr>
              <w:suppressAutoHyphens w:val="0"/>
              <w:jc w:val="both"/>
              <w:rPr>
                <w:rFonts w:ascii="Helvetica" w:hAnsi="Helvetica" w:cs="Helvetica"/>
                <w:color w:val="000000"/>
                <w:lang w:eastAsia="it-IT"/>
              </w:rPr>
            </w:pPr>
          </w:p>
        </w:tc>
      </w:tr>
      <w:tr w:rsidR="00FF64D3" w:rsidRPr="001D56FF" w14:paraId="53B35BEF" w14:textId="77777777" w:rsidTr="00FF64D3">
        <w:trPr>
          <w:trHeight w:val="23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D8B4B45" w14:textId="77777777" w:rsidR="00FF64D3" w:rsidRPr="001D56FF" w:rsidRDefault="00FF64D3" w:rsidP="00E72A7C">
            <w:pPr>
              <w:suppressAutoHyphens w:val="0"/>
              <w:jc w:val="both"/>
              <w:rPr>
                <w:rFonts w:ascii="Helvetica" w:hAnsi="Helvetica" w:cs="Helvetica"/>
                <w:b/>
                <w:bCs/>
                <w:color w:val="000000"/>
                <w:sz w:val="18"/>
                <w:szCs w:val="18"/>
                <w:lang w:eastAsia="it-IT"/>
              </w:rPr>
            </w:pPr>
            <w:r w:rsidRPr="001D56FF">
              <w:rPr>
                <w:rFonts w:ascii="Helvetica" w:hAnsi="Helvetica" w:cs="Helvetica"/>
                <w:b/>
                <w:bCs/>
                <w:color w:val="000000"/>
                <w:sz w:val="18"/>
                <w:szCs w:val="18"/>
                <w:lang w:eastAsia="it-IT"/>
              </w:rPr>
              <w:t>T2819</w:t>
            </w:r>
          </w:p>
        </w:tc>
        <w:tc>
          <w:tcPr>
            <w:tcW w:w="4296" w:type="dxa"/>
            <w:tcBorders>
              <w:top w:val="nil"/>
              <w:left w:val="nil"/>
              <w:bottom w:val="single" w:sz="4" w:space="0" w:color="auto"/>
              <w:right w:val="single" w:sz="4" w:space="0" w:color="auto"/>
            </w:tcBorders>
            <w:shd w:val="clear" w:color="auto" w:fill="auto"/>
            <w:vAlign w:val="center"/>
            <w:hideMark/>
          </w:tcPr>
          <w:p w14:paraId="23D36BDD" w14:textId="77777777" w:rsidR="00FF64D3" w:rsidRPr="001D56FF" w:rsidRDefault="00FF64D3" w:rsidP="00E72A7C">
            <w:pPr>
              <w:suppressAutoHyphens w:val="0"/>
              <w:jc w:val="both"/>
              <w:rPr>
                <w:rFonts w:ascii="Helvetica" w:hAnsi="Helvetica" w:cs="Helvetica"/>
                <w:color w:val="000000"/>
                <w:lang w:eastAsia="it-IT"/>
              </w:rPr>
            </w:pPr>
            <w:r w:rsidRPr="001D56FF">
              <w:rPr>
                <w:rFonts w:ascii="Helvetica" w:hAnsi="Helvetica" w:cs="Helvetica"/>
                <w:color w:val="000000"/>
                <w:lang w:eastAsia="it-IT"/>
              </w:rPr>
              <w:t>Incidenza % casi TR3A/casi TR3B &gt;=80%</w:t>
            </w:r>
          </w:p>
        </w:tc>
        <w:tc>
          <w:tcPr>
            <w:tcW w:w="5386" w:type="dxa"/>
            <w:vMerge/>
            <w:tcBorders>
              <w:left w:val="nil"/>
              <w:bottom w:val="single" w:sz="4" w:space="0" w:color="auto"/>
              <w:right w:val="single" w:sz="4" w:space="0" w:color="auto"/>
            </w:tcBorders>
            <w:shd w:val="clear" w:color="auto" w:fill="auto"/>
            <w:vAlign w:val="center"/>
          </w:tcPr>
          <w:p w14:paraId="00DDAFF1" w14:textId="77777777" w:rsidR="00FF64D3" w:rsidRPr="001D56FF" w:rsidRDefault="00FF64D3" w:rsidP="00E72A7C">
            <w:pPr>
              <w:suppressAutoHyphens w:val="0"/>
              <w:jc w:val="both"/>
              <w:rPr>
                <w:rFonts w:ascii="Helvetica" w:hAnsi="Helvetica" w:cs="Helvetica"/>
                <w:color w:val="000000"/>
                <w:lang w:eastAsia="it-IT"/>
              </w:rPr>
            </w:pPr>
          </w:p>
        </w:tc>
      </w:tr>
    </w:tbl>
    <w:p w14:paraId="4BB3BD1F" w14:textId="6774CCC1" w:rsidR="006A3548" w:rsidRPr="001D56FF" w:rsidRDefault="006A3548" w:rsidP="00E72A7C">
      <w:pPr>
        <w:tabs>
          <w:tab w:val="left" w:pos="4950"/>
        </w:tabs>
        <w:jc w:val="both"/>
        <w:rPr>
          <w:rFonts w:ascii="Helvetica" w:hAnsi="Helvetica" w:cs="Helvetica"/>
        </w:rPr>
      </w:pPr>
    </w:p>
    <w:p w14:paraId="3D0BA0A5" w14:textId="77777777" w:rsidR="004E2FC8" w:rsidRDefault="003750DB" w:rsidP="00E72A7C">
      <w:pPr>
        <w:tabs>
          <w:tab w:val="left" w:pos="4950"/>
        </w:tabs>
        <w:jc w:val="both"/>
        <w:rPr>
          <w:rFonts w:ascii="Helvetica" w:hAnsi="Helvetica" w:cs="Helvetica"/>
        </w:rPr>
      </w:pPr>
      <w:r w:rsidRPr="001D56FF">
        <w:rPr>
          <w:rFonts w:ascii="Helvetica" w:hAnsi="Helvetica" w:cs="Helvetica"/>
        </w:rPr>
        <w:t>Per quanto riguarda gli SLA aggiunti dal presente A</w:t>
      </w:r>
      <w:r w:rsidR="00915708" w:rsidRPr="001D56FF">
        <w:rPr>
          <w:rFonts w:ascii="Helvetica" w:hAnsi="Helvetica" w:cs="Helvetica"/>
        </w:rPr>
        <w:t>S</w:t>
      </w:r>
      <w:r w:rsidRPr="001D56FF">
        <w:rPr>
          <w:rFonts w:ascii="Helvetica" w:hAnsi="Helvetica" w:cs="Helvetica"/>
        </w:rPr>
        <w:t xml:space="preserve">, </w:t>
      </w:r>
    </w:p>
    <w:p w14:paraId="5833A50F" w14:textId="77777777" w:rsidR="005832B1" w:rsidRPr="001D56FF" w:rsidRDefault="005832B1" w:rsidP="00E72A7C">
      <w:pPr>
        <w:tabs>
          <w:tab w:val="left" w:pos="4950"/>
        </w:tabs>
        <w:jc w:val="both"/>
        <w:rPr>
          <w:rFonts w:ascii="Helvetica" w:hAnsi="Helvetica" w:cs="Helvetica"/>
        </w:rPr>
      </w:pPr>
    </w:p>
    <w:tbl>
      <w:tblPr>
        <w:tblW w:w="1036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4"/>
        <w:gridCol w:w="5807"/>
        <w:gridCol w:w="3582"/>
      </w:tblGrid>
      <w:tr w:rsidR="003750DB" w:rsidRPr="001D56FF" w14:paraId="491E689D" w14:textId="77777777" w:rsidTr="003750DB">
        <w:trPr>
          <w:trHeight w:val="315"/>
        </w:trPr>
        <w:tc>
          <w:tcPr>
            <w:tcW w:w="6781" w:type="dxa"/>
            <w:gridSpan w:val="2"/>
            <w:shd w:val="clear" w:color="auto" w:fill="auto"/>
            <w:vAlign w:val="center"/>
            <w:hideMark/>
          </w:tcPr>
          <w:p w14:paraId="021E9E0E" w14:textId="77777777" w:rsidR="003750DB" w:rsidRPr="001D56FF" w:rsidRDefault="003750DB" w:rsidP="00E72A7C">
            <w:pPr>
              <w:suppressAutoHyphens w:val="0"/>
              <w:jc w:val="both"/>
              <w:rPr>
                <w:rFonts w:ascii="Helvetica" w:hAnsi="Helvetica" w:cs="Helvetica"/>
                <w:b/>
                <w:color w:val="000000"/>
                <w:lang w:eastAsia="it-IT"/>
              </w:rPr>
            </w:pPr>
            <w:r w:rsidRPr="001D56FF">
              <w:rPr>
                <w:rFonts w:ascii="Helvetica" w:hAnsi="Helvetica" w:cs="Helvetica"/>
                <w:b/>
                <w:color w:val="000000"/>
                <w:lang w:eastAsia="it-IT"/>
              </w:rPr>
              <w:t>T28 -REM - help desk di II° livello – assistenza da remoto</w:t>
            </w:r>
          </w:p>
        </w:tc>
        <w:tc>
          <w:tcPr>
            <w:tcW w:w="3582" w:type="dxa"/>
            <w:shd w:val="clear" w:color="auto" w:fill="auto"/>
            <w:vAlign w:val="center"/>
            <w:hideMark/>
          </w:tcPr>
          <w:p w14:paraId="6BA236D5" w14:textId="77777777" w:rsidR="003750DB" w:rsidRPr="001D56FF" w:rsidRDefault="003750DB" w:rsidP="00E72A7C">
            <w:pPr>
              <w:suppressAutoHyphens w:val="0"/>
              <w:jc w:val="both"/>
              <w:rPr>
                <w:rFonts w:ascii="Helvetica" w:hAnsi="Helvetica" w:cs="Helvetica"/>
                <w:b/>
                <w:color w:val="000000"/>
                <w:lang w:eastAsia="it-IT"/>
              </w:rPr>
            </w:pPr>
            <w:r w:rsidRPr="001D56FF">
              <w:rPr>
                <w:rFonts w:ascii="Helvetica" w:hAnsi="Helvetica" w:cs="Helvetica"/>
                <w:b/>
                <w:color w:val="000000"/>
                <w:lang w:eastAsia="it-IT"/>
              </w:rPr>
              <w:t xml:space="preserve">Penale prevista </w:t>
            </w:r>
          </w:p>
        </w:tc>
      </w:tr>
      <w:tr w:rsidR="003750DB" w:rsidRPr="001D56FF" w14:paraId="20CF983C" w14:textId="77777777" w:rsidTr="003750DB">
        <w:trPr>
          <w:trHeight w:val="821"/>
        </w:trPr>
        <w:tc>
          <w:tcPr>
            <w:tcW w:w="974" w:type="dxa"/>
            <w:shd w:val="clear" w:color="auto" w:fill="auto"/>
            <w:vAlign w:val="center"/>
            <w:hideMark/>
          </w:tcPr>
          <w:p w14:paraId="2EA03AB5" w14:textId="77777777" w:rsidR="003750DB" w:rsidRPr="001D56FF" w:rsidRDefault="003750DB" w:rsidP="00E72A7C">
            <w:pPr>
              <w:suppressAutoHyphens w:val="0"/>
              <w:jc w:val="both"/>
              <w:rPr>
                <w:rFonts w:ascii="Helvetica" w:hAnsi="Helvetica" w:cs="Helvetica"/>
                <w:color w:val="000000"/>
                <w:lang w:eastAsia="it-IT"/>
              </w:rPr>
            </w:pPr>
            <w:r w:rsidRPr="001D56FF">
              <w:rPr>
                <w:rFonts w:ascii="Helvetica" w:hAnsi="Helvetica" w:cs="Helvetica"/>
                <w:color w:val="000000"/>
                <w:lang w:eastAsia="it-IT"/>
              </w:rPr>
              <w:t>AS_T281</w:t>
            </w:r>
          </w:p>
        </w:tc>
        <w:tc>
          <w:tcPr>
            <w:tcW w:w="5807" w:type="dxa"/>
            <w:shd w:val="clear" w:color="auto" w:fill="auto"/>
            <w:vAlign w:val="bottom"/>
            <w:hideMark/>
          </w:tcPr>
          <w:p w14:paraId="53F90C44" w14:textId="77777777" w:rsidR="003750DB" w:rsidRPr="001D56FF" w:rsidRDefault="003750DB" w:rsidP="00E72A7C">
            <w:pPr>
              <w:suppressAutoHyphens w:val="0"/>
              <w:jc w:val="both"/>
              <w:rPr>
                <w:rFonts w:ascii="Helvetica" w:hAnsi="Helvetica" w:cs="Helvetica"/>
                <w:color w:val="000000"/>
                <w:lang w:eastAsia="it-IT"/>
              </w:rPr>
            </w:pPr>
            <w:r w:rsidRPr="001D56FF">
              <w:rPr>
                <w:rFonts w:ascii="Helvetica" w:hAnsi="Helvetica" w:cs="Helvetica"/>
                <w:color w:val="000000"/>
                <w:lang w:eastAsia="it-IT"/>
              </w:rPr>
              <w:t>Livello di accuratezza nella chiusura dei ticket definito come percentuale con due cifre decimali ottenuta dal rapporto (numero di ticket chiusi – numero ticket riaperti)/(totale dei ticket chiusi)  relativamente al periodo di rendicontazione e con valore minimo pari ad 80%.</w:t>
            </w:r>
          </w:p>
        </w:tc>
        <w:tc>
          <w:tcPr>
            <w:tcW w:w="3582" w:type="dxa"/>
            <w:shd w:val="clear" w:color="auto" w:fill="auto"/>
            <w:vAlign w:val="center"/>
          </w:tcPr>
          <w:p w14:paraId="145876BB" w14:textId="77777777" w:rsidR="003750DB" w:rsidRPr="001D56FF" w:rsidRDefault="003750DB" w:rsidP="00E72A7C">
            <w:pPr>
              <w:suppressAutoHyphens w:val="0"/>
              <w:jc w:val="both"/>
              <w:rPr>
                <w:rFonts w:ascii="Helvetica" w:hAnsi="Helvetica" w:cs="Helvetica"/>
                <w:color w:val="000000"/>
                <w:lang w:eastAsia="it-IT"/>
              </w:rPr>
            </w:pPr>
            <w:r w:rsidRPr="001D56FF">
              <w:rPr>
                <w:rFonts w:ascii="Helvetica" w:hAnsi="Helvetica" w:cs="Helvetica"/>
                <w:color w:val="000000"/>
                <w:lang w:eastAsia="it-IT"/>
              </w:rPr>
              <w:t xml:space="preserve">200 Euro per ogni ticket </w:t>
            </w:r>
            <w:r w:rsidR="0086718A" w:rsidRPr="001D56FF">
              <w:rPr>
                <w:rFonts w:ascii="Helvetica" w:hAnsi="Helvetica" w:cs="Helvetica"/>
                <w:color w:val="000000"/>
                <w:lang w:eastAsia="it-IT"/>
              </w:rPr>
              <w:t xml:space="preserve">dichiarato come chiuso ma </w:t>
            </w:r>
            <w:r w:rsidRPr="001D56FF">
              <w:rPr>
                <w:rFonts w:ascii="Helvetica" w:hAnsi="Helvetica" w:cs="Helvetica"/>
                <w:color w:val="000000"/>
                <w:lang w:eastAsia="it-IT"/>
              </w:rPr>
              <w:t xml:space="preserve">riaperto </w:t>
            </w:r>
            <w:r w:rsidR="0086718A" w:rsidRPr="001D56FF">
              <w:rPr>
                <w:rFonts w:ascii="Helvetica" w:hAnsi="Helvetica" w:cs="Helvetica"/>
                <w:color w:val="000000"/>
                <w:lang w:eastAsia="it-IT"/>
              </w:rPr>
              <w:t xml:space="preserve">per non conformità, </w:t>
            </w:r>
            <w:r w:rsidRPr="001D56FF">
              <w:rPr>
                <w:rFonts w:ascii="Helvetica" w:hAnsi="Helvetica" w:cs="Helvetica"/>
                <w:color w:val="000000"/>
                <w:lang w:eastAsia="it-IT"/>
              </w:rPr>
              <w:t xml:space="preserve">oltre il livello </w:t>
            </w:r>
            <w:r w:rsidR="0086718A" w:rsidRPr="001D56FF">
              <w:rPr>
                <w:rFonts w:ascii="Helvetica" w:hAnsi="Helvetica" w:cs="Helvetica"/>
                <w:color w:val="000000"/>
                <w:lang w:eastAsia="it-IT"/>
              </w:rPr>
              <w:t>mass</w:t>
            </w:r>
            <w:r w:rsidRPr="001D56FF">
              <w:rPr>
                <w:rFonts w:ascii="Helvetica" w:hAnsi="Helvetica" w:cs="Helvetica"/>
                <w:color w:val="000000"/>
                <w:lang w:eastAsia="it-IT"/>
              </w:rPr>
              <w:t>imo offerto</w:t>
            </w:r>
          </w:p>
        </w:tc>
      </w:tr>
    </w:tbl>
    <w:p w14:paraId="57100765" w14:textId="77777777" w:rsidR="003750DB" w:rsidRPr="001D56FF" w:rsidRDefault="003750DB" w:rsidP="00E72A7C">
      <w:pPr>
        <w:tabs>
          <w:tab w:val="left" w:pos="4950"/>
        </w:tabs>
        <w:jc w:val="both"/>
        <w:rPr>
          <w:rFonts w:ascii="Helvetica" w:hAnsi="Helvetica" w:cs="Helvetica"/>
        </w:rPr>
      </w:pPr>
    </w:p>
    <w:p w14:paraId="1CF8801D" w14:textId="77777777" w:rsidR="00E02A0B" w:rsidRPr="001D56FF" w:rsidRDefault="00E02A0B" w:rsidP="00E72A7C">
      <w:pPr>
        <w:tabs>
          <w:tab w:val="left" w:pos="4950"/>
        </w:tabs>
        <w:jc w:val="both"/>
        <w:rPr>
          <w:rFonts w:ascii="Helvetica" w:hAnsi="Helvetica" w:cs="Helvetica"/>
        </w:rPr>
      </w:pPr>
    </w:p>
    <w:p w14:paraId="0457AAE3" w14:textId="77777777" w:rsidR="00E02A0B" w:rsidRPr="001D56FF" w:rsidRDefault="00E02A0B" w:rsidP="00E72A7C">
      <w:pPr>
        <w:tabs>
          <w:tab w:val="left" w:pos="4950"/>
        </w:tabs>
        <w:jc w:val="both"/>
        <w:rPr>
          <w:rFonts w:ascii="Helvetica" w:hAnsi="Helvetica" w:cs="Helvetica"/>
        </w:rPr>
      </w:pPr>
      <w:r w:rsidRPr="001D56FF">
        <w:rPr>
          <w:rFonts w:ascii="Helvetica" w:hAnsi="Helvetica" w:cs="Helvetica"/>
        </w:rPr>
        <w:t>IL RESPONSABILE DEL PROCEDIMENTO</w:t>
      </w:r>
    </w:p>
    <w:p w14:paraId="32436B7B" w14:textId="4426FFDA" w:rsidR="00E02A0B" w:rsidRPr="00EF7A50" w:rsidRDefault="00105637" w:rsidP="00E72A7C">
      <w:pPr>
        <w:tabs>
          <w:tab w:val="left" w:pos="4950"/>
        </w:tabs>
        <w:jc w:val="both"/>
        <w:rPr>
          <w:rFonts w:ascii="Helvetica" w:hAnsi="Helvetica" w:cs="Helvetica"/>
        </w:rPr>
      </w:pPr>
      <w:r w:rsidRPr="009771DF">
        <w:rPr>
          <w:rFonts w:ascii="Helvetica" w:hAnsi="Helvetica" w:cs="Helvetica"/>
        </w:rPr>
        <w:t xml:space="preserve">Ing. </w:t>
      </w:r>
      <w:r w:rsidR="00EF7A50" w:rsidRPr="009771DF">
        <w:rPr>
          <w:rFonts w:ascii="Helvetica" w:hAnsi="Helvetica" w:cs="Helvetica"/>
        </w:rPr>
        <w:t>Alessandro Giommi</w:t>
      </w:r>
    </w:p>
    <w:p w14:paraId="5F7F1D2E" w14:textId="77777777" w:rsidR="00E02A0B" w:rsidRPr="001D56FF" w:rsidRDefault="00E02A0B" w:rsidP="00E72A7C">
      <w:pPr>
        <w:tabs>
          <w:tab w:val="left" w:pos="4950"/>
        </w:tabs>
        <w:jc w:val="both"/>
        <w:rPr>
          <w:rFonts w:ascii="Helvetica" w:hAnsi="Helvetica" w:cs="Helvetica"/>
        </w:rPr>
      </w:pPr>
    </w:p>
    <w:sectPr w:rsidR="00E02A0B" w:rsidRPr="001D56FF">
      <w:headerReference w:type="default" r:id="rId16"/>
      <w:footerReference w:type="default" r:id="rId17"/>
      <w:pgSz w:w="11906" w:h="16838"/>
      <w:pgMar w:top="1417"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32153" w14:textId="77777777" w:rsidR="00862DDF" w:rsidRDefault="00862DDF" w:rsidP="008B66B7">
      <w:r>
        <w:separator/>
      </w:r>
    </w:p>
  </w:endnote>
  <w:endnote w:type="continuationSeparator" w:id="0">
    <w:p w14:paraId="23A4CC45" w14:textId="77777777" w:rsidR="00862DDF" w:rsidRDefault="00862DDF" w:rsidP="008B6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ohit Hindi">
    <w:altName w:val="MS Gothic"/>
    <w:charset w:val="80"/>
    <w:family w:val="auto"/>
    <w:pitch w:val="variable"/>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charset w:val="00"/>
    <w:family w:val="swiss"/>
    <w:pitch w:val="variable"/>
    <w:sig w:usb0="E7002EFF" w:usb1="D200FDFF" w:usb2="0A246029" w:usb3="00000000" w:csb0="000001FF" w:csb1="00000000"/>
  </w:font>
  <w:font w:name="Cambria">
    <w:panose1 w:val="02040503050406030204"/>
    <w:charset w:val="00"/>
    <w:family w:val="roman"/>
    <w:pitch w:val="variable"/>
    <w:sig w:usb0="E00006FF" w:usb1="420024FF" w:usb2="02000000" w:usb3="00000000" w:csb0="0000019F" w:csb1="00000000"/>
  </w:font>
  <w:font w:name="OpenSymbol">
    <w:altName w:val="Calibri"/>
    <w:charset w:val="00"/>
    <w:family w:val="auto"/>
    <w:pitch w:val="variable"/>
    <w:sig w:usb0="800000AF" w:usb1="1001ECEA" w:usb2="00000000" w:usb3="00000000" w:csb0="8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1119724"/>
      <w:docPartObj>
        <w:docPartGallery w:val="Page Numbers (Bottom of Page)"/>
        <w:docPartUnique/>
      </w:docPartObj>
    </w:sdtPr>
    <w:sdtEndPr/>
    <w:sdtContent>
      <w:sdt>
        <w:sdtPr>
          <w:id w:val="-1769616900"/>
          <w:docPartObj>
            <w:docPartGallery w:val="Page Numbers (Top of Page)"/>
            <w:docPartUnique/>
          </w:docPartObj>
        </w:sdtPr>
        <w:sdtEndPr/>
        <w:sdtContent>
          <w:p w14:paraId="4188BA6F" w14:textId="7117755E" w:rsidR="00306EC7" w:rsidRPr="000C5B72" w:rsidRDefault="00306EC7">
            <w:pPr>
              <w:pStyle w:val="Pidipagina"/>
              <w:jc w:val="right"/>
            </w:pPr>
            <w:r w:rsidRPr="000C5B72">
              <w:t xml:space="preserve"> </w:t>
            </w:r>
            <w:r w:rsidRPr="000C5B72">
              <w:rPr>
                <w:sz w:val="24"/>
                <w:szCs w:val="24"/>
              </w:rPr>
              <w:fldChar w:fldCharType="begin"/>
            </w:r>
            <w:r w:rsidRPr="000C5B72">
              <w:instrText>PAGE</w:instrText>
            </w:r>
            <w:r w:rsidRPr="000C5B72">
              <w:rPr>
                <w:sz w:val="24"/>
                <w:szCs w:val="24"/>
              </w:rPr>
              <w:fldChar w:fldCharType="separate"/>
            </w:r>
            <w:r w:rsidRPr="000C5B72">
              <w:t>2</w:t>
            </w:r>
            <w:r w:rsidRPr="000C5B72">
              <w:rPr>
                <w:sz w:val="24"/>
                <w:szCs w:val="24"/>
              </w:rPr>
              <w:fldChar w:fldCharType="end"/>
            </w:r>
            <w:r w:rsidR="000C5B72">
              <w:t>/</w:t>
            </w:r>
            <w:r w:rsidRPr="000C5B72">
              <w:t xml:space="preserve"> </w:t>
            </w:r>
            <w:r w:rsidRPr="000C5B72">
              <w:rPr>
                <w:sz w:val="24"/>
                <w:szCs w:val="24"/>
              </w:rPr>
              <w:fldChar w:fldCharType="begin"/>
            </w:r>
            <w:r w:rsidRPr="000C5B72">
              <w:instrText>NUMPAGES</w:instrText>
            </w:r>
            <w:r w:rsidRPr="000C5B72">
              <w:rPr>
                <w:sz w:val="24"/>
                <w:szCs w:val="24"/>
              </w:rPr>
              <w:fldChar w:fldCharType="separate"/>
            </w:r>
            <w:r w:rsidRPr="000C5B72">
              <w:t>2</w:t>
            </w:r>
            <w:r w:rsidRPr="000C5B72">
              <w:rPr>
                <w:sz w:val="24"/>
                <w:szCs w:val="24"/>
              </w:rPr>
              <w:fldChar w:fldCharType="end"/>
            </w:r>
          </w:p>
        </w:sdtContent>
      </w:sdt>
    </w:sdtContent>
  </w:sdt>
  <w:p w14:paraId="2AE46FCC" w14:textId="44D1EA24" w:rsidR="0095745B" w:rsidRPr="001D56FF" w:rsidRDefault="0095745B" w:rsidP="00166BBA">
    <w:pPr>
      <w:pStyle w:val="Pidipagina"/>
      <w:jc w:val="center"/>
      <w:rPr>
        <w:rFonts w:ascii="Helvetica" w:hAnsi="Helvetica" w:cs="Helveti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5D65D" w14:textId="77777777" w:rsidR="00862DDF" w:rsidRDefault="00862DDF" w:rsidP="008B66B7">
      <w:r>
        <w:separator/>
      </w:r>
    </w:p>
  </w:footnote>
  <w:footnote w:type="continuationSeparator" w:id="0">
    <w:p w14:paraId="04B8D0CD" w14:textId="77777777" w:rsidR="00862DDF" w:rsidRDefault="00862DDF" w:rsidP="008B66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D67DD" w14:textId="43075A8E" w:rsidR="0095745B" w:rsidRDefault="0095745B" w:rsidP="001B16A4">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0"/>
      <w:numFmt w:val="bullet"/>
      <w:lvlText w:val="-"/>
      <w:lvlJc w:val="left"/>
      <w:pPr>
        <w:tabs>
          <w:tab w:val="num" w:pos="1080"/>
        </w:tabs>
        <w:ind w:left="1080" w:hanging="360"/>
      </w:pPr>
      <w:rPr>
        <w:rFonts w:ascii="Georgia" w:hAnsi="Georgia" w:cs="Georgia"/>
      </w:rPr>
    </w:lvl>
  </w:abstractNum>
  <w:abstractNum w:abstractNumId="1" w15:restartNumberingAfterBreak="0">
    <w:nsid w:val="00000003"/>
    <w:multiLevelType w:val="singleLevel"/>
    <w:tmpl w:val="00000003"/>
    <w:name w:val="WW8Num3"/>
    <w:lvl w:ilvl="0">
      <w:numFmt w:val="bullet"/>
      <w:lvlText w:val="-"/>
      <w:lvlJc w:val="left"/>
      <w:pPr>
        <w:tabs>
          <w:tab w:val="num" w:pos="720"/>
        </w:tabs>
        <w:ind w:left="720" w:hanging="360"/>
      </w:pPr>
      <w:rPr>
        <w:rFonts w:ascii="Arial" w:hAnsi="Arial"/>
      </w:rPr>
    </w:lvl>
  </w:abstractNum>
  <w:abstractNum w:abstractNumId="2" w15:restartNumberingAfterBreak="0">
    <w:nsid w:val="00000004"/>
    <w:multiLevelType w:val="singleLevel"/>
    <w:tmpl w:val="00000004"/>
    <w:name w:val="WW8Num4"/>
    <w:lvl w:ilvl="0">
      <w:start w:val="1"/>
      <w:numFmt w:val="lowerLetter"/>
      <w:pStyle w:val="Titolo11"/>
      <w:lvlText w:val="%1)"/>
      <w:lvlJc w:val="left"/>
      <w:pPr>
        <w:tabs>
          <w:tab w:val="num" w:pos="720"/>
        </w:tabs>
        <w:ind w:left="720" w:hanging="360"/>
      </w:pPr>
    </w:lvl>
  </w:abstractNum>
  <w:abstractNum w:abstractNumId="3" w15:restartNumberingAfterBreak="0">
    <w:nsid w:val="00000005"/>
    <w:multiLevelType w:val="singleLevel"/>
    <w:tmpl w:val="00000005"/>
    <w:name w:val="WW8Num5"/>
    <w:lvl w:ilvl="0">
      <w:start w:val="1"/>
      <w:numFmt w:val="bullet"/>
      <w:pStyle w:val="descr3"/>
      <w:lvlText w:val=""/>
      <w:lvlJc w:val="left"/>
      <w:pPr>
        <w:tabs>
          <w:tab w:val="num" w:pos="360"/>
        </w:tabs>
        <w:ind w:left="360" w:hanging="360"/>
      </w:pPr>
      <w:rPr>
        <w:rFonts w:ascii="Wingdings" w:hAnsi="Wingdings"/>
      </w:rPr>
    </w:lvl>
  </w:abstractNum>
  <w:abstractNum w:abstractNumId="4" w15:restartNumberingAfterBreak="0">
    <w:nsid w:val="00000006"/>
    <w:multiLevelType w:val="singleLevel"/>
    <w:tmpl w:val="00000006"/>
    <w:name w:val="WW8Num6"/>
    <w:lvl w:ilvl="0">
      <w:start w:val="1"/>
      <w:numFmt w:val="lowerLetter"/>
      <w:lvlText w:val="%1)"/>
      <w:lvlJc w:val="left"/>
      <w:pPr>
        <w:tabs>
          <w:tab w:val="num" w:pos="720"/>
        </w:tabs>
        <w:ind w:left="720" w:hanging="360"/>
      </w:pPr>
    </w:lvl>
  </w:abstractNum>
  <w:abstractNum w:abstractNumId="5" w15:restartNumberingAfterBreak="0">
    <w:nsid w:val="00000008"/>
    <w:multiLevelType w:val="singleLevel"/>
    <w:tmpl w:val="00000008"/>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09"/>
    <w:multiLevelType w:val="multilevel"/>
    <w:tmpl w:val="00000009"/>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7" w15:restartNumberingAfterBreak="0">
    <w:nsid w:val="0000000A"/>
    <w:multiLevelType w:val="singleLevel"/>
    <w:tmpl w:val="0000000A"/>
    <w:name w:val="WW8Num10"/>
    <w:lvl w:ilvl="0">
      <w:start w:val="74"/>
      <w:numFmt w:val="bullet"/>
      <w:lvlText w:val="-"/>
      <w:lvlJc w:val="left"/>
      <w:pPr>
        <w:tabs>
          <w:tab w:val="num" w:pos="720"/>
        </w:tabs>
        <w:ind w:left="720" w:hanging="360"/>
      </w:pPr>
      <w:rPr>
        <w:rFonts w:ascii="Arial" w:hAnsi="Arial" w:cs="Lohit Hindi"/>
      </w:rPr>
    </w:lvl>
  </w:abstractNum>
  <w:abstractNum w:abstractNumId="8" w15:restartNumberingAfterBreak="0">
    <w:nsid w:val="0000000B"/>
    <w:multiLevelType w:val="singleLevel"/>
    <w:tmpl w:val="0000000B"/>
    <w:name w:val="WW8Num11"/>
    <w:lvl w:ilvl="0">
      <w:start w:val="1"/>
      <w:numFmt w:val="decimal"/>
      <w:lvlText w:val="%1)"/>
      <w:lvlJc w:val="left"/>
      <w:pPr>
        <w:tabs>
          <w:tab w:val="num" w:pos="720"/>
        </w:tabs>
        <w:ind w:left="720" w:hanging="360"/>
      </w:pPr>
    </w:lvl>
  </w:abstractNum>
  <w:abstractNum w:abstractNumId="9" w15:restartNumberingAfterBreak="0">
    <w:nsid w:val="0000000C"/>
    <w:multiLevelType w:val="singleLevel"/>
    <w:tmpl w:val="0000000C"/>
    <w:name w:val="WW8Num12"/>
    <w:lvl w:ilvl="0">
      <w:start w:val="1"/>
      <w:numFmt w:val="lowerLetter"/>
      <w:lvlText w:val="%1)"/>
      <w:lvlJc w:val="left"/>
      <w:pPr>
        <w:tabs>
          <w:tab w:val="num" w:pos="720"/>
        </w:tabs>
        <w:ind w:left="720" w:hanging="360"/>
      </w:pPr>
    </w:lvl>
  </w:abstractNum>
  <w:abstractNum w:abstractNumId="10" w15:restartNumberingAfterBreak="0">
    <w:nsid w:val="0000000D"/>
    <w:multiLevelType w:val="singleLevel"/>
    <w:tmpl w:val="0000000D"/>
    <w:name w:val="WW8Num13"/>
    <w:lvl w:ilvl="0">
      <w:start w:val="1"/>
      <w:numFmt w:val="lowerLetter"/>
      <w:lvlText w:val="%1)"/>
      <w:lvlJc w:val="left"/>
      <w:pPr>
        <w:tabs>
          <w:tab w:val="num" w:pos="720"/>
        </w:tabs>
        <w:ind w:left="720" w:hanging="360"/>
      </w:pPr>
    </w:lvl>
  </w:abstractNum>
  <w:abstractNum w:abstractNumId="11" w15:restartNumberingAfterBreak="0">
    <w:nsid w:val="0000000E"/>
    <w:multiLevelType w:val="singleLevel"/>
    <w:tmpl w:val="0000000E"/>
    <w:name w:val="WW8Num14"/>
    <w:lvl w:ilvl="0">
      <w:start w:val="1"/>
      <w:numFmt w:val="lowerLetter"/>
      <w:lvlText w:val="%1)"/>
      <w:lvlJc w:val="left"/>
      <w:pPr>
        <w:tabs>
          <w:tab w:val="num" w:pos="720"/>
        </w:tabs>
        <w:ind w:left="720" w:hanging="360"/>
      </w:pPr>
    </w:lvl>
  </w:abstractNum>
  <w:abstractNum w:abstractNumId="12" w15:restartNumberingAfterBreak="0">
    <w:nsid w:val="03F755BC"/>
    <w:multiLevelType w:val="multilevel"/>
    <w:tmpl w:val="B1CA04DC"/>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3" w15:restartNumberingAfterBreak="0">
    <w:nsid w:val="15AA45A8"/>
    <w:multiLevelType w:val="hybridMultilevel"/>
    <w:tmpl w:val="448AB8E6"/>
    <w:lvl w:ilvl="0" w:tplc="0410000F">
      <w:start w:val="1"/>
      <w:numFmt w:val="lowerLetter"/>
      <w:lvlText w:val="%1)"/>
      <w:lvlJc w:val="left"/>
      <w:pPr>
        <w:ind w:left="360" w:hanging="360"/>
      </w:pPr>
      <w:rPr>
        <w:rFonts w:hint="default"/>
      </w:rPr>
    </w:lvl>
    <w:lvl w:ilvl="1" w:tplc="04100017"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15F33E9F"/>
    <w:multiLevelType w:val="multilevel"/>
    <w:tmpl w:val="349A77D2"/>
    <w:lvl w:ilvl="0">
      <w:start w:val="1"/>
      <w:numFmt w:val="decimal"/>
      <w:pStyle w:val="Titolo1"/>
      <w:lvlText w:val="%1"/>
      <w:lvlJc w:val="left"/>
      <w:pPr>
        <w:ind w:left="432" w:hanging="432"/>
      </w:pPr>
      <w:rPr>
        <w:rFonts w:hint="default"/>
      </w:rPr>
    </w:lvl>
    <w:lvl w:ilvl="1">
      <w:start w:val="1"/>
      <w:numFmt w:val="decimal"/>
      <w:pStyle w:val="Titolo2"/>
      <w:lvlText w:val="%1.%2"/>
      <w:lvlJc w:val="left"/>
      <w:pPr>
        <w:ind w:left="576" w:hanging="576"/>
      </w:pPr>
      <w:rPr>
        <w:rFonts w:hint="default"/>
      </w:rPr>
    </w:lvl>
    <w:lvl w:ilvl="2">
      <w:start w:val="1"/>
      <w:numFmt w:val="decimal"/>
      <w:pStyle w:val="Titolo3"/>
      <w:lvlText w:val="%1.%2.%3"/>
      <w:lvlJc w:val="left"/>
      <w:pPr>
        <w:ind w:left="720" w:hanging="720"/>
      </w:pPr>
      <w:rPr>
        <w:rFonts w:hint="default"/>
      </w:rPr>
    </w:lvl>
    <w:lvl w:ilvl="3">
      <w:start w:val="1"/>
      <w:numFmt w:val="decimal"/>
      <w:pStyle w:val="Titolo4"/>
      <w:lvlText w:val="%1.%2.%3.%4"/>
      <w:lvlJc w:val="left"/>
      <w:pPr>
        <w:ind w:left="864" w:hanging="864"/>
      </w:pPr>
      <w:rPr>
        <w:rFonts w:hint="default"/>
      </w:rPr>
    </w:lvl>
    <w:lvl w:ilvl="4">
      <w:start w:val="1"/>
      <w:numFmt w:val="decimal"/>
      <w:pStyle w:val="Titolo5"/>
      <w:lvlText w:val="%1.%2.%3.%4.%5"/>
      <w:lvlJc w:val="left"/>
      <w:pPr>
        <w:ind w:left="1008" w:hanging="1008"/>
      </w:pPr>
      <w:rPr>
        <w:rFonts w:hint="default"/>
      </w:rPr>
    </w:lvl>
    <w:lvl w:ilvl="5">
      <w:start w:val="1"/>
      <w:numFmt w:val="decimal"/>
      <w:pStyle w:val="Titolo6"/>
      <w:lvlText w:val="%1.%2.%3.%4.%5.%6"/>
      <w:lvlJc w:val="left"/>
      <w:pPr>
        <w:ind w:left="1152" w:hanging="1152"/>
      </w:pPr>
      <w:rPr>
        <w:rFonts w:hint="default"/>
      </w:rPr>
    </w:lvl>
    <w:lvl w:ilvl="6">
      <w:start w:val="1"/>
      <w:numFmt w:val="decimal"/>
      <w:pStyle w:val="Titolo7"/>
      <w:lvlText w:val="%1.%2.%3.%4.%5.%6.%7"/>
      <w:lvlJc w:val="left"/>
      <w:pPr>
        <w:ind w:left="1296" w:hanging="1296"/>
      </w:pPr>
      <w:rPr>
        <w:rFonts w:hint="default"/>
      </w:rPr>
    </w:lvl>
    <w:lvl w:ilvl="7">
      <w:start w:val="1"/>
      <w:numFmt w:val="decimal"/>
      <w:pStyle w:val="Titolo8"/>
      <w:lvlText w:val="%1.%2.%3.%4.%5.%6.%7.%8"/>
      <w:lvlJc w:val="left"/>
      <w:pPr>
        <w:ind w:left="1440" w:hanging="1440"/>
      </w:pPr>
      <w:rPr>
        <w:rFonts w:hint="default"/>
      </w:rPr>
    </w:lvl>
    <w:lvl w:ilvl="8">
      <w:start w:val="1"/>
      <w:numFmt w:val="decimal"/>
      <w:pStyle w:val="Titolo9"/>
      <w:lvlText w:val="%1.%2.%3.%4.%5.%6.%7.%8.%9"/>
      <w:lvlJc w:val="left"/>
      <w:pPr>
        <w:ind w:left="1584" w:hanging="1584"/>
      </w:pPr>
      <w:rPr>
        <w:rFonts w:hint="default"/>
      </w:rPr>
    </w:lvl>
  </w:abstractNum>
  <w:abstractNum w:abstractNumId="15" w15:restartNumberingAfterBreak="0">
    <w:nsid w:val="1B276B74"/>
    <w:multiLevelType w:val="hybridMultilevel"/>
    <w:tmpl w:val="E65C0C8A"/>
    <w:lvl w:ilvl="0" w:tplc="A12ED824">
      <w:start w:val="1"/>
      <w:numFmt w:val="lowerLetter"/>
      <w:lvlText w:val="%1)"/>
      <w:lvlJc w:val="left"/>
      <w:pPr>
        <w:ind w:left="720" w:hanging="360"/>
      </w:pPr>
      <w:rPr>
        <w:rFonts w:hint="default"/>
      </w:rPr>
    </w:lvl>
    <w:lvl w:ilvl="1" w:tplc="62DC093A" w:tentative="1">
      <w:start w:val="1"/>
      <w:numFmt w:val="lowerLetter"/>
      <w:lvlText w:val="%2."/>
      <w:lvlJc w:val="left"/>
      <w:pPr>
        <w:ind w:left="1440" w:hanging="360"/>
      </w:pPr>
    </w:lvl>
    <w:lvl w:ilvl="2" w:tplc="636A4652" w:tentative="1">
      <w:start w:val="1"/>
      <w:numFmt w:val="lowerRoman"/>
      <w:lvlText w:val="%3."/>
      <w:lvlJc w:val="right"/>
      <w:pPr>
        <w:ind w:left="2160" w:hanging="180"/>
      </w:pPr>
    </w:lvl>
    <w:lvl w:ilvl="3" w:tplc="3A289380" w:tentative="1">
      <w:start w:val="1"/>
      <w:numFmt w:val="decimal"/>
      <w:lvlText w:val="%4."/>
      <w:lvlJc w:val="left"/>
      <w:pPr>
        <w:ind w:left="2880" w:hanging="360"/>
      </w:pPr>
    </w:lvl>
    <w:lvl w:ilvl="4" w:tplc="F90A9F8C" w:tentative="1">
      <w:start w:val="1"/>
      <w:numFmt w:val="lowerLetter"/>
      <w:lvlText w:val="%5."/>
      <w:lvlJc w:val="left"/>
      <w:pPr>
        <w:ind w:left="3600" w:hanging="360"/>
      </w:pPr>
    </w:lvl>
    <w:lvl w:ilvl="5" w:tplc="51A6DD6E" w:tentative="1">
      <w:start w:val="1"/>
      <w:numFmt w:val="lowerRoman"/>
      <w:lvlText w:val="%6."/>
      <w:lvlJc w:val="right"/>
      <w:pPr>
        <w:ind w:left="4320" w:hanging="180"/>
      </w:pPr>
    </w:lvl>
    <w:lvl w:ilvl="6" w:tplc="7D9E9212" w:tentative="1">
      <w:start w:val="1"/>
      <w:numFmt w:val="decimal"/>
      <w:lvlText w:val="%7."/>
      <w:lvlJc w:val="left"/>
      <w:pPr>
        <w:ind w:left="5040" w:hanging="360"/>
      </w:pPr>
    </w:lvl>
    <w:lvl w:ilvl="7" w:tplc="3AC8673E" w:tentative="1">
      <w:start w:val="1"/>
      <w:numFmt w:val="lowerLetter"/>
      <w:lvlText w:val="%8."/>
      <w:lvlJc w:val="left"/>
      <w:pPr>
        <w:ind w:left="5760" w:hanging="360"/>
      </w:pPr>
    </w:lvl>
    <w:lvl w:ilvl="8" w:tplc="3ABE00CE" w:tentative="1">
      <w:start w:val="1"/>
      <w:numFmt w:val="lowerRoman"/>
      <w:lvlText w:val="%9."/>
      <w:lvlJc w:val="right"/>
      <w:pPr>
        <w:ind w:left="6480" w:hanging="180"/>
      </w:pPr>
    </w:lvl>
  </w:abstractNum>
  <w:abstractNum w:abstractNumId="16" w15:restartNumberingAfterBreak="0">
    <w:nsid w:val="1C1920E6"/>
    <w:multiLevelType w:val="multilevel"/>
    <w:tmpl w:val="51B87BEC"/>
    <w:lvl w:ilvl="0">
      <w:start w:val="13"/>
      <w:numFmt w:val="decimal"/>
      <w:lvlText w:val="%1."/>
      <w:lvlJc w:val="left"/>
      <w:pPr>
        <w:ind w:left="720" w:hanging="360"/>
      </w:pPr>
      <w:rPr>
        <w:rFonts w:hint="default"/>
      </w:rPr>
    </w:lvl>
    <w:lvl w:ilvl="1">
      <w:start w:val="1"/>
      <w:numFmt w:val="decimal"/>
      <w:isLgl/>
      <w:lvlText w:val="%1.%2"/>
      <w:lvlJc w:val="left"/>
      <w:pPr>
        <w:ind w:left="1188" w:hanging="468"/>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1F1B119A"/>
    <w:multiLevelType w:val="hybridMultilevel"/>
    <w:tmpl w:val="6E7871B4"/>
    <w:lvl w:ilvl="0" w:tplc="04100017">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29B82BC2"/>
    <w:multiLevelType w:val="hybridMultilevel"/>
    <w:tmpl w:val="A3A22524"/>
    <w:lvl w:ilvl="0" w:tplc="04100011">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F2015E7"/>
    <w:multiLevelType w:val="hybridMultilevel"/>
    <w:tmpl w:val="49BAD40E"/>
    <w:lvl w:ilvl="0" w:tplc="04100011">
      <w:numFmt w:val="bullet"/>
      <w:lvlText w:val="-"/>
      <w:lvlJc w:val="left"/>
      <w:pPr>
        <w:ind w:left="360" w:hanging="360"/>
      </w:pPr>
      <w:rPr>
        <w:rFonts w:ascii="Calibri" w:eastAsia="Times New Roman" w:hAnsi="Calibri" w:hint="default"/>
      </w:rPr>
    </w:lvl>
    <w:lvl w:ilvl="1" w:tplc="4EF8163C">
      <w:start w:val="1"/>
      <w:numFmt w:val="bullet"/>
      <w:lvlText w:val="o"/>
      <w:lvlJc w:val="left"/>
      <w:pPr>
        <w:ind w:left="1080" w:hanging="360"/>
      </w:pPr>
      <w:rPr>
        <w:rFonts w:ascii="Courier New" w:hAnsi="Courier New" w:cs="Courier New" w:hint="default"/>
      </w:rPr>
    </w:lvl>
    <w:lvl w:ilvl="2" w:tplc="0410001B" w:tentative="1">
      <w:start w:val="1"/>
      <w:numFmt w:val="bullet"/>
      <w:lvlText w:val=""/>
      <w:lvlJc w:val="left"/>
      <w:pPr>
        <w:ind w:left="1800" w:hanging="360"/>
      </w:pPr>
      <w:rPr>
        <w:rFonts w:ascii="Wingdings" w:hAnsi="Wingdings" w:hint="default"/>
      </w:rPr>
    </w:lvl>
    <w:lvl w:ilvl="3" w:tplc="0410000F" w:tentative="1">
      <w:start w:val="1"/>
      <w:numFmt w:val="bullet"/>
      <w:lvlText w:val=""/>
      <w:lvlJc w:val="left"/>
      <w:pPr>
        <w:ind w:left="2520" w:hanging="360"/>
      </w:pPr>
      <w:rPr>
        <w:rFonts w:ascii="Symbol" w:hAnsi="Symbol" w:hint="default"/>
      </w:rPr>
    </w:lvl>
    <w:lvl w:ilvl="4" w:tplc="04100019" w:tentative="1">
      <w:start w:val="1"/>
      <w:numFmt w:val="bullet"/>
      <w:lvlText w:val="o"/>
      <w:lvlJc w:val="left"/>
      <w:pPr>
        <w:ind w:left="3240" w:hanging="360"/>
      </w:pPr>
      <w:rPr>
        <w:rFonts w:ascii="Courier New" w:hAnsi="Courier New" w:cs="Courier New" w:hint="default"/>
      </w:rPr>
    </w:lvl>
    <w:lvl w:ilvl="5" w:tplc="0410001B" w:tentative="1">
      <w:start w:val="1"/>
      <w:numFmt w:val="bullet"/>
      <w:lvlText w:val=""/>
      <w:lvlJc w:val="left"/>
      <w:pPr>
        <w:ind w:left="3960" w:hanging="360"/>
      </w:pPr>
      <w:rPr>
        <w:rFonts w:ascii="Wingdings" w:hAnsi="Wingdings" w:hint="default"/>
      </w:rPr>
    </w:lvl>
    <w:lvl w:ilvl="6" w:tplc="0410000F" w:tentative="1">
      <w:start w:val="1"/>
      <w:numFmt w:val="bullet"/>
      <w:lvlText w:val=""/>
      <w:lvlJc w:val="left"/>
      <w:pPr>
        <w:ind w:left="4680" w:hanging="360"/>
      </w:pPr>
      <w:rPr>
        <w:rFonts w:ascii="Symbol" w:hAnsi="Symbol" w:hint="default"/>
      </w:rPr>
    </w:lvl>
    <w:lvl w:ilvl="7" w:tplc="04100019" w:tentative="1">
      <w:start w:val="1"/>
      <w:numFmt w:val="bullet"/>
      <w:lvlText w:val="o"/>
      <w:lvlJc w:val="left"/>
      <w:pPr>
        <w:ind w:left="5400" w:hanging="360"/>
      </w:pPr>
      <w:rPr>
        <w:rFonts w:ascii="Courier New" w:hAnsi="Courier New" w:cs="Courier New" w:hint="default"/>
      </w:rPr>
    </w:lvl>
    <w:lvl w:ilvl="8" w:tplc="0410001B" w:tentative="1">
      <w:start w:val="1"/>
      <w:numFmt w:val="bullet"/>
      <w:lvlText w:val=""/>
      <w:lvlJc w:val="left"/>
      <w:pPr>
        <w:ind w:left="6120" w:hanging="360"/>
      </w:pPr>
      <w:rPr>
        <w:rFonts w:ascii="Wingdings" w:hAnsi="Wingdings" w:hint="default"/>
      </w:rPr>
    </w:lvl>
  </w:abstractNum>
  <w:abstractNum w:abstractNumId="20" w15:restartNumberingAfterBreak="0">
    <w:nsid w:val="38E90150"/>
    <w:multiLevelType w:val="hybridMultilevel"/>
    <w:tmpl w:val="216468B4"/>
    <w:lvl w:ilvl="0" w:tplc="63A4EA04">
      <w:start w:val="1"/>
      <w:numFmt w:val="lowerLetter"/>
      <w:lvlText w:val="%1)"/>
      <w:lvlJc w:val="left"/>
      <w:pPr>
        <w:ind w:left="360" w:hanging="360"/>
      </w:pPr>
      <w:rPr>
        <w:rFonts w:hint="default"/>
      </w:rPr>
    </w:lvl>
    <w:lvl w:ilvl="1" w:tplc="04100003">
      <w:start w:val="1"/>
      <w:numFmt w:val="lowerLetter"/>
      <w:lvlText w:val="%2)"/>
      <w:lvlJc w:val="left"/>
      <w:pPr>
        <w:ind w:left="1425" w:hanging="705"/>
      </w:pPr>
      <w:rPr>
        <w:rFonts w:hint="default"/>
      </w:rPr>
    </w:lvl>
    <w:lvl w:ilvl="2" w:tplc="04100005" w:tentative="1">
      <w:start w:val="1"/>
      <w:numFmt w:val="lowerRoman"/>
      <w:lvlText w:val="%3."/>
      <w:lvlJc w:val="right"/>
      <w:pPr>
        <w:ind w:left="1800" w:hanging="180"/>
      </w:pPr>
    </w:lvl>
    <w:lvl w:ilvl="3" w:tplc="04100001" w:tentative="1">
      <w:start w:val="1"/>
      <w:numFmt w:val="decimal"/>
      <w:lvlText w:val="%4."/>
      <w:lvlJc w:val="left"/>
      <w:pPr>
        <w:ind w:left="2520" w:hanging="360"/>
      </w:pPr>
    </w:lvl>
    <w:lvl w:ilvl="4" w:tplc="04100003" w:tentative="1">
      <w:start w:val="1"/>
      <w:numFmt w:val="lowerLetter"/>
      <w:lvlText w:val="%5."/>
      <w:lvlJc w:val="left"/>
      <w:pPr>
        <w:ind w:left="3240" w:hanging="360"/>
      </w:pPr>
    </w:lvl>
    <w:lvl w:ilvl="5" w:tplc="04100005" w:tentative="1">
      <w:start w:val="1"/>
      <w:numFmt w:val="lowerRoman"/>
      <w:lvlText w:val="%6."/>
      <w:lvlJc w:val="right"/>
      <w:pPr>
        <w:ind w:left="3960" w:hanging="180"/>
      </w:pPr>
    </w:lvl>
    <w:lvl w:ilvl="6" w:tplc="04100001" w:tentative="1">
      <w:start w:val="1"/>
      <w:numFmt w:val="decimal"/>
      <w:lvlText w:val="%7."/>
      <w:lvlJc w:val="left"/>
      <w:pPr>
        <w:ind w:left="4680" w:hanging="360"/>
      </w:pPr>
    </w:lvl>
    <w:lvl w:ilvl="7" w:tplc="04100003" w:tentative="1">
      <w:start w:val="1"/>
      <w:numFmt w:val="lowerLetter"/>
      <w:lvlText w:val="%8."/>
      <w:lvlJc w:val="left"/>
      <w:pPr>
        <w:ind w:left="5400" w:hanging="360"/>
      </w:pPr>
    </w:lvl>
    <w:lvl w:ilvl="8" w:tplc="04100005" w:tentative="1">
      <w:start w:val="1"/>
      <w:numFmt w:val="lowerRoman"/>
      <w:lvlText w:val="%9."/>
      <w:lvlJc w:val="right"/>
      <w:pPr>
        <w:ind w:left="6120" w:hanging="180"/>
      </w:pPr>
    </w:lvl>
  </w:abstractNum>
  <w:abstractNum w:abstractNumId="21" w15:restartNumberingAfterBreak="0">
    <w:nsid w:val="45312DAA"/>
    <w:multiLevelType w:val="hybridMultilevel"/>
    <w:tmpl w:val="9542A79C"/>
    <w:lvl w:ilvl="0" w:tplc="0410001B">
      <w:start w:val="1"/>
      <w:numFmt w:val="lowerLetter"/>
      <w:lvlText w:val="%1)"/>
      <w:lvlJc w:val="left"/>
      <w:pPr>
        <w:ind w:left="720" w:hanging="360"/>
      </w:pPr>
      <w:rPr>
        <w:rFonts w:hint="default"/>
      </w:rPr>
    </w:lvl>
    <w:lvl w:ilvl="1" w:tplc="0410001B">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67D7F52"/>
    <w:multiLevelType w:val="multilevel"/>
    <w:tmpl w:val="866A27FE"/>
    <w:lvl w:ilvl="0">
      <w:start w:val="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408" w:hanging="1800"/>
      </w:pPr>
      <w:rPr>
        <w:rFonts w:hint="default"/>
      </w:rPr>
    </w:lvl>
  </w:abstractNum>
  <w:abstractNum w:abstractNumId="23" w15:restartNumberingAfterBreak="0">
    <w:nsid w:val="474F6930"/>
    <w:multiLevelType w:val="hybridMultilevel"/>
    <w:tmpl w:val="555E7956"/>
    <w:lvl w:ilvl="0" w:tplc="04100017">
      <w:start w:val="1"/>
      <w:numFmt w:val="bullet"/>
      <w:lvlText w:val=""/>
      <w:lvlJc w:val="left"/>
      <w:pPr>
        <w:ind w:left="720" w:hanging="360"/>
      </w:pPr>
      <w:rPr>
        <w:rFonts w:ascii="Symbol" w:hAnsi="Symbol" w:hint="default"/>
      </w:rPr>
    </w:lvl>
    <w:lvl w:ilvl="1" w:tplc="75F83A50" w:tentative="1">
      <w:start w:val="1"/>
      <w:numFmt w:val="bullet"/>
      <w:lvlText w:val="o"/>
      <w:lvlJc w:val="left"/>
      <w:pPr>
        <w:ind w:left="1440" w:hanging="360"/>
      </w:pPr>
      <w:rPr>
        <w:rFonts w:ascii="Courier New" w:hAnsi="Courier New" w:cs="Courier New"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cs="Courier New"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cs="Courier New" w:hint="default"/>
      </w:rPr>
    </w:lvl>
    <w:lvl w:ilvl="8" w:tplc="0410001B" w:tentative="1">
      <w:start w:val="1"/>
      <w:numFmt w:val="bullet"/>
      <w:lvlText w:val=""/>
      <w:lvlJc w:val="left"/>
      <w:pPr>
        <w:ind w:left="6480" w:hanging="360"/>
      </w:pPr>
      <w:rPr>
        <w:rFonts w:ascii="Wingdings" w:hAnsi="Wingdings" w:hint="default"/>
      </w:rPr>
    </w:lvl>
  </w:abstractNum>
  <w:abstractNum w:abstractNumId="24" w15:restartNumberingAfterBreak="0">
    <w:nsid w:val="4D1D0D32"/>
    <w:multiLevelType w:val="multilevel"/>
    <w:tmpl w:val="B1CA04DC"/>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25" w15:restartNumberingAfterBreak="0">
    <w:nsid w:val="590F6961"/>
    <w:multiLevelType w:val="multilevel"/>
    <w:tmpl w:val="B1CA04DC"/>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26" w15:restartNumberingAfterBreak="0">
    <w:nsid w:val="5C1B4AE7"/>
    <w:multiLevelType w:val="multilevel"/>
    <w:tmpl w:val="7BA60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C75F83"/>
    <w:multiLevelType w:val="hybridMultilevel"/>
    <w:tmpl w:val="CDE8CB2E"/>
    <w:lvl w:ilvl="0" w:tplc="04100001">
      <w:start w:val="1"/>
      <w:numFmt w:val="bullet"/>
      <w:lvlText w:val=""/>
      <w:lvlJc w:val="left"/>
      <w:pPr>
        <w:ind w:left="720" w:hanging="360"/>
      </w:pPr>
      <w:rPr>
        <w:rFonts w:ascii="Symbol" w:hAnsi="Symbol" w:hint="default"/>
      </w:rPr>
    </w:lvl>
    <w:lvl w:ilvl="1" w:tplc="59184B44">
      <w:numFmt w:val="bullet"/>
      <w:lvlText w:val="•"/>
      <w:lvlJc w:val="left"/>
      <w:pPr>
        <w:ind w:left="1785" w:hanging="705"/>
      </w:pPr>
      <w:rPr>
        <w:rFonts w:ascii="Arial" w:eastAsia="DejaVu Sans"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1CD1113"/>
    <w:multiLevelType w:val="multilevel"/>
    <w:tmpl w:val="58BCB6BE"/>
    <w:lvl w:ilvl="0">
      <w:start w:val="12"/>
      <w:numFmt w:val="decimal"/>
      <w:lvlText w:val="%1"/>
      <w:lvlJc w:val="left"/>
      <w:pPr>
        <w:ind w:left="468" w:hanging="468"/>
      </w:pPr>
      <w:rPr>
        <w:rFonts w:hint="default"/>
      </w:rPr>
    </w:lvl>
    <w:lvl w:ilvl="1">
      <w:start w:val="1"/>
      <w:numFmt w:val="decimal"/>
      <w:lvlText w:val="%1.%2"/>
      <w:lvlJc w:val="left"/>
      <w:pPr>
        <w:ind w:left="828" w:hanging="468"/>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2"/>
  </w:num>
  <w:num w:numId="2">
    <w:abstractNumId w:val="3"/>
  </w:num>
  <w:num w:numId="3">
    <w:abstractNumId w:val="6"/>
  </w:num>
  <w:num w:numId="4">
    <w:abstractNumId w:val="19"/>
  </w:num>
  <w:num w:numId="5">
    <w:abstractNumId w:val="21"/>
  </w:num>
  <w:num w:numId="6">
    <w:abstractNumId w:val="13"/>
  </w:num>
  <w:num w:numId="7">
    <w:abstractNumId w:val="15"/>
  </w:num>
  <w:num w:numId="8">
    <w:abstractNumId w:val="14"/>
  </w:num>
  <w:num w:numId="9">
    <w:abstractNumId w:val="20"/>
  </w:num>
  <w:num w:numId="10">
    <w:abstractNumId w:val="17"/>
  </w:num>
  <w:num w:numId="11">
    <w:abstractNumId w:val="5"/>
  </w:num>
  <w:num w:numId="12">
    <w:abstractNumId w:val="7"/>
  </w:num>
  <w:num w:numId="13">
    <w:abstractNumId w:val="23"/>
  </w:num>
  <w:num w:numId="14">
    <w:abstractNumId w:val="25"/>
  </w:num>
  <w:num w:numId="15">
    <w:abstractNumId w:val="12"/>
  </w:num>
  <w:num w:numId="16">
    <w:abstractNumId w:val="24"/>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26"/>
  </w:num>
  <w:num w:numId="20">
    <w:abstractNumId w:val="22"/>
  </w:num>
  <w:num w:numId="21">
    <w:abstractNumId w:val="28"/>
  </w:num>
  <w:num w:numId="22">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C94"/>
    <w:rsid w:val="00001703"/>
    <w:rsid w:val="00002D5C"/>
    <w:rsid w:val="000048BF"/>
    <w:rsid w:val="00005A7F"/>
    <w:rsid w:val="0000736F"/>
    <w:rsid w:val="000101BA"/>
    <w:rsid w:val="0002383E"/>
    <w:rsid w:val="00030C9D"/>
    <w:rsid w:val="00033E74"/>
    <w:rsid w:val="0003670C"/>
    <w:rsid w:val="00043AFC"/>
    <w:rsid w:val="00045CC6"/>
    <w:rsid w:val="00046AB0"/>
    <w:rsid w:val="00052A8E"/>
    <w:rsid w:val="00054373"/>
    <w:rsid w:val="00054913"/>
    <w:rsid w:val="000704A1"/>
    <w:rsid w:val="000724F5"/>
    <w:rsid w:val="00072CE2"/>
    <w:rsid w:val="00076D52"/>
    <w:rsid w:val="00080E43"/>
    <w:rsid w:val="00080F1B"/>
    <w:rsid w:val="000841C1"/>
    <w:rsid w:val="00084E36"/>
    <w:rsid w:val="00090DAF"/>
    <w:rsid w:val="000914B5"/>
    <w:rsid w:val="00094B58"/>
    <w:rsid w:val="0009768C"/>
    <w:rsid w:val="000A0858"/>
    <w:rsid w:val="000A44D7"/>
    <w:rsid w:val="000A54C3"/>
    <w:rsid w:val="000A6C3B"/>
    <w:rsid w:val="000B0ABA"/>
    <w:rsid w:val="000B155D"/>
    <w:rsid w:val="000B4368"/>
    <w:rsid w:val="000B4D7F"/>
    <w:rsid w:val="000B7E05"/>
    <w:rsid w:val="000C5B72"/>
    <w:rsid w:val="000C5F46"/>
    <w:rsid w:val="000D1A1F"/>
    <w:rsid w:val="000D2030"/>
    <w:rsid w:val="000D239F"/>
    <w:rsid w:val="000D3137"/>
    <w:rsid w:val="000D32FC"/>
    <w:rsid w:val="000E3E23"/>
    <w:rsid w:val="000E6979"/>
    <w:rsid w:val="000E70F4"/>
    <w:rsid w:val="000F2101"/>
    <w:rsid w:val="000F2620"/>
    <w:rsid w:val="000F3989"/>
    <w:rsid w:val="000F405F"/>
    <w:rsid w:val="000F77A8"/>
    <w:rsid w:val="000F7FEB"/>
    <w:rsid w:val="00101954"/>
    <w:rsid w:val="00105637"/>
    <w:rsid w:val="00110DAB"/>
    <w:rsid w:val="00121526"/>
    <w:rsid w:val="00121A40"/>
    <w:rsid w:val="00122EA2"/>
    <w:rsid w:val="00123332"/>
    <w:rsid w:val="001307E1"/>
    <w:rsid w:val="00133E2B"/>
    <w:rsid w:val="00135A50"/>
    <w:rsid w:val="0013746A"/>
    <w:rsid w:val="001433E1"/>
    <w:rsid w:val="0014345A"/>
    <w:rsid w:val="001512BA"/>
    <w:rsid w:val="001564A1"/>
    <w:rsid w:val="00163057"/>
    <w:rsid w:val="00163592"/>
    <w:rsid w:val="00164EDC"/>
    <w:rsid w:val="00165788"/>
    <w:rsid w:val="00166718"/>
    <w:rsid w:val="00166BBA"/>
    <w:rsid w:val="0017274C"/>
    <w:rsid w:val="00172CB0"/>
    <w:rsid w:val="00174815"/>
    <w:rsid w:val="001809EE"/>
    <w:rsid w:val="00190034"/>
    <w:rsid w:val="001918F8"/>
    <w:rsid w:val="00194842"/>
    <w:rsid w:val="00195326"/>
    <w:rsid w:val="00196261"/>
    <w:rsid w:val="001966CE"/>
    <w:rsid w:val="00197F4D"/>
    <w:rsid w:val="001A071C"/>
    <w:rsid w:val="001A66AD"/>
    <w:rsid w:val="001A7D3A"/>
    <w:rsid w:val="001B16A4"/>
    <w:rsid w:val="001B4549"/>
    <w:rsid w:val="001B6F6D"/>
    <w:rsid w:val="001C2A65"/>
    <w:rsid w:val="001D0750"/>
    <w:rsid w:val="001D4506"/>
    <w:rsid w:val="001D56FF"/>
    <w:rsid w:val="001D63E7"/>
    <w:rsid w:val="001E031D"/>
    <w:rsid w:val="001E0893"/>
    <w:rsid w:val="001E76DA"/>
    <w:rsid w:val="001F07BF"/>
    <w:rsid w:val="001F1920"/>
    <w:rsid w:val="001F3DC0"/>
    <w:rsid w:val="001F5E45"/>
    <w:rsid w:val="001F73A0"/>
    <w:rsid w:val="00202A8F"/>
    <w:rsid w:val="00210C0B"/>
    <w:rsid w:val="002125E9"/>
    <w:rsid w:val="0021298A"/>
    <w:rsid w:val="00213A74"/>
    <w:rsid w:val="00213EBB"/>
    <w:rsid w:val="0022261F"/>
    <w:rsid w:val="002271BF"/>
    <w:rsid w:val="00233C82"/>
    <w:rsid w:val="002341E3"/>
    <w:rsid w:val="002355B3"/>
    <w:rsid w:val="002361AC"/>
    <w:rsid w:val="00237818"/>
    <w:rsid w:val="002428B0"/>
    <w:rsid w:val="00243373"/>
    <w:rsid w:val="00244867"/>
    <w:rsid w:val="00246171"/>
    <w:rsid w:val="0025071A"/>
    <w:rsid w:val="00250B03"/>
    <w:rsid w:val="00250B6D"/>
    <w:rsid w:val="00254CFD"/>
    <w:rsid w:val="0026181F"/>
    <w:rsid w:val="00262E98"/>
    <w:rsid w:val="00264B0D"/>
    <w:rsid w:val="00266B3E"/>
    <w:rsid w:val="002679FA"/>
    <w:rsid w:val="002721FF"/>
    <w:rsid w:val="00272BDA"/>
    <w:rsid w:val="00273965"/>
    <w:rsid w:val="00284998"/>
    <w:rsid w:val="002867A9"/>
    <w:rsid w:val="00297F39"/>
    <w:rsid w:val="002A57E2"/>
    <w:rsid w:val="002A6C8E"/>
    <w:rsid w:val="002B1EBD"/>
    <w:rsid w:val="002B2615"/>
    <w:rsid w:val="002B390C"/>
    <w:rsid w:val="002C3238"/>
    <w:rsid w:val="002C3B16"/>
    <w:rsid w:val="002C5084"/>
    <w:rsid w:val="002C6A24"/>
    <w:rsid w:val="002C7F6C"/>
    <w:rsid w:val="002D078C"/>
    <w:rsid w:val="002D28B5"/>
    <w:rsid w:val="002D28E1"/>
    <w:rsid w:val="002D45F4"/>
    <w:rsid w:val="002D60B2"/>
    <w:rsid w:val="002D67FB"/>
    <w:rsid w:val="002D6B60"/>
    <w:rsid w:val="002D7887"/>
    <w:rsid w:val="002E33E1"/>
    <w:rsid w:val="002E3D6F"/>
    <w:rsid w:val="002E493C"/>
    <w:rsid w:val="002F3482"/>
    <w:rsid w:val="002F3490"/>
    <w:rsid w:val="002F571D"/>
    <w:rsid w:val="00302A25"/>
    <w:rsid w:val="00303187"/>
    <w:rsid w:val="003038A8"/>
    <w:rsid w:val="003038B2"/>
    <w:rsid w:val="0030558A"/>
    <w:rsid w:val="00306EC7"/>
    <w:rsid w:val="00310737"/>
    <w:rsid w:val="00313B7B"/>
    <w:rsid w:val="00320474"/>
    <w:rsid w:val="0032078C"/>
    <w:rsid w:val="0032172B"/>
    <w:rsid w:val="00327813"/>
    <w:rsid w:val="003316C2"/>
    <w:rsid w:val="003325A8"/>
    <w:rsid w:val="00332E50"/>
    <w:rsid w:val="00334BCB"/>
    <w:rsid w:val="003401F8"/>
    <w:rsid w:val="00342492"/>
    <w:rsid w:val="00343B52"/>
    <w:rsid w:val="003455CE"/>
    <w:rsid w:val="00347D53"/>
    <w:rsid w:val="00353E30"/>
    <w:rsid w:val="00354332"/>
    <w:rsid w:val="00354CF9"/>
    <w:rsid w:val="0035736F"/>
    <w:rsid w:val="00361BA8"/>
    <w:rsid w:val="003632F5"/>
    <w:rsid w:val="00367324"/>
    <w:rsid w:val="003710C3"/>
    <w:rsid w:val="003722C8"/>
    <w:rsid w:val="003750DB"/>
    <w:rsid w:val="003765D8"/>
    <w:rsid w:val="00387F2F"/>
    <w:rsid w:val="00390472"/>
    <w:rsid w:val="00392981"/>
    <w:rsid w:val="003958B2"/>
    <w:rsid w:val="003973B4"/>
    <w:rsid w:val="003A74E4"/>
    <w:rsid w:val="003A771E"/>
    <w:rsid w:val="003B6891"/>
    <w:rsid w:val="003C30E4"/>
    <w:rsid w:val="003C698F"/>
    <w:rsid w:val="003D0341"/>
    <w:rsid w:val="003D142E"/>
    <w:rsid w:val="003D31E7"/>
    <w:rsid w:val="003E026D"/>
    <w:rsid w:val="003E5F02"/>
    <w:rsid w:val="003E6F71"/>
    <w:rsid w:val="003E71D3"/>
    <w:rsid w:val="003F120A"/>
    <w:rsid w:val="003F4BAE"/>
    <w:rsid w:val="004025AD"/>
    <w:rsid w:val="004060AB"/>
    <w:rsid w:val="00406425"/>
    <w:rsid w:val="004072B2"/>
    <w:rsid w:val="00407E31"/>
    <w:rsid w:val="004114EB"/>
    <w:rsid w:val="004133B0"/>
    <w:rsid w:val="00413C1E"/>
    <w:rsid w:val="00414612"/>
    <w:rsid w:val="00416758"/>
    <w:rsid w:val="00416AA7"/>
    <w:rsid w:val="00426503"/>
    <w:rsid w:val="00427915"/>
    <w:rsid w:val="00440085"/>
    <w:rsid w:val="0044102A"/>
    <w:rsid w:val="004410BB"/>
    <w:rsid w:val="00446759"/>
    <w:rsid w:val="00447D8F"/>
    <w:rsid w:val="004521AA"/>
    <w:rsid w:val="004521CC"/>
    <w:rsid w:val="00453693"/>
    <w:rsid w:val="004631D0"/>
    <w:rsid w:val="0046414C"/>
    <w:rsid w:val="00464EC0"/>
    <w:rsid w:val="00466DA0"/>
    <w:rsid w:val="00470265"/>
    <w:rsid w:val="0047166C"/>
    <w:rsid w:val="0047287B"/>
    <w:rsid w:val="00475C3F"/>
    <w:rsid w:val="00477B23"/>
    <w:rsid w:val="00481A0C"/>
    <w:rsid w:val="00485084"/>
    <w:rsid w:val="00492CB4"/>
    <w:rsid w:val="00493405"/>
    <w:rsid w:val="004A5821"/>
    <w:rsid w:val="004B7A92"/>
    <w:rsid w:val="004C2F23"/>
    <w:rsid w:val="004C502E"/>
    <w:rsid w:val="004C59D8"/>
    <w:rsid w:val="004C600C"/>
    <w:rsid w:val="004C7BFA"/>
    <w:rsid w:val="004D1C1B"/>
    <w:rsid w:val="004E2FC8"/>
    <w:rsid w:val="004E4EDA"/>
    <w:rsid w:val="004F0C50"/>
    <w:rsid w:val="004F1B0E"/>
    <w:rsid w:val="004F2006"/>
    <w:rsid w:val="004F59AC"/>
    <w:rsid w:val="00507D6C"/>
    <w:rsid w:val="00510A68"/>
    <w:rsid w:val="00511450"/>
    <w:rsid w:val="0051307C"/>
    <w:rsid w:val="00513589"/>
    <w:rsid w:val="00513E60"/>
    <w:rsid w:val="0051574E"/>
    <w:rsid w:val="00516C94"/>
    <w:rsid w:val="00517D81"/>
    <w:rsid w:val="00520870"/>
    <w:rsid w:val="00524AED"/>
    <w:rsid w:val="0053187C"/>
    <w:rsid w:val="00537B2F"/>
    <w:rsid w:val="00540E0C"/>
    <w:rsid w:val="00541C34"/>
    <w:rsid w:val="00542383"/>
    <w:rsid w:val="00543250"/>
    <w:rsid w:val="00547B18"/>
    <w:rsid w:val="0055129B"/>
    <w:rsid w:val="00551DA5"/>
    <w:rsid w:val="00551E50"/>
    <w:rsid w:val="0055610F"/>
    <w:rsid w:val="005567CC"/>
    <w:rsid w:val="00557244"/>
    <w:rsid w:val="0056278D"/>
    <w:rsid w:val="00565F10"/>
    <w:rsid w:val="00567F8F"/>
    <w:rsid w:val="00572B2D"/>
    <w:rsid w:val="005800AE"/>
    <w:rsid w:val="00580503"/>
    <w:rsid w:val="00581E1E"/>
    <w:rsid w:val="00582BFE"/>
    <w:rsid w:val="005832B1"/>
    <w:rsid w:val="00586366"/>
    <w:rsid w:val="00590A9F"/>
    <w:rsid w:val="00593B02"/>
    <w:rsid w:val="00594C20"/>
    <w:rsid w:val="005A3FD3"/>
    <w:rsid w:val="005B390B"/>
    <w:rsid w:val="005C3EC5"/>
    <w:rsid w:val="005C70F7"/>
    <w:rsid w:val="005D1079"/>
    <w:rsid w:val="005D2871"/>
    <w:rsid w:val="005D4902"/>
    <w:rsid w:val="005E2129"/>
    <w:rsid w:val="005E2474"/>
    <w:rsid w:val="005E2E9A"/>
    <w:rsid w:val="005F0D7A"/>
    <w:rsid w:val="005F3C52"/>
    <w:rsid w:val="00600548"/>
    <w:rsid w:val="0061036B"/>
    <w:rsid w:val="00612CCE"/>
    <w:rsid w:val="00613854"/>
    <w:rsid w:val="00614948"/>
    <w:rsid w:val="006151AA"/>
    <w:rsid w:val="00616938"/>
    <w:rsid w:val="0061768F"/>
    <w:rsid w:val="00621BAC"/>
    <w:rsid w:val="006229B0"/>
    <w:rsid w:val="00624432"/>
    <w:rsid w:val="006244F5"/>
    <w:rsid w:val="00624CC2"/>
    <w:rsid w:val="00626143"/>
    <w:rsid w:val="00630A35"/>
    <w:rsid w:val="00632757"/>
    <w:rsid w:val="00633BCC"/>
    <w:rsid w:val="00634332"/>
    <w:rsid w:val="00640385"/>
    <w:rsid w:val="00640645"/>
    <w:rsid w:val="00641AD3"/>
    <w:rsid w:val="00642C8E"/>
    <w:rsid w:val="0064675A"/>
    <w:rsid w:val="00651C1D"/>
    <w:rsid w:val="00653619"/>
    <w:rsid w:val="00655BB1"/>
    <w:rsid w:val="00657932"/>
    <w:rsid w:val="00661105"/>
    <w:rsid w:val="006631B9"/>
    <w:rsid w:val="00663CCD"/>
    <w:rsid w:val="00664C41"/>
    <w:rsid w:val="00676DCB"/>
    <w:rsid w:val="00680E18"/>
    <w:rsid w:val="00683031"/>
    <w:rsid w:val="00683541"/>
    <w:rsid w:val="00683762"/>
    <w:rsid w:val="00684177"/>
    <w:rsid w:val="00684340"/>
    <w:rsid w:val="0068607E"/>
    <w:rsid w:val="00686789"/>
    <w:rsid w:val="00694976"/>
    <w:rsid w:val="0069761D"/>
    <w:rsid w:val="006A3548"/>
    <w:rsid w:val="006A53E8"/>
    <w:rsid w:val="006A7E41"/>
    <w:rsid w:val="006B5DD9"/>
    <w:rsid w:val="006B5FB2"/>
    <w:rsid w:val="006C245E"/>
    <w:rsid w:val="006D1F97"/>
    <w:rsid w:val="006D552B"/>
    <w:rsid w:val="006D7398"/>
    <w:rsid w:val="006E1614"/>
    <w:rsid w:val="006F4307"/>
    <w:rsid w:val="00705CB6"/>
    <w:rsid w:val="0072043F"/>
    <w:rsid w:val="00721FC9"/>
    <w:rsid w:val="00723C98"/>
    <w:rsid w:val="00732A72"/>
    <w:rsid w:val="0073378B"/>
    <w:rsid w:val="00733F4C"/>
    <w:rsid w:val="007348FA"/>
    <w:rsid w:val="00742C96"/>
    <w:rsid w:val="00745A18"/>
    <w:rsid w:val="00750543"/>
    <w:rsid w:val="00765CE4"/>
    <w:rsid w:val="00766423"/>
    <w:rsid w:val="00767BB2"/>
    <w:rsid w:val="0077613E"/>
    <w:rsid w:val="00777FAA"/>
    <w:rsid w:val="00780F5A"/>
    <w:rsid w:val="007822E5"/>
    <w:rsid w:val="00782CBF"/>
    <w:rsid w:val="0078303E"/>
    <w:rsid w:val="00796646"/>
    <w:rsid w:val="007A7A7F"/>
    <w:rsid w:val="007A7B00"/>
    <w:rsid w:val="007B034B"/>
    <w:rsid w:val="007B06E7"/>
    <w:rsid w:val="007B0F83"/>
    <w:rsid w:val="007B2C18"/>
    <w:rsid w:val="007C3E1F"/>
    <w:rsid w:val="007C72EA"/>
    <w:rsid w:val="007D0F81"/>
    <w:rsid w:val="007D1252"/>
    <w:rsid w:val="007D1378"/>
    <w:rsid w:val="007D3777"/>
    <w:rsid w:val="007D3797"/>
    <w:rsid w:val="007D6D4D"/>
    <w:rsid w:val="007D7915"/>
    <w:rsid w:val="007D7B0C"/>
    <w:rsid w:val="007D7B84"/>
    <w:rsid w:val="007E0925"/>
    <w:rsid w:val="007E2929"/>
    <w:rsid w:val="007E5990"/>
    <w:rsid w:val="007F0135"/>
    <w:rsid w:val="007F48B7"/>
    <w:rsid w:val="007F4A02"/>
    <w:rsid w:val="007F65BF"/>
    <w:rsid w:val="00800AB9"/>
    <w:rsid w:val="00801E14"/>
    <w:rsid w:val="00811585"/>
    <w:rsid w:val="00811AE3"/>
    <w:rsid w:val="00811BF4"/>
    <w:rsid w:val="008125B0"/>
    <w:rsid w:val="00812D66"/>
    <w:rsid w:val="0081759F"/>
    <w:rsid w:val="0081787C"/>
    <w:rsid w:val="008178FB"/>
    <w:rsid w:val="00820894"/>
    <w:rsid w:val="00822E80"/>
    <w:rsid w:val="00824411"/>
    <w:rsid w:val="00827184"/>
    <w:rsid w:val="00830939"/>
    <w:rsid w:val="00833ACA"/>
    <w:rsid w:val="00835D2A"/>
    <w:rsid w:val="00843D35"/>
    <w:rsid w:val="0085004A"/>
    <w:rsid w:val="00854401"/>
    <w:rsid w:val="00854A6D"/>
    <w:rsid w:val="008563B1"/>
    <w:rsid w:val="00861820"/>
    <w:rsid w:val="008618A3"/>
    <w:rsid w:val="00862DDF"/>
    <w:rsid w:val="0086718A"/>
    <w:rsid w:val="00872C4F"/>
    <w:rsid w:val="008748A7"/>
    <w:rsid w:val="00874C9F"/>
    <w:rsid w:val="0087567D"/>
    <w:rsid w:val="0088614C"/>
    <w:rsid w:val="008921D1"/>
    <w:rsid w:val="00893DEC"/>
    <w:rsid w:val="00894F8F"/>
    <w:rsid w:val="008A5E36"/>
    <w:rsid w:val="008A6166"/>
    <w:rsid w:val="008A72CF"/>
    <w:rsid w:val="008B0439"/>
    <w:rsid w:val="008B0FB0"/>
    <w:rsid w:val="008B23A2"/>
    <w:rsid w:val="008B66B7"/>
    <w:rsid w:val="008B78A1"/>
    <w:rsid w:val="008C0557"/>
    <w:rsid w:val="008D2A1D"/>
    <w:rsid w:val="008D6F70"/>
    <w:rsid w:val="008D7428"/>
    <w:rsid w:val="008E5959"/>
    <w:rsid w:val="008F247C"/>
    <w:rsid w:val="008F2776"/>
    <w:rsid w:val="008F4E3F"/>
    <w:rsid w:val="00900452"/>
    <w:rsid w:val="00900604"/>
    <w:rsid w:val="00900F47"/>
    <w:rsid w:val="00903DE6"/>
    <w:rsid w:val="009041F8"/>
    <w:rsid w:val="00905D97"/>
    <w:rsid w:val="009103DE"/>
    <w:rsid w:val="00911690"/>
    <w:rsid w:val="00911E6F"/>
    <w:rsid w:val="009154A0"/>
    <w:rsid w:val="00915708"/>
    <w:rsid w:val="00923156"/>
    <w:rsid w:val="00924821"/>
    <w:rsid w:val="0092776D"/>
    <w:rsid w:val="009315D3"/>
    <w:rsid w:val="009316F5"/>
    <w:rsid w:val="00935980"/>
    <w:rsid w:val="0093690E"/>
    <w:rsid w:val="0094636C"/>
    <w:rsid w:val="00950E42"/>
    <w:rsid w:val="00952335"/>
    <w:rsid w:val="0095745B"/>
    <w:rsid w:val="009622C0"/>
    <w:rsid w:val="00966AC8"/>
    <w:rsid w:val="00970525"/>
    <w:rsid w:val="00971BB9"/>
    <w:rsid w:val="00974E34"/>
    <w:rsid w:val="009771DF"/>
    <w:rsid w:val="009839DC"/>
    <w:rsid w:val="00983DA9"/>
    <w:rsid w:val="00995D0B"/>
    <w:rsid w:val="00997AEF"/>
    <w:rsid w:val="00997C35"/>
    <w:rsid w:val="009A7C6A"/>
    <w:rsid w:val="009B0543"/>
    <w:rsid w:val="009B0D2B"/>
    <w:rsid w:val="009B1FD8"/>
    <w:rsid w:val="009C0B8F"/>
    <w:rsid w:val="009C262E"/>
    <w:rsid w:val="009C4033"/>
    <w:rsid w:val="009D0103"/>
    <w:rsid w:val="009D16BC"/>
    <w:rsid w:val="009D3823"/>
    <w:rsid w:val="009D3C08"/>
    <w:rsid w:val="009E33A0"/>
    <w:rsid w:val="009E4FC0"/>
    <w:rsid w:val="009E505E"/>
    <w:rsid w:val="00A0189F"/>
    <w:rsid w:val="00A01A75"/>
    <w:rsid w:val="00A050DF"/>
    <w:rsid w:val="00A17B7A"/>
    <w:rsid w:val="00A22AEE"/>
    <w:rsid w:val="00A23C9E"/>
    <w:rsid w:val="00A246FD"/>
    <w:rsid w:val="00A2471E"/>
    <w:rsid w:val="00A25BCB"/>
    <w:rsid w:val="00A33568"/>
    <w:rsid w:val="00A443E1"/>
    <w:rsid w:val="00A47C3C"/>
    <w:rsid w:val="00A51AA6"/>
    <w:rsid w:val="00A65378"/>
    <w:rsid w:val="00A70716"/>
    <w:rsid w:val="00A73AAC"/>
    <w:rsid w:val="00A73BFE"/>
    <w:rsid w:val="00A7740F"/>
    <w:rsid w:val="00A77451"/>
    <w:rsid w:val="00A80A86"/>
    <w:rsid w:val="00A84B3C"/>
    <w:rsid w:val="00A86701"/>
    <w:rsid w:val="00A87839"/>
    <w:rsid w:val="00A91275"/>
    <w:rsid w:val="00A918A3"/>
    <w:rsid w:val="00AA71BC"/>
    <w:rsid w:val="00AA7C34"/>
    <w:rsid w:val="00AB0A00"/>
    <w:rsid w:val="00AB37FE"/>
    <w:rsid w:val="00AB4D1C"/>
    <w:rsid w:val="00AB71AC"/>
    <w:rsid w:val="00AC1849"/>
    <w:rsid w:val="00AC2159"/>
    <w:rsid w:val="00AC5277"/>
    <w:rsid w:val="00AC6F82"/>
    <w:rsid w:val="00AC7CEC"/>
    <w:rsid w:val="00AD1EDC"/>
    <w:rsid w:val="00AD4192"/>
    <w:rsid w:val="00AD6F94"/>
    <w:rsid w:val="00AD7110"/>
    <w:rsid w:val="00AE2394"/>
    <w:rsid w:val="00AE3EDD"/>
    <w:rsid w:val="00AE69F7"/>
    <w:rsid w:val="00AF3637"/>
    <w:rsid w:val="00AF501B"/>
    <w:rsid w:val="00AF633F"/>
    <w:rsid w:val="00B04BBC"/>
    <w:rsid w:val="00B05B29"/>
    <w:rsid w:val="00B20336"/>
    <w:rsid w:val="00B2218C"/>
    <w:rsid w:val="00B233B1"/>
    <w:rsid w:val="00B275C3"/>
    <w:rsid w:val="00B429FE"/>
    <w:rsid w:val="00B42B7B"/>
    <w:rsid w:val="00B50A4A"/>
    <w:rsid w:val="00B52711"/>
    <w:rsid w:val="00B530D5"/>
    <w:rsid w:val="00B53D38"/>
    <w:rsid w:val="00B65896"/>
    <w:rsid w:val="00B738CE"/>
    <w:rsid w:val="00B750BB"/>
    <w:rsid w:val="00B763D0"/>
    <w:rsid w:val="00B76836"/>
    <w:rsid w:val="00B83DBE"/>
    <w:rsid w:val="00B8449D"/>
    <w:rsid w:val="00B844EA"/>
    <w:rsid w:val="00B84E36"/>
    <w:rsid w:val="00B8599F"/>
    <w:rsid w:val="00B906D8"/>
    <w:rsid w:val="00B9777A"/>
    <w:rsid w:val="00BA134C"/>
    <w:rsid w:val="00BA51E5"/>
    <w:rsid w:val="00BB7771"/>
    <w:rsid w:val="00BC11BA"/>
    <w:rsid w:val="00BC4BF9"/>
    <w:rsid w:val="00BC7D88"/>
    <w:rsid w:val="00BD354C"/>
    <w:rsid w:val="00BD43C8"/>
    <w:rsid w:val="00BE227F"/>
    <w:rsid w:val="00BE481E"/>
    <w:rsid w:val="00BF2042"/>
    <w:rsid w:val="00BF2E71"/>
    <w:rsid w:val="00BF2FB7"/>
    <w:rsid w:val="00BF386C"/>
    <w:rsid w:val="00BF5D05"/>
    <w:rsid w:val="00C002FC"/>
    <w:rsid w:val="00C00DE9"/>
    <w:rsid w:val="00C04D99"/>
    <w:rsid w:val="00C04ED7"/>
    <w:rsid w:val="00C07B52"/>
    <w:rsid w:val="00C1484F"/>
    <w:rsid w:val="00C1562B"/>
    <w:rsid w:val="00C17FED"/>
    <w:rsid w:val="00C21F02"/>
    <w:rsid w:val="00C22B2D"/>
    <w:rsid w:val="00C230D7"/>
    <w:rsid w:val="00C270AB"/>
    <w:rsid w:val="00C27BCE"/>
    <w:rsid w:val="00C27EB3"/>
    <w:rsid w:val="00C33FD4"/>
    <w:rsid w:val="00C3794C"/>
    <w:rsid w:val="00C408C1"/>
    <w:rsid w:val="00C433A8"/>
    <w:rsid w:val="00C43E7D"/>
    <w:rsid w:val="00C478BB"/>
    <w:rsid w:val="00C47D9C"/>
    <w:rsid w:val="00C50189"/>
    <w:rsid w:val="00C5175F"/>
    <w:rsid w:val="00C600EE"/>
    <w:rsid w:val="00C60F6D"/>
    <w:rsid w:val="00C63D54"/>
    <w:rsid w:val="00C64707"/>
    <w:rsid w:val="00C66213"/>
    <w:rsid w:val="00C702E2"/>
    <w:rsid w:val="00C70AFA"/>
    <w:rsid w:val="00C70E27"/>
    <w:rsid w:val="00C71471"/>
    <w:rsid w:val="00C76D6C"/>
    <w:rsid w:val="00C809C0"/>
    <w:rsid w:val="00C83798"/>
    <w:rsid w:val="00C86EDE"/>
    <w:rsid w:val="00C90ADB"/>
    <w:rsid w:val="00C92471"/>
    <w:rsid w:val="00C9468B"/>
    <w:rsid w:val="00C97EA4"/>
    <w:rsid w:val="00CA12E3"/>
    <w:rsid w:val="00CA397F"/>
    <w:rsid w:val="00CB1980"/>
    <w:rsid w:val="00CB5B2B"/>
    <w:rsid w:val="00CB5FE3"/>
    <w:rsid w:val="00CB7366"/>
    <w:rsid w:val="00CB78C5"/>
    <w:rsid w:val="00CB7950"/>
    <w:rsid w:val="00CC0A6D"/>
    <w:rsid w:val="00CC2A05"/>
    <w:rsid w:val="00CC651E"/>
    <w:rsid w:val="00CD155B"/>
    <w:rsid w:val="00CD301F"/>
    <w:rsid w:val="00CD4C59"/>
    <w:rsid w:val="00CD4FF6"/>
    <w:rsid w:val="00CD78CD"/>
    <w:rsid w:val="00CE1EF2"/>
    <w:rsid w:val="00CE3642"/>
    <w:rsid w:val="00CF2E53"/>
    <w:rsid w:val="00CF7051"/>
    <w:rsid w:val="00D05F36"/>
    <w:rsid w:val="00D11E05"/>
    <w:rsid w:val="00D135D5"/>
    <w:rsid w:val="00D13A84"/>
    <w:rsid w:val="00D1429A"/>
    <w:rsid w:val="00D2106D"/>
    <w:rsid w:val="00D23E42"/>
    <w:rsid w:val="00D23FC8"/>
    <w:rsid w:val="00D244D4"/>
    <w:rsid w:val="00D327E1"/>
    <w:rsid w:val="00D36D4C"/>
    <w:rsid w:val="00D4270A"/>
    <w:rsid w:val="00D470ED"/>
    <w:rsid w:val="00D61889"/>
    <w:rsid w:val="00D67992"/>
    <w:rsid w:val="00D708BD"/>
    <w:rsid w:val="00D73FDF"/>
    <w:rsid w:val="00D7559E"/>
    <w:rsid w:val="00D7685B"/>
    <w:rsid w:val="00D90FF4"/>
    <w:rsid w:val="00D9572B"/>
    <w:rsid w:val="00DA0123"/>
    <w:rsid w:val="00DA029F"/>
    <w:rsid w:val="00DA318C"/>
    <w:rsid w:val="00DA4807"/>
    <w:rsid w:val="00DB592D"/>
    <w:rsid w:val="00DB7614"/>
    <w:rsid w:val="00DB7F6D"/>
    <w:rsid w:val="00DC0034"/>
    <w:rsid w:val="00DC024B"/>
    <w:rsid w:val="00DC0BF4"/>
    <w:rsid w:val="00DC1ABE"/>
    <w:rsid w:val="00DC2424"/>
    <w:rsid w:val="00DC47EC"/>
    <w:rsid w:val="00DC4EE2"/>
    <w:rsid w:val="00DD2B07"/>
    <w:rsid w:val="00DD344B"/>
    <w:rsid w:val="00DD3790"/>
    <w:rsid w:val="00DE1E45"/>
    <w:rsid w:val="00DE54DE"/>
    <w:rsid w:val="00DE6F6D"/>
    <w:rsid w:val="00DF29A3"/>
    <w:rsid w:val="00DF5615"/>
    <w:rsid w:val="00E02A0B"/>
    <w:rsid w:val="00E03362"/>
    <w:rsid w:val="00E04B86"/>
    <w:rsid w:val="00E11E0A"/>
    <w:rsid w:val="00E1259E"/>
    <w:rsid w:val="00E13AD5"/>
    <w:rsid w:val="00E22A95"/>
    <w:rsid w:val="00E35F84"/>
    <w:rsid w:val="00E36F9A"/>
    <w:rsid w:val="00E418D7"/>
    <w:rsid w:val="00E4360C"/>
    <w:rsid w:val="00E44E22"/>
    <w:rsid w:val="00E509C3"/>
    <w:rsid w:val="00E60071"/>
    <w:rsid w:val="00E64C1A"/>
    <w:rsid w:val="00E66E5E"/>
    <w:rsid w:val="00E72660"/>
    <w:rsid w:val="00E72A7C"/>
    <w:rsid w:val="00E7401B"/>
    <w:rsid w:val="00E81A86"/>
    <w:rsid w:val="00E85013"/>
    <w:rsid w:val="00E9377E"/>
    <w:rsid w:val="00E97312"/>
    <w:rsid w:val="00EA4BA5"/>
    <w:rsid w:val="00EB419E"/>
    <w:rsid w:val="00EB6C03"/>
    <w:rsid w:val="00EB7312"/>
    <w:rsid w:val="00EC05F3"/>
    <w:rsid w:val="00EC1670"/>
    <w:rsid w:val="00EC5C92"/>
    <w:rsid w:val="00EC629D"/>
    <w:rsid w:val="00ED003B"/>
    <w:rsid w:val="00ED08CD"/>
    <w:rsid w:val="00ED516A"/>
    <w:rsid w:val="00ED5485"/>
    <w:rsid w:val="00ED611A"/>
    <w:rsid w:val="00ED69D1"/>
    <w:rsid w:val="00ED70B6"/>
    <w:rsid w:val="00ED785D"/>
    <w:rsid w:val="00EE4B3B"/>
    <w:rsid w:val="00EE58D5"/>
    <w:rsid w:val="00EE5E49"/>
    <w:rsid w:val="00EE61D5"/>
    <w:rsid w:val="00EF29EB"/>
    <w:rsid w:val="00EF6154"/>
    <w:rsid w:val="00EF6DCE"/>
    <w:rsid w:val="00EF7A50"/>
    <w:rsid w:val="00F05142"/>
    <w:rsid w:val="00F060D9"/>
    <w:rsid w:val="00F14701"/>
    <w:rsid w:val="00F16AF6"/>
    <w:rsid w:val="00F20B43"/>
    <w:rsid w:val="00F20EF3"/>
    <w:rsid w:val="00F21B71"/>
    <w:rsid w:val="00F2345F"/>
    <w:rsid w:val="00F238F9"/>
    <w:rsid w:val="00F23981"/>
    <w:rsid w:val="00F23E31"/>
    <w:rsid w:val="00F25737"/>
    <w:rsid w:val="00F25B5B"/>
    <w:rsid w:val="00F2719D"/>
    <w:rsid w:val="00F31451"/>
    <w:rsid w:val="00F34C77"/>
    <w:rsid w:val="00F37E3C"/>
    <w:rsid w:val="00F41DBD"/>
    <w:rsid w:val="00F44BFD"/>
    <w:rsid w:val="00F52115"/>
    <w:rsid w:val="00F5449D"/>
    <w:rsid w:val="00F57D36"/>
    <w:rsid w:val="00F57ED6"/>
    <w:rsid w:val="00F66F9E"/>
    <w:rsid w:val="00F67F88"/>
    <w:rsid w:val="00F70EC1"/>
    <w:rsid w:val="00F740D8"/>
    <w:rsid w:val="00F80658"/>
    <w:rsid w:val="00F812AD"/>
    <w:rsid w:val="00F820EC"/>
    <w:rsid w:val="00F84F46"/>
    <w:rsid w:val="00F9497F"/>
    <w:rsid w:val="00F95ADA"/>
    <w:rsid w:val="00F97A81"/>
    <w:rsid w:val="00FA6AD8"/>
    <w:rsid w:val="00FB3638"/>
    <w:rsid w:val="00FC0391"/>
    <w:rsid w:val="00FC18D0"/>
    <w:rsid w:val="00FC4401"/>
    <w:rsid w:val="00FC511C"/>
    <w:rsid w:val="00FC55C5"/>
    <w:rsid w:val="00FD0AAB"/>
    <w:rsid w:val="00FD4880"/>
    <w:rsid w:val="00FD528C"/>
    <w:rsid w:val="00FD729A"/>
    <w:rsid w:val="00FE0016"/>
    <w:rsid w:val="00FE0EF2"/>
    <w:rsid w:val="00FE5398"/>
    <w:rsid w:val="00FE692F"/>
    <w:rsid w:val="00FF0B53"/>
    <w:rsid w:val="00FF60C2"/>
    <w:rsid w:val="00FF64D3"/>
    <w:rsid w:val="00FF714D"/>
    <w:rsid w:val="00FF7A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27FD5613"/>
  <w15:docId w15:val="{E2A6CCDA-A36A-47CE-A360-FDBF42E3C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93405"/>
    <w:pPr>
      <w:suppressAutoHyphens/>
    </w:pPr>
    <w:rPr>
      <w:lang w:eastAsia="ar-SA"/>
    </w:rPr>
  </w:style>
  <w:style w:type="paragraph" w:styleId="Titolo1">
    <w:name w:val="heading 1"/>
    <w:basedOn w:val="Normale"/>
    <w:next w:val="Normale"/>
    <w:link w:val="Titolo1Carattere"/>
    <w:uiPriority w:val="99"/>
    <w:qFormat/>
    <w:rsid w:val="003710C3"/>
    <w:pPr>
      <w:keepNext/>
      <w:numPr>
        <w:numId w:val="8"/>
      </w:numPr>
      <w:spacing w:before="240" w:after="60"/>
      <w:outlineLvl w:val="0"/>
    </w:pPr>
    <w:rPr>
      <w:rFonts w:ascii="Cambria" w:hAnsi="Cambria"/>
      <w:b/>
      <w:bCs/>
      <w:kern w:val="32"/>
      <w:sz w:val="32"/>
      <w:szCs w:val="32"/>
    </w:rPr>
  </w:style>
  <w:style w:type="paragraph" w:styleId="Titolo2">
    <w:name w:val="heading 2"/>
    <w:basedOn w:val="Normale"/>
    <w:next w:val="Normale"/>
    <w:link w:val="Titolo2Carattere"/>
    <w:qFormat/>
    <w:pPr>
      <w:widowControl w:val="0"/>
      <w:numPr>
        <w:ilvl w:val="1"/>
        <w:numId w:val="8"/>
      </w:numPr>
      <w:jc w:val="center"/>
      <w:outlineLvl w:val="1"/>
    </w:pPr>
    <w:rPr>
      <w:rFonts w:ascii="Arial" w:hAnsi="Arial" w:cs="Arial"/>
      <w:b/>
      <w:bCs/>
      <w:sz w:val="24"/>
      <w:szCs w:val="24"/>
    </w:rPr>
  </w:style>
  <w:style w:type="paragraph" w:styleId="Titolo3">
    <w:name w:val="heading 3"/>
    <w:basedOn w:val="Normale"/>
    <w:next w:val="Normale"/>
    <w:link w:val="Titolo3Carattere"/>
    <w:unhideWhenUsed/>
    <w:qFormat/>
    <w:rsid w:val="00D36D4C"/>
    <w:pPr>
      <w:keepNext/>
      <w:numPr>
        <w:ilvl w:val="2"/>
        <w:numId w:val="8"/>
      </w:numPr>
      <w:spacing w:before="240" w:after="60"/>
      <w:outlineLvl w:val="2"/>
    </w:pPr>
    <w:rPr>
      <w:rFonts w:ascii="Cambria" w:hAnsi="Cambria"/>
      <w:b/>
      <w:bCs/>
      <w:sz w:val="26"/>
      <w:szCs w:val="26"/>
    </w:rPr>
  </w:style>
  <w:style w:type="paragraph" w:styleId="Titolo4">
    <w:name w:val="heading 4"/>
    <w:basedOn w:val="Normale"/>
    <w:next w:val="Normale"/>
    <w:link w:val="Titolo4Carattere"/>
    <w:semiHidden/>
    <w:unhideWhenUsed/>
    <w:qFormat/>
    <w:rsid w:val="004631D0"/>
    <w:pPr>
      <w:keepNext/>
      <w:numPr>
        <w:ilvl w:val="3"/>
        <w:numId w:val="8"/>
      </w:numPr>
      <w:spacing w:before="240" w:after="60"/>
      <w:outlineLvl w:val="3"/>
    </w:pPr>
    <w:rPr>
      <w:rFonts w:ascii="Calibri" w:hAnsi="Calibri"/>
      <w:b/>
      <w:bCs/>
      <w:sz w:val="28"/>
      <w:szCs w:val="28"/>
    </w:rPr>
  </w:style>
  <w:style w:type="paragraph" w:styleId="Titolo5">
    <w:name w:val="heading 5"/>
    <w:basedOn w:val="Normale"/>
    <w:next w:val="Normale"/>
    <w:link w:val="Titolo5Carattere"/>
    <w:semiHidden/>
    <w:unhideWhenUsed/>
    <w:qFormat/>
    <w:rsid w:val="009C4033"/>
    <w:pPr>
      <w:keepNext/>
      <w:keepLines/>
      <w:numPr>
        <w:ilvl w:val="4"/>
        <w:numId w:val="8"/>
      </w:numPr>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semiHidden/>
    <w:unhideWhenUsed/>
    <w:qFormat/>
    <w:rsid w:val="009C4033"/>
    <w:pPr>
      <w:keepNext/>
      <w:keepLines/>
      <w:numPr>
        <w:ilvl w:val="5"/>
        <w:numId w:val="8"/>
      </w:numPr>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semiHidden/>
    <w:unhideWhenUsed/>
    <w:qFormat/>
    <w:rsid w:val="009C4033"/>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semiHidden/>
    <w:unhideWhenUsed/>
    <w:qFormat/>
    <w:rsid w:val="009C4033"/>
    <w:pPr>
      <w:keepNext/>
      <w:keepLines/>
      <w:numPr>
        <w:ilvl w:val="7"/>
        <w:numId w:val="8"/>
      </w:numPr>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semiHidden/>
    <w:unhideWhenUsed/>
    <w:qFormat/>
    <w:rsid w:val="009C4033"/>
    <w:pPr>
      <w:keepNext/>
      <w:keepLines/>
      <w:numPr>
        <w:ilvl w:val="8"/>
        <w:numId w:val="8"/>
      </w:numPr>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Pr>
      <w:rFonts w:ascii="Georgia" w:eastAsia="Georgia" w:hAnsi="Georgia" w:cs="Georgia"/>
    </w:rPr>
  </w:style>
  <w:style w:type="character" w:customStyle="1" w:styleId="WW8Num3z0">
    <w:name w:val="WW8Num3z0"/>
    <w:rPr>
      <w:rFonts w:ascii="Arial" w:hAnsi="Arial"/>
    </w:rPr>
  </w:style>
  <w:style w:type="character" w:customStyle="1" w:styleId="WW8Num5z0">
    <w:name w:val="WW8Num5z0"/>
    <w:rPr>
      <w:rFonts w:ascii="Wingdings" w:hAnsi="Wingdings"/>
    </w:rPr>
  </w:style>
  <w:style w:type="character" w:customStyle="1" w:styleId="WW8Num7z0">
    <w:name w:val="WW8Num7z0"/>
    <w:rPr>
      <w:rFonts w:cs="Times New Roman"/>
    </w:rPr>
  </w:style>
  <w:style w:type="character" w:customStyle="1" w:styleId="WW8Num8z0">
    <w:name w:val="WW8Num8z0"/>
    <w:rPr>
      <w:rFonts w:ascii="Symbol" w:hAnsi="Symbol"/>
    </w:rPr>
  </w:style>
  <w:style w:type="character" w:customStyle="1" w:styleId="Absatz-Standardschriftart">
    <w:name w:val="Absatz-Standardschriftart"/>
  </w:style>
  <w:style w:type="character" w:customStyle="1" w:styleId="Carpredefinitoparagrafo2">
    <w:name w:val="Car. predefinito paragrafo2"/>
  </w:style>
  <w:style w:type="character" w:customStyle="1" w:styleId="WW-Absatz-Standardschriftart">
    <w:name w:val="WW-Absatz-Standardschriftart"/>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4z0">
    <w:name w:val="WW8Num4z0"/>
    <w:rPr>
      <w:rFonts w:ascii="Arial" w:eastAsia="Times New Roman" w:hAnsi="Arial"/>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6z0">
    <w:name w:val="WW8Num6z0"/>
    <w:rPr>
      <w:rFonts w:ascii="Wingdings" w:hAnsi="Wingdings"/>
    </w:rPr>
  </w:style>
  <w:style w:type="character" w:customStyle="1" w:styleId="WW8Num9z0">
    <w:name w:val="WW8Num9z0"/>
    <w:rPr>
      <w:rFonts w:cs="Times New Roman"/>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rFonts w:ascii="Symbol" w:hAnsi="Symbol"/>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Carpredefinitoparagrafo1">
    <w:name w:val="Car. predefinito paragrafo1"/>
  </w:style>
  <w:style w:type="character" w:styleId="Collegamentoipertestuale">
    <w:name w:val="Hyperlink"/>
    <w:uiPriority w:val="99"/>
    <w:rPr>
      <w:rFonts w:ascii="Arial" w:hAnsi="Arial" w:cs="Arial"/>
      <w:b/>
      <w:bCs/>
      <w:color w:val="auto"/>
      <w:sz w:val="17"/>
      <w:szCs w:val="17"/>
      <w:u w:val="none"/>
    </w:rPr>
  </w:style>
  <w:style w:type="character" w:customStyle="1" w:styleId="Punti">
    <w:name w:val="Punti"/>
    <w:rPr>
      <w:rFonts w:ascii="OpenSymbol" w:eastAsia="OpenSymbol" w:hAnsi="OpenSymbol" w:cs="OpenSymbol"/>
    </w:rPr>
  </w:style>
  <w:style w:type="character" w:customStyle="1" w:styleId="Caratteredinumerazione">
    <w:name w:val="Carattere di numerazione"/>
  </w:style>
  <w:style w:type="paragraph" w:customStyle="1" w:styleId="Intestazione2">
    <w:name w:val="Intestazione2"/>
    <w:basedOn w:val="Normale"/>
    <w:next w:val="Corpotesto"/>
    <w:pPr>
      <w:keepNext/>
      <w:spacing w:before="240" w:after="120"/>
    </w:pPr>
    <w:rPr>
      <w:rFonts w:ascii="Arial" w:eastAsia="DejaVu Sans" w:hAnsi="Arial" w:cs="Lohit Hindi"/>
      <w:sz w:val="28"/>
      <w:szCs w:val="28"/>
    </w:rPr>
  </w:style>
  <w:style w:type="paragraph" w:styleId="Corpotesto">
    <w:name w:val="Body Text"/>
    <w:basedOn w:val="Normale"/>
    <w:pPr>
      <w:spacing w:after="120"/>
    </w:pPr>
  </w:style>
  <w:style w:type="paragraph" w:styleId="Elenco">
    <w:name w:val="List"/>
    <w:basedOn w:val="Corpotesto"/>
    <w:rPr>
      <w:rFonts w:cs="Lohit Hindi"/>
    </w:rPr>
  </w:style>
  <w:style w:type="paragraph" w:customStyle="1" w:styleId="Didascalia2">
    <w:name w:val="Didascalia2"/>
    <w:basedOn w:val="Normale"/>
    <w:pPr>
      <w:suppressLineNumbers/>
      <w:spacing w:before="120" w:after="120"/>
    </w:pPr>
    <w:rPr>
      <w:rFonts w:cs="Lohit Hindi"/>
      <w:i/>
      <w:iCs/>
      <w:sz w:val="24"/>
      <w:szCs w:val="24"/>
    </w:rPr>
  </w:style>
  <w:style w:type="paragraph" w:customStyle="1" w:styleId="Indice">
    <w:name w:val="Indice"/>
    <w:basedOn w:val="Normale"/>
    <w:pPr>
      <w:suppressLineNumbers/>
    </w:pPr>
    <w:rPr>
      <w:rFonts w:cs="Lohit Hindi"/>
    </w:rPr>
  </w:style>
  <w:style w:type="paragraph" w:customStyle="1" w:styleId="Intestazione1">
    <w:name w:val="Intestazione1"/>
    <w:basedOn w:val="Normale"/>
    <w:next w:val="Corpotesto"/>
    <w:pPr>
      <w:keepNext/>
      <w:spacing w:before="240" w:after="120"/>
    </w:pPr>
    <w:rPr>
      <w:rFonts w:ascii="Arial" w:eastAsia="DejaVu Sans" w:hAnsi="Arial" w:cs="Lohit Hindi"/>
      <w:sz w:val="28"/>
      <w:szCs w:val="28"/>
    </w:rPr>
  </w:style>
  <w:style w:type="paragraph" w:customStyle="1" w:styleId="Didascalia1">
    <w:name w:val="Didascalia1"/>
    <w:basedOn w:val="Normale"/>
    <w:pPr>
      <w:suppressLineNumbers/>
      <w:spacing w:before="120" w:after="120"/>
    </w:pPr>
    <w:rPr>
      <w:rFonts w:cs="Lohit Hindi"/>
      <w:i/>
      <w:iCs/>
      <w:sz w:val="24"/>
      <w:szCs w:val="24"/>
    </w:rPr>
  </w:style>
  <w:style w:type="paragraph" w:customStyle="1" w:styleId="Stilefillusobollo2NonGrassetto">
    <w:name w:val="Stile fill uso bollo2 + Non Grassetto"/>
    <w:basedOn w:val="Normale"/>
    <w:pPr>
      <w:autoSpaceDE w:val="0"/>
      <w:spacing w:line="479" w:lineRule="atLeast"/>
      <w:jc w:val="both"/>
    </w:pPr>
    <w:rPr>
      <w:rFonts w:cs="Courier New"/>
    </w:rPr>
  </w:style>
  <w:style w:type="paragraph" w:customStyle="1" w:styleId="PARAGRAFOSTANDARDN">
    <w:name w:val="PARAGRAFO STANDARD N"/>
    <w:pPr>
      <w:suppressAutoHyphens/>
      <w:jc w:val="both"/>
    </w:pPr>
    <w:rPr>
      <w:rFonts w:eastAsia="Arial"/>
      <w:sz w:val="24"/>
      <w:szCs w:val="24"/>
      <w:lang w:eastAsia="ar-SA"/>
    </w:rPr>
  </w:style>
  <w:style w:type="paragraph" w:customStyle="1" w:styleId="titolo40">
    <w:name w:val="titolo4"/>
    <w:basedOn w:val="Titolo2"/>
    <w:pPr>
      <w:numPr>
        <w:ilvl w:val="0"/>
        <w:numId w:val="0"/>
      </w:numPr>
    </w:pPr>
    <w:rPr>
      <w:sz w:val="22"/>
      <w:szCs w:val="22"/>
    </w:rPr>
  </w:style>
  <w:style w:type="paragraph" w:customStyle="1" w:styleId="descr3">
    <w:name w:val="descr3"/>
    <w:basedOn w:val="Normale"/>
    <w:pPr>
      <w:numPr>
        <w:numId w:val="2"/>
      </w:numPr>
    </w:pPr>
    <w:rPr>
      <w:rFonts w:ascii="Verdana" w:hAnsi="Verdana"/>
      <w:sz w:val="24"/>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styleId="Testofumetto">
    <w:name w:val="Balloon Text"/>
    <w:basedOn w:val="Normale"/>
    <w:semiHidden/>
    <w:rsid w:val="0064675A"/>
    <w:rPr>
      <w:rFonts w:ascii="Tahoma" w:hAnsi="Tahoma" w:cs="Tahoma"/>
      <w:sz w:val="16"/>
      <w:szCs w:val="16"/>
    </w:rPr>
  </w:style>
  <w:style w:type="paragraph" w:customStyle="1" w:styleId="PARAGRAFOSTANDARD">
    <w:name w:val="PARAGRAFO STANDARD"/>
    <w:basedOn w:val="Normale"/>
    <w:rsid w:val="000D2030"/>
    <w:pPr>
      <w:widowControl w:val="0"/>
      <w:jc w:val="both"/>
    </w:pPr>
    <w:rPr>
      <w:rFonts w:ascii="Arial" w:eastAsia="Arial" w:hAnsi="Arial" w:cs="Arial"/>
      <w:kern w:val="1"/>
      <w:sz w:val="24"/>
      <w:szCs w:val="24"/>
      <w:lang w:eastAsia="hi-IN" w:bidi="hi-IN"/>
    </w:rPr>
  </w:style>
  <w:style w:type="paragraph" w:customStyle="1" w:styleId="Testonormale1">
    <w:name w:val="Testo normale1"/>
    <w:basedOn w:val="Normale"/>
    <w:rsid w:val="00D244D4"/>
    <w:pPr>
      <w:suppressAutoHyphens w:val="0"/>
    </w:pPr>
    <w:rPr>
      <w:rFonts w:ascii="Calibri" w:eastAsia="Calibri" w:hAnsi="Calibri"/>
      <w:kern w:val="2"/>
      <w:sz w:val="22"/>
      <w:szCs w:val="21"/>
    </w:rPr>
  </w:style>
  <w:style w:type="paragraph" w:customStyle="1" w:styleId="Titolo11">
    <w:name w:val="Titolo 11"/>
    <w:basedOn w:val="Normale"/>
    <w:next w:val="Normale"/>
    <w:rsid w:val="00D244D4"/>
    <w:pPr>
      <w:keepNext/>
      <w:widowControl w:val="0"/>
      <w:numPr>
        <w:numId w:val="1"/>
      </w:numPr>
      <w:pBdr>
        <w:top w:val="single" w:sz="2" w:space="1" w:color="000000"/>
        <w:left w:val="single" w:sz="2" w:space="4" w:color="000000"/>
        <w:bottom w:val="single" w:sz="2" w:space="31" w:color="000000"/>
        <w:right w:val="single" w:sz="2" w:space="2" w:color="000000"/>
      </w:pBdr>
      <w:outlineLvl w:val="0"/>
    </w:pPr>
    <w:rPr>
      <w:rFonts w:eastAsia="DejaVu Sans" w:cs="Lohit Hindi"/>
      <w:kern w:val="2"/>
      <w:sz w:val="24"/>
      <w:szCs w:val="24"/>
      <w:lang w:eastAsia="hi-IN" w:bidi="hi-IN"/>
    </w:rPr>
  </w:style>
  <w:style w:type="paragraph" w:customStyle="1" w:styleId="Corpotesto1">
    <w:name w:val="Corpo testo1"/>
    <w:basedOn w:val="Normale"/>
    <w:rsid w:val="00D244D4"/>
    <w:pPr>
      <w:widowControl w:val="0"/>
      <w:pBdr>
        <w:top w:val="single" w:sz="2" w:space="1" w:color="000000"/>
        <w:left w:val="single" w:sz="2" w:space="4" w:color="000000"/>
        <w:bottom w:val="single" w:sz="2" w:space="1" w:color="000000"/>
        <w:right w:val="single" w:sz="2" w:space="4" w:color="000000"/>
      </w:pBdr>
      <w:jc w:val="both"/>
    </w:pPr>
    <w:rPr>
      <w:rFonts w:eastAsia="DejaVu Sans" w:cs="Lohit Hindi"/>
      <w:kern w:val="2"/>
      <w:sz w:val="24"/>
      <w:szCs w:val="24"/>
      <w:lang w:eastAsia="hi-IN" w:bidi="hi-IN"/>
    </w:rPr>
  </w:style>
  <w:style w:type="paragraph" w:customStyle="1" w:styleId="corpo0020del0020testo00203">
    <w:name w:val="corpo_0020del_0020testo_00203"/>
    <w:basedOn w:val="Normale"/>
    <w:uiPriority w:val="99"/>
    <w:rsid w:val="00D244D4"/>
    <w:pPr>
      <w:widowControl w:val="0"/>
      <w:jc w:val="both"/>
    </w:pPr>
    <w:rPr>
      <w:rFonts w:eastAsia="DejaVu Sans" w:cs="Lohit Hindi"/>
      <w:kern w:val="2"/>
      <w:sz w:val="24"/>
      <w:szCs w:val="24"/>
      <w:lang w:eastAsia="hi-IN" w:bidi="hi-IN"/>
    </w:rPr>
  </w:style>
  <w:style w:type="character" w:customStyle="1" w:styleId="Titolo3Carattere">
    <w:name w:val="Titolo 3 Carattere"/>
    <w:link w:val="Titolo3"/>
    <w:rsid w:val="00D36D4C"/>
    <w:rPr>
      <w:rFonts w:ascii="Cambria" w:hAnsi="Cambria"/>
      <w:b/>
      <w:bCs/>
      <w:sz w:val="26"/>
      <w:szCs w:val="26"/>
      <w:lang w:eastAsia="ar-SA"/>
    </w:rPr>
  </w:style>
  <w:style w:type="paragraph" w:styleId="Paragrafoelenco">
    <w:name w:val="List Paragraph"/>
    <w:aliases w:val="Elenchi puntati,Bullet List,FooterText,numbered,List Paragraph1,Paragraphe de liste1,lp1,Paragrafo elenco 2,Bulleted Text,TOC style,Sub bullet,Table,Bullet OSM,Proposal Bullet List,Heading Bullet,Bulletr List Paragraph,列出段落,列出段落1,リスト段落1"/>
    <w:basedOn w:val="Normale"/>
    <w:link w:val="ParagrafoelencoCarattere"/>
    <w:uiPriority w:val="99"/>
    <w:qFormat/>
    <w:rsid w:val="002E3D6F"/>
    <w:pPr>
      <w:suppressAutoHyphens w:val="0"/>
      <w:spacing w:after="60"/>
      <w:ind w:left="708"/>
      <w:jc w:val="both"/>
    </w:pPr>
    <w:rPr>
      <w:rFonts w:ascii="Calibri" w:hAnsi="Calibri"/>
      <w:lang w:eastAsia="it-IT"/>
    </w:rPr>
  </w:style>
  <w:style w:type="character" w:customStyle="1" w:styleId="ParagrafoelencoCarattere">
    <w:name w:val="Paragrafo elenco Carattere"/>
    <w:aliases w:val="Elenchi puntati Carattere,Bullet List Carattere,FooterText Carattere,numbered Carattere,List Paragraph1 Carattere,Paragraphe de liste1 Carattere,lp1 Carattere,Paragrafo elenco 2 Carattere,Bulleted Text Carattere,列出段落 Carattere"/>
    <w:link w:val="Paragrafoelenco"/>
    <w:uiPriority w:val="99"/>
    <w:qFormat/>
    <w:rsid w:val="002E3D6F"/>
    <w:rPr>
      <w:rFonts w:ascii="Calibri" w:hAnsi="Calibri"/>
    </w:rPr>
  </w:style>
  <w:style w:type="character" w:customStyle="1" w:styleId="corpo0020del0020testo00203char1">
    <w:name w:val="corpo_0020del_0020testo_00203__char1"/>
    <w:rsid w:val="002E3D6F"/>
    <w:rPr>
      <w:rFonts w:ascii="Times New Roman" w:hAnsi="Times New Roman"/>
      <w:sz w:val="24"/>
      <w:u w:val="none"/>
    </w:rPr>
  </w:style>
  <w:style w:type="character" w:customStyle="1" w:styleId="Titolo2Carattere">
    <w:name w:val="Titolo 2 Carattere"/>
    <w:link w:val="Titolo2"/>
    <w:rsid w:val="00E13AD5"/>
    <w:rPr>
      <w:rFonts w:ascii="Arial" w:hAnsi="Arial" w:cs="Arial"/>
      <w:b/>
      <w:bCs/>
      <w:sz w:val="24"/>
      <w:szCs w:val="24"/>
      <w:lang w:eastAsia="ar-SA"/>
    </w:rPr>
  </w:style>
  <w:style w:type="character" w:customStyle="1" w:styleId="Titolo1Carattere">
    <w:name w:val="Titolo 1 Carattere"/>
    <w:link w:val="Titolo1"/>
    <w:uiPriority w:val="99"/>
    <w:rsid w:val="003710C3"/>
    <w:rPr>
      <w:rFonts w:ascii="Cambria" w:hAnsi="Cambria"/>
      <w:b/>
      <w:bCs/>
      <w:kern w:val="32"/>
      <w:sz w:val="32"/>
      <w:szCs w:val="32"/>
      <w:lang w:eastAsia="ar-SA"/>
    </w:rPr>
  </w:style>
  <w:style w:type="paragraph" w:customStyle="1" w:styleId="Default">
    <w:name w:val="Default"/>
    <w:rsid w:val="001F73A0"/>
    <w:pPr>
      <w:autoSpaceDE w:val="0"/>
      <w:autoSpaceDN w:val="0"/>
      <w:adjustRightInd w:val="0"/>
    </w:pPr>
    <w:rPr>
      <w:rFonts w:ascii="Arial" w:hAnsi="Arial" w:cs="Arial"/>
      <w:color w:val="000000"/>
      <w:sz w:val="24"/>
      <w:szCs w:val="24"/>
    </w:rPr>
  </w:style>
  <w:style w:type="character" w:customStyle="1" w:styleId="Titolo4Carattere">
    <w:name w:val="Titolo 4 Carattere"/>
    <w:link w:val="Titolo4"/>
    <w:semiHidden/>
    <w:rsid w:val="004631D0"/>
    <w:rPr>
      <w:rFonts w:ascii="Calibri" w:hAnsi="Calibri"/>
      <w:b/>
      <w:bCs/>
      <w:sz w:val="28"/>
      <w:szCs w:val="28"/>
      <w:lang w:eastAsia="ar-SA"/>
    </w:rPr>
  </w:style>
  <w:style w:type="paragraph" w:styleId="Titolosommario">
    <w:name w:val="TOC Heading"/>
    <w:basedOn w:val="Titolo1"/>
    <w:next w:val="Normale"/>
    <w:uiPriority w:val="39"/>
    <w:unhideWhenUsed/>
    <w:qFormat/>
    <w:rsid w:val="00413C1E"/>
    <w:pPr>
      <w:keepLines/>
      <w:numPr>
        <w:numId w:val="0"/>
      </w:numPr>
      <w:suppressAutoHyphens w:val="0"/>
      <w:spacing w:before="480" w:after="0" w:line="276" w:lineRule="auto"/>
      <w:ind w:left="576" w:hanging="576"/>
      <w:outlineLvl w:val="9"/>
    </w:pPr>
    <w:rPr>
      <w:bCs w:val="0"/>
      <w:iCs/>
      <w:kern w:val="0"/>
      <w:sz w:val="28"/>
      <w:szCs w:val="28"/>
      <w:lang w:eastAsia="en-US"/>
    </w:rPr>
  </w:style>
  <w:style w:type="paragraph" w:styleId="Sommario1">
    <w:name w:val="toc 1"/>
    <w:basedOn w:val="Normale"/>
    <w:next w:val="Normale"/>
    <w:autoRedefine/>
    <w:uiPriority w:val="39"/>
    <w:unhideWhenUsed/>
    <w:rsid w:val="00B65896"/>
    <w:pPr>
      <w:tabs>
        <w:tab w:val="right" w:leader="dot" w:pos="9628"/>
      </w:tabs>
      <w:suppressAutoHyphens w:val="0"/>
      <w:spacing w:before="240" w:after="120"/>
    </w:pPr>
    <w:rPr>
      <w:rFonts w:ascii="Calibri" w:hAnsi="Calibri" w:cs="Calibri"/>
      <w:b/>
      <w:bCs/>
      <w:noProof/>
      <w:lang w:eastAsia="it-IT"/>
    </w:rPr>
  </w:style>
  <w:style w:type="paragraph" w:styleId="Sommario3">
    <w:name w:val="toc 3"/>
    <w:basedOn w:val="Normale"/>
    <w:next w:val="Normale"/>
    <w:autoRedefine/>
    <w:uiPriority w:val="39"/>
    <w:unhideWhenUsed/>
    <w:rsid w:val="00413C1E"/>
    <w:pPr>
      <w:suppressAutoHyphens w:val="0"/>
      <w:spacing w:after="60"/>
      <w:ind w:left="400"/>
    </w:pPr>
    <w:rPr>
      <w:rFonts w:ascii="Calibri" w:hAnsi="Calibri" w:cs="Calibri"/>
      <w:lang w:eastAsia="it-IT"/>
    </w:rPr>
  </w:style>
  <w:style w:type="paragraph" w:styleId="Sommario4">
    <w:name w:val="toc 4"/>
    <w:basedOn w:val="Normale"/>
    <w:next w:val="Normale"/>
    <w:autoRedefine/>
    <w:uiPriority w:val="39"/>
    <w:unhideWhenUsed/>
    <w:rsid w:val="00413C1E"/>
    <w:pPr>
      <w:suppressAutoHyphens w:val="0"/>
      <w:spacing w:after="60"/>
      <w:ind w:left="600"/>
    </w:pPr>
    <w:rPr>
      <w:rFonts w:ascii="Calibri" w:hAnsi="Calibri" w:cs="Calibri"/>
      <w:lang w:eastAsia="it-IT"/>
    </w:rPr>
  </w:style>
  <w:style w:type="paragraph" w:styleId="Sommario2">
    <w:name w:val="toc 2"/>
    <w:basedOn w:val="Normale"/>
    <w:next w:val="Normale"/>
    <w:autoRedefine/>
    <w:uiPriority w:val="39"/>
    <w:rsid w:val="00080E43"/>
    <w:pPr>
      <w:tabs>
        <w:tab w:val="left" w:pos="880"/>
        <w:tab w:val="right" w:leader="dot" w:pos="9628"/>
      </w:tabs>
      <w:ind w:left="198"/>
      <w:jc w:val="both"/>
    </w:pPr>
    <w:rPr>
      <w:rFonts w:ascii="Helvetica" w:hAnsi="Helvetica" w:cs="Helvetica"/>
      <w:noProof/>
    </w:rPr>
  </w:style>
  <w:style w:type="paragraph" w:styleId="Titolo">
    <w:name w:val="Title"/>
    <w:basedOn w:val="Normale"/>
    <w:next w:val="Normale"/>
    <w:link w:val="TitoloCarattere"/>
    <w:qFormat/>
    <w:rsid w:val="00413C1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413C1E"/>
    <w:rPr>
      <w:rFonts w:ascii="Cambria" w:eastAsia="Times New Roman" w:hAnsi="Cambria" w:cs="Times New Roman"/>
      <w:b/>
      <w:bCs/>
      <w:kern w:val="28"/>
      <w:sz w:val="32"/>
      <w:szCs w:val="32"/>
      <w:lang w:eastAsia="ar-SA"/>
    </w:rPr>
  </w:style>
  <w:style w:type="character" w:styleId="Enfasigrassetto">
    <w:name w:val="Strong"/>
    <w:qFormat/>
    <w:rsid w:val="00540E0C"/>
    <w:rPr>
      <w:b/>
      <w:bCs/>
    </w:rPr>
  </w:style>
  <w:style w:type="paragraph" w:styleId="Revisione">
    <w:name w:val="Revision"/>
    <w:hidden/>
    <w:uiPriority w:val="99"/>
    <w:semiHidden/>
    <w:rsid w:val="00FA6AD8"/>
    <w:rPr>
      <w:lang w:eastAsia="ar-SA"/>
    </w:rPr>
  </w:style>
  <w:style w:type="table" w:styleId="Grigliatabella">
    <w:name w:val="Table Grid"/>
    <w:basedOn w:val="Tabellanormale"/>
    <w:rsid w:val="00FC5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5Carattere">
    <w:name w:val="Titolo 5 Carattere"/>
    <w:basedOn w:val="Carpredefinitoparagrafo"/>
    <w:link w:val="Titolo5"/>
    <w:semiHidden/>
    <w:rsid w:val="009C4033"/>
    <w:rPr>
      <w:rFonts w:asciiTheme="majorHAnsi" w:eastAsiaTheme="majorEastAsia" w:hAnsiTheme="majorHAnsi" w:cstheme="majorBidi"/>
      <w:color w:val="243F60" w:themeColor="accent1" w:themeShade="7F"/>
      <w:lang w:eastAsia="ar-SA"/>
    </w:rPr>
  </w:style>
  <w:style w:type="character" w:customStyle="1" w:styleId="Titolo6Carattere">
    <w:name w:val="Titolo 6 Carattere"/>
    <w:basedOn w:val="Carpredefinitoparagrafo"/>
    <w:link w:val="Titolo6"/>
    <w:semiHidden/>
    <w:rsid w:val="009C4033"/>
    <w:rPr>
      <w:rFonts w:asciiTheme="majorHAnsi" w:eastAsiaTheme="majorEastAsia" w:hAnsiTheme="majorHAnsi" w:cstheme="majorBidi"/>
      <w:i/>
      <w:iCs/>
      <w:color w:val="243F60" w:themeColor="accent1" w:themeShade="7F"/>
      <w:lang w:eastAsia="ar-SA"/>
    </w:rPr>
  </w:style>
  <w:style w:type="character" w:customStyle="1" w:styleId="Titolo7Carattere">
    <w:name w:val="Titolo 7 Carattere"/>
    <w:basedOn w:val="Carpredefinitoparagrafo"/>
    <w:link w:val="Titolo7"/>
    <w:semiHidden/>
    <w:rsid w:val="009C4033"/>
    <w:rPr>
      <w:rFonts w:asciiTheme="majorHAnsi" w:eastAsiaTheme="majorEastAsia" w:hAnsiTheme="majorHAnsi" w:cstheme="majorBidi"/>
      <w:i/>
      <w:iCs/>
      <w:color w:val="404040" w:themeColor="text1" w:themeTint="BF"/>
      <w:lang w:eastAsia="ar-SA"/>
    </w:rPr>
  </w:style>
  <w:style w:type="character" w:customStyle="1" w:styleId="Titolo8Carattere">
    <w:name w:val="Titolo 8 Carattere"/>
    <w:basedOn w:val="Carpredefinitoparagrafo"/>
    <w:link w:val="Titolo8"/>
    <w:semiHidden/>
    <w:rsid w:val="009C4033"/>
    <w:rPr>
      <w:rFonts w:asciiTheme="majorHAnsi" w:eastAsiaTheme="majorEastAsia" w:hAnsiTheme="majorHAnsi" w:cstheme="majorBidi"/>
      <w:color w:val="404040" w:themeColor="text1" w:themeTint="BF"/>
      <w:lang w:eastAsia="ar-SA"/>
    </w:rPr>
  </w:style>
  <w:style w:type="character" w:customStyle="1" w:styleId="Titolo9Carattere">
    <w:name w:val="Titolo 9 Carattere"/>
    <w:basedOn w:val="Carpredefinitoparagrafo"/>
    <w:link w:val="Titolo9"/>
    <w:semiHidden/>
    <w:rsid w:val="009C4033"/>
    <w:rPr>
      <w:rFonts w:asciiTheme="majorHAnsi" w:eastAsiaTheme="majorEastAsia" w:hAnsiTheme="majorHAnsi" w:cstheme="majorBidi"/>
      <w:i/>
      <w:iCs/>
      <w:color w:val="404040" w:themeColor="text1" w:themeTint="BF"/>
      <w:lang w:eastAsia="ar-SA"/>
    </w:rPr>
  </w:style>
  <w:style w:type="paragraph" w:styleId="Testocommento">
    <w:name w:val="annotation text"/>
    <w:basedOn w:val="Normale"/>
    <w:link w:val="TestocommentoCarattere"/>
    <w:rsid w:val="00493405"/>
    <w:pPr>
      <w:suppressAutoHyphens w:val="0"/>
      <w:spacing w:line="276" w:lineRule="auto"/>
      <w:jc w:val="both"/>
    </w:pPr>
    <w:rPr>
      <w:rFonts w:ascii="Garamond" w:hAnsi="Garamond"/>
      <w:lang w:val="x-none" w:eastAsia="en-US"/>
    </w:rPr>
  </w:style>
  <w:style w:type="character" w:customStyle="1" w:styleId="TestocommentoCarattere">
    <w:name w:val="Testo commento Carattere"/>
    <w:basedOn w:val="Carpredefinitoparagrafo"/>
    <w:link w:val="Testocommento"/>
    <w:rsid w:val="00493405"/>
    <w:rPr>
      <w:rFonts w:ascii="Garamond" w:hAnsi="Garamond"/>
      <w:lang w:val="x-none" w:eastAsia="en-US"/>
    </w:rPr>
  </w:style>
  <w:style w:type="character" w:styleId="Collegamentovisitato">
    <w:name w:val="FollowedHyperlink"/>
    <w:basedOn w:val="Carpredefinitoparagrafo"/>
    <w:semiHidden/>
    <w:unhideWhenUsed/>
    <w:rsid w:val="00551E50"/>
    <w:rPr>
      <w:color w:val="800080" w:themeColor="followedHyperlink"/>
      <w:u w:val="single"/>
    </w:rPr>
  </w:style>
  <w:style w:type="paragraph" w:styleId="Intestazione">
    <w:name w:val="header"/>
    <w:basedOn w:val="Normale"/>
    <w:link w:val="IntestazioneCarattere"/>
    <w:uiPriority w:val="99"/>
    <w:unhideWhenUsed/>
    <w:rsid w:val="008B66B7"/>
    <w:pPr>
      <w:tabs>
        <w:tab w:val="center" w:pos="4819"/>
        <w:tab w:val="right" w:pos="9638"/>
      </w:tabs>
    </w:pPr>
  </w:style>
  <w:style w:type="character" w:customStyle="1" w:styleId="IntestazioneCarattere">
    <w:name w:val="Intestazione Carattere"/>
    <w:basedOn w:val="Carpredefinitoparagrafo"/>
    <w:link w:val="Intestazione"/>
    <w:uiPriority w:val="99"/>
    <w:rsid w:val="008B66B7"/>
    <w:rPr>
      <w:lang w:eastAsia="ar-SA"/>
    </w:rPr>
  </w:style>
  <w:style w:type="paragraph" w:styleId="Pidipagina">
    <w:name w:val="footer"/>
    <w:basedOn w:val="Normale"/>
    <w:link w:val="PidipaginaCarattere"/>
    <w:uiPriority w:val="99"/>
    <w:unhideWhenUsed/>
    <w:rsid w:val="008B66B7"/>
    <w:pPr>
      <w:tabs>
        <w:tab w:val="center" w:pos="4819"/>
        <w:tab w:val="right" w:pos="9638"/>
      </w:tabs>
    </w:pPr>
  </w:style>
  <w:style w:type="character" w:customStyle="1" w:styleId="PidipaginaCarattere">
    <w:name w:val="Piè di pagina Carattere"/>
    <w:basedOn w:val="Carpredefinitoparagrafo"/>
    <w:link w:val="Pidipagina"/>
    <w:uiPriority w:val="99"/>
    <w:rsid w:val="008B66B7"/>
    <w:rPr>
      <w:lang w:eastAsia="ar-SA"/>
    </w:rPr>
  </w:style>
  <w:style w:type="paragraph" w:styleId="Testonotaapidipagina">
    <w:name w:val="footnote text"/>
    <w:basedOn w:val="Normale"/>
    <w:link w:val="TestonotaapidipaginaCarattere"/>
    <w:semiHidden/>
    <w:unhideWhenUsed/>
    <w:rsid w:val="000E70F4"/>
  </w:style>
  <w:style w:type="character" w:customStyle="1" w:styleId="TestonotaapidipaginaCarattere">
    <w:name w:val="Testo nota a piè di pagina Carattere"/>
    <w:basedOn w:val="Carpredefinitoparagrafo"/>
    <w:link w:val="Testonotaapidipagina"/>
    <w:semiHidden/>
    <w:rsid w:val="000E70F4"/>
    <w:rPr>
      <w:lang w:eastAsia="ar-SA"/>
    </w:rPr>
  </w:style>
  <w:style w:type="character" w:styleId="Rimandonotaapidipagina">
    <w:name w:val="footnote reference"/>
    <w:basedOn w:val="Carpredefinitoparagrafo"/>
    <w:semiHidden/>
    <w:unhideWhenUsed/>
    <w:rsid w:val="000E70F4"/>
    <w:rPr>
      <w:vertAlign w:val="superscript"/>
    </w:rPr>
  </w:style>
  <w:style w:type="character" w:styleId="Menzionenonrisolta">
    <w:name w:val="Unresolved Mention"/>
    <w:basedOn w:val="Carpredefinitoparagrafo"/>
    <w:uiPriority w:val="99"/>
    <w:semiHidden/>
    <w:unhideWhenUsed/>
    <w:rsid w:val="004B7A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86150">
      <w:bodyDiv w:val="1"/>
      <w:marLeft w:val="0"/>
      <w:marRight w:val="0"/>
      <w:marTop w:val="0"/>
      <w:marBottom w:val="0"/>
      <w:divBdr>
        <w:top w:val="none" w:sz="0" w:space="0" w:color="auto"/>
        <w:left w:val="none" w:sz="0" w:space="0" w:color="auto"/>
        <w:bottom w:val="none" w:sz="0" w:space="0" w:color="auto"/>
        <w:right w:val="none" w:sz="0" w:space="0" w:color="auto"/>
      </w:divBdr>
    </w:div>
    <w:div w:id="477037206">
      <w:bodyDiv w:val="1"/>
      <w:marLeft w:val="0"/>
      <w:marRight w:val="0"/>
      <w:marTop w:val="0"/>
      <w:marBottom w:val="0"/>
      <w:divBdr>
        <w:top w:val="none" w:sz="0" w:space="0" w:color="auto"/>
        <w:left w:val="none" w:sz="0" w:space="0" w:color="auto"/>
        <w:bottom w:val="none" w:sz="0" w:space="0" w:color="auto"/>
        <w:right w:val="none" w:sz="0" w:space="0" w:color="auto"/>
      </w:divBdr>
    </w:div>
    <w:div w:id="721825156">
      <w:bodyDiv w:val="1"/>
      <w:marLeft w:val="0"/>
      <w:marRight w:val="0"/>
      <w:marTop w:val="0"/>
      <w:marBottom w:val="0"/>
      <w:divBdr>
        <w:top w:val="none" w:sz="0" w:space="0" w:color="auto"/>
        <w:left w:val="none" w:sz="0" w:space="0" w:color="auto"/>
        <w:bottom w:val="none" w:sz="0" w:space="0" w:color="auto"/>
        <w:right w:val="none" w:sz="0" w:space="0" w:color="auto"/>
      </w:divBdr>
    </w:div>
    <w:div w:id="733041269">
      <w:bodyDiv w:val="1"/>
      <w:marLeft w:val="0"/>
      <w:marRight w:val="0"/>
      <w:marTop w:val="0"/>
      <w:marBottom w:val="0"/>
      <w:divBdr>
        <w:top w:val="none" w:sz="0" w:space="0" w:color="auto"/>
        <w:left w:val="none" w:sz="0" w:space="0" w:color="auto"/>
        <w:bottom w:val="none" w:sz="0" w:space="0" w:color="auto"/>
        <w:right w:val="none" w:sz="0" w:space="0" w:color="auto"/>
      </w:divBdr>
    </w:div>
    <w:div w:id="774515939">
      <w:bodyDiv w:val="1"/>
      <w:marLeft w:val="0"/>
      <w:marRight w:val="0"/>
      <w:marTop w:val="0"/>
      <w:marBottom w:val="0"/>
      <w:divBdr>
        <w:top w:val="none" w:sz="0" w:space="0" w:color="auto"/>
        <w:left w:val="none" w:sz="0" w:space="0" w:color="auto"/>
        <w:bottom w:val="none" w:sz="0" w:space="0" w:color="auto"/>
        <w:right w:val="none" w:sz="0" w:space="0" w:color="auto"/>
      </w:divBdr>
    </w:div>
    <w:div w:id="965089095">
      <w:bodyDiv w:val="1"/>
      <w:marLeft w:val="0"/>
      <w:marRight w:val="0"/>
      <w:marTop w:val="0"/>
      <w:marBottom w:val="0"/>
      <w:divBdr>
        <w:top w:val="none" w:sz="0" w:space="0" w:color="auto"/>
        <w:left w:val="none" w:sz="0" w:space="0" w:color="auto"/>
        <w:bottom w:val="none" w:sz="0" w:space="0" w:color="auto"/>
        <w:right w:val="none" w:sz="0" w:space="0" w:color="auto"/>
      </w:divBdr>
    </w:div>
    <w:div w:id="1064336532">
      <w:bodyDiv w:val="1"/>
      <w:marLeft w:val="0"/>
      <w:marRight w:val="0"/>
      <w:marTop w:val="0"/>
      <w:marBottom w:val="0"/>
      <w:divBdr>
        <w:top w:val="none" w:sz="0" w:space="0" w:color="auto"/>
        <w:left w:val="none" w:sz="0" w:space="0" w:color="auto"/>
        <w:bottom w:val="none" w:sz="0" w:space="0" w:color="auto"/>
        <w:right w:val="none" w:sz="0" w:space="0" w:color="auto"/>
      </w:divBdr>
    </w:div>
    <w:div w:id="1163667058">
      <w:bodyDiv w:val="1"/>
      <w:marLeft w:val="0"/>
      <w:marRight w:val="0"/>
      <w:marTop w:val="0"/>
      <w:marBottom w:val="0"/>
      <w:divBdr>
        <w:top w:val="none" w:sz="0" w:space="0" w:color="auto"/>
        <w:left w:val="none" w:sz="0" w:space="0" w:color="auto"/>
        <w:bottom w:val="none" w:sz="0" w:space="0" w:color="auto"/>
        <w:right w:val="none" w:sz="0" w:space="0" w:color="auto"/>
      </w:divBdr>
    </w:div>
    <w:div w:id="1334146529">
      <w:bodyDiv w:val="1"/>
      <w:marLeft w:val="0"/>
      <w:marRight w:val="0"/>
      <w:marTop w:val="0"/>
      <w:marBottom w:val="0"/>
      <w:divBdr>
        <w:top w:val="none" w:sz="0" w:space="0" w:color="auto"/>
        <w:left w:val="none" w:sz="0" w:space="0" w:color="auto"/>
        <w:bottom w:val="none" w:sz="0" w:space="0" w:color="auto"/>
        <w:right w:val="none" w:sz="0" w:space="0" w:color="auto"/>
      </w:divBdr>
    </w:div>
    <w:div w:id="1368943580">
      <w:bodyDiv w:val="1"/>
      <w:marLeft w:val="0"/>
      <w:marRight w:val="0"/>
      <w:marTop w:val="0"/>
      <w:marBottom w:val="0"/>
      <w:divBdr>
        <w:top w:val="none" w:sz="0" w:space="0" w:color="auto"/>
        <w:left w:val="none" w:sz="0" w:space="0" w:color="auto"/>
        <w:bottom w:val="none" w:sz="0" w:space="0" w:color="auto"/>
        <w:right w:val="none" w:sz="0" w:space="0" w:color="auto"/>
      </w:divBdr>
    </w:div>
    <w:div w:id="1389526384">
      <w:bodyDiv w:val="1"/>
      <w:marLeft w:val="0"/>
      <w:marRight w:val="0"/>
      <w:marTop w:val="0"/>
      <w:marBottom w:val="0"/>
      <w:divBdr>
        <w:top w:val="none" w:sz="0" w:space="0" w:color="auto"/>
        <w:left w:val="none" w:sz="0" w:space="0" w:color="auto"/>
        <w:bottom w:val="none" w:sz="0" w:space="0" w:color="auto"/>
        <w:right w:val="none" w:sz="0" w:space="0" w:color="auto"/>
      </w:divBdr>
    </w:div>
    <w:div w:id="1403794874">
      <w:bodyDiv w:val="1"/>
      <w:marLeft w:val="0"/>
      <w:marRight w:val="0"/>
      <w:marTop w:val="0"/>
      <w:marBottom w:val="0"/>
      <w:divBdr>
        <w:top w:val="none" w:sz="0" w:space="0" w:color="auto"/>
        <w:left w:val="none" w:sz="0" w:space="0" w:color="auto"/>
        <w:bottom w:val="none" w:sz="0" w:space="0" w:color="auto"/>
        <w:right w:val="none" w:sz="0" w:space="0" w:color="auto"/>
      </w:divBdr>
    </w:div>
    <w:div w:id="1431507459">
      <w:bodyDiv w:val="1"/>
      <w:marLeft w:val="0"/>
      <w:marRight w:val="0"/>
      <w:marTop w:val="0"/>
      <w:marBottom w:val="0"/>
      <w:divBdr>
        <w:top w:val="none" w:sz="0" w:space="0" w:color="auto"/>
        <w:left w:val="none" w:sz="0" w:space="0" w:color="auto"/>
        <w:bottom w:val="none" w:sz="0" w:space="0" w:color="auto"/>
        <w:right w:val="none" w:sz="0" w:space="0" w:color="auto"/>
      </w:divBdr>
    </w:div>
    <w:div w:id="1627080212">
      <w:bodyDiv w:val="1"/>
      <w:marLeft w:val="0"/>
      <w:marRight w:val="0"/>
      <w:marTop w:val="0"/>
      <w:marBottom w:val="0"/>
      <w:divBdr>
        <w:top w:val="none" w:sz="0" w:space="0" w:color="auto"/>
        <w:left w:val="none" w:sz="0" w:space="0" w:color="auto"/>
        <w:bottom w:val="none" w:sz="0" w:space="0" w:color="auto"/>
        <w:right w:val="none" w:sz="0" w:space="0" w:color="auto"/>
      </w:divBdr>
    </w:div>
    <w:div w:id="1672223587">
      <w:bodyDiv w:val="1"/>
      <w:marLeft w:val="0"/>
      <w:marRight w:val="0"/>
      <w:marTop w:val="0"/>
      <w:marBottom w:val="0"/>
      <w:divBdr>
        <w:top w:val="none" w:sz="0" w:space="0" w:color="auto"/>
        <w:left w:val="none" w:sz="0" w:space="0" w:color="auto"/>
        <w:bottom w:val="none" w:sz="0" w:space="0" w:color="auto"/>
        <w:right w:val="none" w:sz="0" w:space="0" w:color="auto"/>
      </w:divBdr>
    </w:div>
    <w:div w:id="1744527908">
      <w:bodyDiv w:val="1"/>
      <w:marLeft w:val="0"/>
      <w:marRight w:val="0"/>
      <w:marTop w:val="0"/>
      <w:marBottom w:val="0"/>
      <w:divBdr>
        <w:top w:val="none" w:sz="0" w:space="0" w:color="auto"/>
        <w:left w:val="none" w:sz="0" w:space="0" w:color="auto"/>
        <w:bottom w:val="none" w:sz="0" w:space="0" w:color="auto"/>
        <w:right w:val="none" w:sz="0" w:space="0" w:color="auto"/>
      </w:divBdr>
    </w:div>
    <w:div w:id="202663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gione.marche.it/Portals/0/Infrastrutture%20abilitanti%20della%20Regione%20Marche%20v.%20def-5.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egione.marche.it/Regione-Utile/Agenda-Digitale/Standard-di-riferimento-per-la-realizzazione-di-sistemi-informativi-e-telematici-della-Giunta-regional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altisuam.regione.marche.it/PortaleAppalti/do/FrontEnd/DocDig/downloadDocumentoPubblico.action?codice=G08034&amp;id=34344&amp;idprg=&amp;_csrf=MIL27K54NKZ5Z34U930NQOZTAK59GJYA" TargetMode="External"/><Relationship Id="rId5" Type="http://schemas.openxmlformats.org/officeDocument/2006/relationships/numbering" Target="numbering.xml"/><Relationship Id="rId15" Type="http://schemas.openxmlformats.org/officeDocument/2006/relationships/hyperlink" Target="http://www.regione.marche.it/Portals/0/documenti/allegatoMCLOUDGov.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egione.marche.it/Portals/0/Allegato%20-%20Standard%20sviluppo%20sw%20v.%20def-6.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062F4A166E369488B741C6FE8B24251" ma:contentTypeVersion="6" ma:contentTypeDescription="Creare un nuovo documento." ma:contentTypeScope="" ma:versionID="e1065a5d0357059f7a53486dacc990aa">
  <xsd:schema xmlns:xsd="http://www.w3.org/2001/XMLSchema" xmlns:xs="http://www.w3.org/2001/XMLSchema" xmlns:p="http://schemas.microsoft.com/office/2006/metadata/properties" xmlns:ns2="0d919e6b-6d55-4727-a583-f4d79352d076" targetNamespace="http://schemas.microsoft.com/office/2006/metadata/properties" ma:root="true" ma:fieldsID="ee252f828a732b417c04d626d8c7d800" ns2:_="">
    <xsd:import namespace="0d919e6b-6d55-4727-a583-f4d79352d07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919e6b-6d55-4727-a583-f4d79352d0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A8B79-B71E-4591-A317-196221C23297}">
  <ds:schemaRefs>
    <ds:schemaRef ds:uri="http://schemas.microsoft.com/sharepoint/v3/contenttype/forms"/>
  </ds:schemaRefs>
</ds:datastoreItem>
</file>

<file path=customXml/itemProps2.xml><?xml version="1.0" encoding="utf-8"?>
<ds:datastoreItem xmlns:ds="http://schemas.openxmlformats.org/officeDocument/2006/customXml" ds:itemID="{C214C93F-01CE-43DD-8AE5-3AC3CF2282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919e6b-6d55-4727-a583-f4d79352d0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BFB718-06CE-4C65-A5F6-E1544E561B5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9F224B4-C1F4-46C0-A529-5281B0402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672</TotalTime>
  <Pages>23</Pages>
  <Words>10402</Words>
  <Characters>59298</Characters>
  <Application>Microsoft Office Word</Application>
  <DocSecurity>0</DocSecurity>
  <Lines>494</Lines>
  <Paragraphs>139</Paragraphs>
  <ScaleCrop>false</ScaleCrop>
  <HeadingPairs>
    <vt:vector size="2" baseType="variant">
      <vt:variant>
        <vt:lpstr>Titolo</vt:lpstr>
      </vt:variant>
      <vt:variant>
        <vt:i4>1</vt:i4>
      </vt:variant>
    </vt:vector>
  </HeadingPairs>
  <TitlesOfParts>
    <vt:vector size="1" baseType="lpstr">
      <vt:lpstr>Allegato 2 - capitolato tecnico con inclusi lo schema di offerta tecnica, le specifiche tecniche e tecnologiche e lo schema di offerta economica</vt:lpstr>
    </vt:vector>
  </TitlesOfParts>
  <Company>regionemarche</Company>
  <LinksUpToDate>false</LinksUpToDate>
  <CharactersWithSpaces>69561</CharactersWithSpaces>
  <SharedDoc>false</SharedDoc>
  <HLinks>
    <vt:vector size="84" baseType="variant">
      <vt:variant>
        <vt:i4>3407996</vt:i4>
      </vt:variant>
      <vt:variant>
        <vt:i4>75</vt:i4>
      </vt:variant>
      <vt:variant>
        <vt:i4>0</vt:i4>
      </vt:variant>
      <vt:variant>
        <vt:i4>5</vt:i4>
      </vt:variant>
      <vt:variant>
        <vt:lpwstr>http://www.tpc.org/</vt:lpwstr>
      </vt:variant>
      <vt:variant>
        <vt:lpwstr/>
      </vt:variant>
      <vt:variant>
        <vt:i4>6815864</vt:i4>
      </vt:variant>
      <vt:variant>
        <vt:i4>72</vt:i4>
      </vt:variant>
      <vt:variant>
        <vt:i4>0</vt:i4>
      </vt:variant>
      <vt:variant>
        <vt:i4>5</vt:i4>
      </vt:variant>
      <vt:variant>
        <vt:lpwstr>http://www.regione.marche.it/Regione-Utile/Agenda-Digitale/Standard-di-riferimento-per-la-realizzazione-di-sistemi-informativi-e-telematici-della-Giunta-regionale</vt:lpwstr>
      </vt:variant>
      <vt:variant>
        <vt:lpwstr/>
      </vt:variant>
      <vt:variant>
        <vt:i4>4915280</vt:i4>
      </vt:variant>
      <vt:variant>
        <vt:i4>69</vt:i4>
      </vt:variant>
      <vt:variant>
        <vt:i4>0</vt:i4>
      </vt:variant>
      <vt:variant>
        <vt:i4>5</vt:i4>
      </vt:variant>
      <vt:variant>
        <vt:lpwstr>http://www.rgs.mef.gov.it/VERSIONE-I/e_government/amministrazioni_pubbliche/acquisti_pubblici_in_rete_apir</vt:lpwstr>
      </vt:variant>
      <vt:variant>
        <vt:lpwstr/>
      </vt:variant>
      <vt:variant>
        <vt:i4>1245238</vt:i4>
      </vt:variant>
      <vt:variant>
        <vt:i4>62</vt:i4>
      </vt:variant>
      <vt:variant>
        <vt:i4>0</vt:i4>
      </vt:variant>
      <vt:variant>
        <vt:i4>5</vt:i4>
      </vt:variant>
      <vt:variant>
        <vt:lpwstr/>
      </vt:variant>
      <vt:variant>
        <vt:lpwstr>_Toc57654610</vt:lpwstr>
      </vt:variant>
      <vt:variant>
        <vt:i4>1703991</vt:i4>
      </vt:variant>
      <vt:variant>
        <vt:i4>56</vt:i4>
      </vt:variant>
      <vt:variant>
        <vt:i4>0</vt:i4>
      </vt:variant>
      <vt:variant>
        <vt:i4>5</vt:i4>
      </vt:variant>
      <vt:variant>
        <vt:lpwstr/>
      </vt:variant>
      <vt:variant>
        <vt:lpwstr>_Toc57654609</vt:lpwstr>
      </vt:variant>
      <vt:variant>
        <vt:i4>1769527</vt:i4>
      </vt:variant>
      <vt:variant>
        <vt:i4>50</vt:i4>
      </vt:variant>
      <vt:variant>
        <vt:i4>0</vt:i4>
      </vt:variant>
      <vt:variant>
        <vt:i4>5</vt:i4>
      </vt:variant>
      <vt:variant>
        <vt:lpwstr/>
      </vt:variant>
      <vt:variant>
        <vt:lpwstr>_Toc57654608</vt:lpwstr>
      </vt:variant>
      <vt:variant>
        <vt:i4>1310775</vt:i4>
      </vt:variant>
      <vt:variant>
        <vt:i4>44</vt:i4>
      </vt:variant>
      <vt:variant>
        <vt:i4>0</vt:i4>
      </vt:variant>
      <vt:variant>
        <vt:i4>5</vt:i4>
      </vt:variant>
      <vt:variant>
        <vt:lpwstr/>
      </vt:variant>
      <vt:variant>
        <vt:lpwstr>_Toc57654607</vt:lpwstr>
      </vt:variant>
      <vt:variant>
        <vt:i4>1376311</vt:i4>
      </vt:variant>
      <vt:variant>
        <vt:i4>38</vt:i4>
      </vt:variant>
      <vt:variant>
        <vt:i4>0</vt:i4>
      </vt:variant>
      <vt:variant>
        <vt:i4>5</vt:i4>
      </vt:variant>
      <vt:variant>
        <vt:lpwstr/>
      </vt:variant>
      <vt:variant>
        <vt:lpwstr>_Toc57654606</vt:lpwstr>
      </vt:variant>
      <vt:variant>
        <vt:i4>1441847</vt:i4>
      </vt:variant>
      <vt:variant>
        <vt:i4>32</vt:i4>
      </vt:variant>
      <vt:variant>
        <vt:i4>0</vt:i4>
      </vt:variant>
      <vt:variant>
        <vt:i4>5</vt:i4>
      </vt:variant>
      <vt:variant>
        <vt:lpwstr/>
      </vt:variant>
      <vt:variant>
        <vt:lpwstr>_Toc57654605</vt:lpwstr>
      </vt:variant>
      <vt:variant>
        <vt:i4>1507383</vt:i4>
      </vt:variant>
      <vt:variant>
        <vt:i4>26</vt:i4>
      </vt:variant>
      <vt:variant>
        <vt:i4>0</vt:i4>
      </vt:variant>
      <vt:variant>
        <vt:i4>5</vt:i4>
      </vt:variant>
      <vt:variant>
        <vt:lpwstr/>
      </vt:variant>
      <vt:variant>
        <vt:lpwstr>_Toc57654604</vt:lpwstr>
      </vt:variant>
      <vt:variant>
        <vt:i4>1048631</vt:i4>
      </vt:variant>
      <vt:variant>
        <vt:i4>20</vt:i4>
      </vt:variant>
      <vt:variant>
        <vt:i4>0</vt:i4>
      </vt:variant>
      <vt:variant>
        <vt:i4>5</vt:i4>
      </vt:variant>
      <vt:variant>
        <vt:lpwstr/>
      </vt:variant>
      <vt:variant>
        <vt:lpwstr>_Toc57654603</vt:lpwstr>
      </vt:variant>
      <vt:variant>
        <vt:i4>1114167</vt:i4>
      </vt:variant>
      <vt:variant>
        <vt:i4>14</vt:i4>
      </vt:variant>
      <vt:variant>
        <vt:i4>0</vt:i4>
      </vt:variant>
      <vt:variant>
        <vt:i4>5</vt:i4>
      </vt:variant>
      <vt:variant>
        <vt:lpwstr/>
      </vt:variant>
      <vt:variant>
        <vt:lpwstr>_Toc57654602</vt:lpwstr>
      </vt:variant>
      <vt:variant>
        <vt:i4>1179703</vt:i4>
      </vt:variant>
      <vt:variant>
        <vt:i4>8</vt:i4>
      </vt:variant>
      <vt:variant>
        <vt:i4>0</vt:i4>
      </vt:variant>
      <vt:variant>
        <vt:i4>5</vt:i4>
      </vt:variant>
      <vt:variant>
        <vt:lpwstr/>
      </vt:variant>
      <vt:variant>
        <vt:lpwstr>_Toc57654601</vt:lpwstr>
      </vt:variant>
      <vt:variant>
        <vt:i4>1245239</vt:i4>
      </vt:variant>
      <vt:variant>
        <vt:i4>2</vt:i4>
      </vt:variant>
      <vt:variant>
        <vt:i4>0</vt:i4>
      </vt:variant>
      <vt:variant>
        <vt:i4>5</vt:i4>
      </vt:variant>
      <vt:variant>
        <vt:lpwstr/>
      </vt:variant>
      <vt:variant>
        <vt:lpwstr>_Toc57654600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2 - capitolato tecnico con inclusi lo schema di offerta tecnica, le specifiche tecniche e tecnologiche e lo schema di offerta economica</dc:title>
  <dc:creator>massimo_trojani</dc:creator>
  <cp:lastModifiedBy>Giampiero Proietti</cp:lastModifiedBy>
  <cp:revision>259</cp:revision>
  <cp:lastPrinted>2024-11-06T12:16:00Z</cp:lastPrinted>
  <dcterms:created xsi:type="dcterms:W3CDTF">2023-09-07T07:31:00Z</dcterms:created>
  <dcterms:modified xsi:type="dcterms:W3CDTF">2024-12-05T10:41:00Z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0x0101000062F4A166E369488B741C6FE8B24251</vt:lpwstr>
  </property>
</Properties>
</file>